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9CC2" w14:textId="250CCE55" w:rsidR="00512025" w:rsidRPr="00D358AD" w:rsidRDefault="00512025" w:rsidP="00512025">
      <w:pPr>
        <w:tabs>
          <w:tab w:val="left" w:pos="360"/>
        </w:tabs>
        <w:spacing w:before="240" w:after="120" w:line="259" w:lineRule="auto"/>
        <w:rPr>
          <w:rFonts w:ascii="Avenir Next LT Pro Demi" w:hAnsi="Avenir Next LT Pro Demi"/>
          <w:sz w:val="28"/>
          <w:szCs w:val="28"/>
        </w:rPr>
      </w:pPr>
      <w:bookmarkStart w:id="0" w:name="_Hlk146702514"/>
      <w:bookmarkStart w:id="1" w:name="_Hlk146520576"/>
      <w:r w:rsidRPr="00D358AD">
        <w:rPr>
          <w:rFonts w:ascii="Avenir Next LT Pro Demi" w:hAnsi="Avenir Next LT Pro Demi"/>
          <w:sz w:val="28"/>
          <w:szCs w:val="28"/>
        </w:rPr>
        <w:t xml:space="preserve">Suggestions </w:t>
      </w:r>
      <w:r w:rsidR="00D358AD">
        <w:rPr>
          <w:rFonts w:ascii="Avenir Next LT Pro Demi" w:hAnsi="Avenir Next LT Pro Demi"/>
          <w:sz w:val="28"/>
          <w:szCs w:val="28"/>
        </w:rPr>
        <w:t xml:space="preserve">on </w:t>
      </w:r>
      <w:r w:rsidR="007F4C90" w:rsidRPr="00D358AD">
        <w:rPr>
          <w:rFonts w:ascii="Avenir Next LT Pro Demi" w:hAnsi="Avenir Next LT Pro Demi"/>
          <w:sz w:val="28"/>
          <w:szCs w:val="28"/>
        </w:rPr>
        <w:t>h</w:t>
      </w:r>
      <w:r w:rsidRPr="00D358AD">
        <w:rPr>
          <w:rFonts w:ascii="Avenir Next LT Pro Demi" w:hAnsi="Avenir Next LT Pro Demi"/>
          <w:sz w:val="28"/>
          <w:szCs w:val="28"/>
        </w:rPr>
        <w:t>ow to write your request:</w:t>
      </w:r>
    </w:p>
    <w:p w14:paraId="4BA37F5D" w14:textId="77777777" w:rsidR="00512025" w:rsidRPr="008B3E2F" w:rsidRDefault="00512025" w:rsidP="00512025">
      <w:pPr>
        <w:tabs>
          <w:tab w:val="left" w:pos="360"/>
        </w:tabs>
        <w:spacing w:after="120" w:line="259" w:lineRule="auto"/>
        <w:rPr>
          <w:b/>
          <w:bCs/>
        </w:rPr>
      </w:pPr>
      <w:r w:rsidRPr="008B3E2F">
        <w:rPr>
          <w:b/>
          <w:bCs/>
        </w:rPr>
        <w:t>Do’s</w:t>
      </w:r>
    </w:p>
    <w:p w14:paraId="5A59F829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Include a date frame- this narrows the search perimeters resulting in less records to process minimizing time.</w:t>
      </w:r>
    </w:p>
    <w:p w14:paraId="489233E1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Specify if you want email communications, stand-alone documents, or both.</w:t>
      </w:r>
    </w:p>
    <w:p w14:paraId="2BDD29AA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Stipulate if you seek notifications, reminders, auto replies or daily/weekly work product reports.</w:t>
      </w:r>
    </w:p>
    <w:p w14:paraId="5E9419F3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Provide the search terms you believe would capture the records you seek.</w:t>
      </w:r>
    </w:p>
    <w:p w14:paraId="72B46C25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Itemize multiple items requested.</w:t>
      </w:r>
    </w:p>
    <w:p w14:paraId="0EA5C4BA" w14:textId="77777777" w:rsidR="00512025" w:rsidRPr="00D358AD" w:rsidRDefault="00512025" w:rsidP="00D358AD">
      <w:pPr>
        <w:pStyle w:val="ListParagraph"/>
        <w:numPr>
          <w:ilvl w:val="0"/>
          <w:numId w:val="1"/>
        </w:numPr>
        <w:tabs>
          <w:tab w:val="left" w:pos="360"/>
        </w:tabs>
        <w:spacing w:after="60" w:line="259" w:lineRule="auto"/>
        <w:contextualSpacing w:val="0"/>
      </w:pPr>
      <w:r w:rsidRPr="00D358AD">
        <w:t>Stipulate if you want unindexed or partially indexed items. (uncommon)</w:t>
      </w:r>
    </w:p>
    <w:p w14:paraId="0878BBA9" w14:textId="77777777" w:rsidR="00512025" w:rsidRPr="00D358AD" w:rsidRDefault="00512025" w:rsidP="00D358AD">
      <w:pPr>
        <w:tabs>
          <w:tab w:val="left" w:pos="360"/>
        </w:tabs>
        <w:spacing w:after="60" w:line="259" w:lineRule="auto"/>
        <w:ind w:left="720"/>
        <w:rPr>
          <w:rFonts w:cs="Segoe UI"/>
          <w:color w:val="333333"/>
          <w:shd w:val="clear" w:color="auto" w:fill="FFFFFF"/>
        </w:rPr>
      </w:pPr>
      <w:r w:rsidRPr="00D358AD">
        <w:t xml:space="preserve">(e.g.: </w:t>
      </w:r>
      <w:r w:rsidRPr="00D358AD">
        <w:rPr>
          <w:rFonts w:cs="Segoe UI"/>
          <w:color w:val="333333"/>
          <w:shd w:val="clear" w:color="auto" w:fill="FFFFFF"/>
        </w:rPr>
        <w:t>Encrypted documents in email, password-protected emails (a common scenario) like S/MIME encrypted emails, unsupported file types, a file is encrypted with non-Microsoft technologies, the file type is unrecognized or unsupported for indexing, messages have an attached file without a valid handler, such as image files; this is the most common cause of partially indexed email items, the file type is supported for indexing but an indexing error occurred for a specific file, too many files attached to an email message and a file attached to an email message is too large.)</w:t>
      </w:r>
    </w:p>
    <w:p w14:paraId="1AC3FCB1" w14:textId="77777777" w:rsidR="00512025" w:rsidRPr="008B3E2F" w:rsidRDefault="00512025" w:rsidP="00512025">
      <w:pPr>
        <w:tabs>
          <w:tab w:val="left" w:pos="360"/>
        </w:tabs>
        <w:spacing w:before="240" w:after="120" w:line="259" w:lineRule="auto"/>
        <w:rPr>
          <w:b/>
          <w:bCs/>
        </w:rPr>
      </w:pPr>
      <w:r w:rsidRPr="008B3E2F">
        <w:rPr>
          <w:b/>
          <w:bCs/>
        </w:rPr>
        <w:t>Don’ts</w:t>
      </w:r>
    </w:p>
    <w:p w14:paraId="059EE005" w14:textId="432C60E9" w:rsidR="00512025" w:rsidRPr="00D358AD" w:rsidRDefault="00512025" w:rsidP="00D358AD">
      <w:pPr>
        <w:pStyle w:val="ListParagraph"/>
        <w:numPr>
          <w:ilvl w:val="0"/>
          <w:numId w:val="2"/>
        </w:numPr>
        <w:tabs>
          <w:tab w:val="left" w:pos="360"/>
        </w:tabs>
        <w:spacing w:after="60" w:line="259" w:lineRule="auto"/>
        <w:contextualSpacing w:val="0"/>
      </w:pPr>
      <w:r w:rsidRPr="00D358AD">
        <w:t xml:space="preserve">Refrain from using language such as “any and all” or “included but not limited to”. When asking for all, the system will produce a voluminous number of records that may or may not be responsive to your request and contains duplicate records. The public records staff must review </w:t>
      </w:r>
      <w:proofErr w:type="gramStart"/>
      <w:r w:rsidRPr="00D358AD">
        <w:t>each and every</w:t>
      </w:r>
      <w:proofErr w:type="gramEnd"/>
      <w:r w:rsidRPr="00D358AD">
        <w:t xml:space="preserve"> record thoroughly, which can lengthen the time to fulfill the request.</w:t>
      </w:r>
    </w:p>
    <w:p w14:paraId="3B04C368" w14:textId="77777777" w:rsidR="00512025" w:rsidRPr="00D358AD" w:rsidRDefault="00512025" w:rsidP="00D358AD">
      <w:pPr>
        <w:pStyle w:val="ListParagraph"/>
        <w:numPr>
          <w:ilvl w:val="0"/>
          <w:numId w:val="2"/>
        </w:numPr>
        <w:tabs>
          <w:tab w:val="left" w:pos="360"/>
        </w:tabs>
        <w:spacing w:after="60" w:line="259" w:lineRule="auto"/>
        <w:contextualSpacing w:val="0"/>
      </w:pPr>
      <w:r w:rsidRPr="00D358AD">
        <w:t>Do not omit contact information. We work directly with the requestors to ensure their requests are fully satisfied.</w:t>
      </w:r>
    </w:p>
    <w:p w14:paraId="40C95156" w14:textId="305009C2" w:rsidR="00512025" w:rsidRPr="008B3E2F" w:rsidRDefault="00512025" w:rsidP="00512025">
      <w:pPr>
        <w:tabs>
          <w:tab w:val="left" w:pos="360"/>
        </w:tabs>
        <w:spacing w:before="240" w:after="120" w:line="259" w:lineRule="auto"/>
        <w:rPr>
          <w:rFonts w:cs="Segoe UI"/>
          <w:b/>
          <w:bCs/>
          <w:color w:val="333333"/>
          <w:shd w:val="clear" w:color="auto" w:fill="FFFFFF"/>
        </w:rPr>
      </w:pPr>
      <w:r w:rsidRPr="008B3E2F">
        <w:rPr>
          <w:rFonts w:cs="Segoe UI"/>
          <w:b/>
          <w:bCs/>
          <w:color w:val="333333"/>
          <w:shd w:val="clear" w:color="auto" w:fill="FFFFFF"/>
        </w:rPr>
        <w:t xml:space="preserve">What to </w:t>
      </w:r>
      <w:r w:rsidR="00D358AD">
        <w:rPr>
          <w:rFonts w:cs="Segoe UI"/>
          <w:b/>
          <w:bCs/>
          <w:color w:val="333333"/>
          <w:shd w:val="clear" w:color="auto" w:fill="FFFFFF"/>
        </w:rPr>
        <w:t>e</w:t>
      </w:r>
      <w:r w:rsidRPr="008B3E2F">
        <w:rPr>
          <w:rFonts w:cs="Segoe UI"/>
          <w:b/>
          <w:bCs/>
          <w:color w:val="333333"/>
          <w:shd w:val="clear" w:color="auto" w:fill="FFFFFF"/>
        </w:rPr>
        <w:t>xpect</w:t>
      </w:r>
    </w:p>
    <w:p w14:paraId="064220F2" w14:textId="653DEEAA" w:rsidR="00512025" w:rsidRPr="00D358AD" w:rsidRDefault="00512025" w:rsidP="00D358AD">
      <w:pPr>
        <w:pStyle w:val="ListParagraph"/>
        <w:numPr>
          <w:ilvl w:val="0"/>
          <w:numId w:val="2"/>
        </w:numPr>
        <w:spacing w:after="60" w:line="259" w:lineRule="auto"/>
        <w:contextualSpacing w:val="0"/>
        <w:rPr>
          <w:rFonts w:cs="Segoe UI"/>
          <w:color w:val="333333"/>
          <w:shd w:val="clear" w:color="auto" w:fill="FFFFFF"/>
        </w:rPr>
      </w:pPr>
      <w:r w:rsidRPr="00D358AD">
        <w:rPr>
          <w:rFonts w:cs="Segoe UI"/>
          <w:color w:val="333333"/>
          <w:shd w:val="clear" w:color="auto" w:fill="FFFFFF"/>
        </w:rPr>
        <w:t>Public records specialists review approximately 2</w:t>
      </w:r>
      <w:r w:rsidR="00D358AD" w:rsidRPr="00D358AD">
        <w:rPr>
          <w:rFonts w:cs="Segoe UI"/>
          <w:color w:val="333333"/>
          <w:shd w:val="clear" w:color="auto" w:fill="FFFFFF"/>
        </w:rPr>
        <w:t>,</w:t>
      </w:r>
      <w:r w:rsidRPr="00D358AD">
        <w:rPr>
          <w:rFonts w:cs="Segoe UI"/>
          <w:color w:val="333333"/>
          <w:shd w:val="clear" w:color="auto" w:fill="FFFFFF"/>
        </w:rPr>
        <w:t>000 records monthly per request. Therefore, a request with 40,000 records could take up to 20 months to complete.</w:t>
      </w:r>
    </w:p>
    <w:p w14:paraId="2089A1F4" w14:textId="77777777" w:rsidR="00512025" w:rsidRPr="00D358AD" w:rsidRDefault="00512025" w:rsidP="00D358AD">
      <w:pPr>
        <w:pStyle w:val="ListParagraph"/>
        <w:numPr>
          <w:ilvl w:val="0"/>
          <w:numId w:val="2"/>
        </w:numPr>
        <w:spacing w:after="60" w:line="259" w:lineRule="auto"/>
        <w:contextualSpacing w:val="0"/>
        <w:rPr>
          <w:rFonts w:cs="Segoe UI"/>
          <w:color w:val="333333"/>
          <w:shd w:val="clear" w:color="auto" w:fill="FFFFFF"/>
        </w:rPr>
      </w:pPr>
      <w:r w:rsidRPr="00D358AD">
        <w:rPr>
          <w:rFonts w:cs="Segoe UI"/>
          <w:color w:val="333333"/>
          <w:shd w:val="clear" w:color="auto" w:fill="FFFFFF"/>
        </w:rPr>
        <w:t xml:space="preserve">On average, a request’s search results in approximately 50,000 records for review, not including the unindexed items. Installments of records are typically provided every 30 days until the request is fulfilled. </w:t>
      </w:r>
    </w:p>
    <w:p w14:paraId="166C28B9" w14:textId="0831F0FD" w:rsidR="00512025" w:rsidRPr="00D358AD" w:rsidRDefault="00512025" w:rsidP="00D358AD">
      <w:pPr>
        <w:pStyle w:val="ListParagraph"/>
        <w:numPr>
          <w:ilvl w:val="0"/>
          <w:numId w:val="2"/>
        </w:numPr>
        <w:spacing w:after="60" w:line="259" w:lineRule="auto"/>
        <w:contextualSpacing w:val="0"/>
        <w:rPr>
          <w:rFonts w:cs="Segoe UI"/>
          <w:color w:val="333333"/>
          <w:shd w:val="clear" w:color="auto" w:fill="FFFFFF"/>
        </w:rPr>
      </w:pPr>
      <w:r w:rsidRPr="00D358AD">
        <w:rPr>
          <w:rFonts w:cs="Segoe UI"/>
          <w:color w:val="333333"/>
          <w:shd w:val="clear" w:color="auto" w:fill="FFFFFF"/>
        </w:rPr>
        <w:t xml:space="preserve">Pursuant to </w:t>
      </w:r>
      <w:hyperlink r:id="rId8" w:history="1">
        <w:r w:rsidRPr="00D358AD">
          <w:rPr>
            <w:rStyle w:val="Hyperlink"/>
            <w:rFonts w:cs="Segoe UI"/>
            <w:shd w:val="clear" w:color="auto" w:fill="FFFFFF"/>
          </w:rPr>
          <w:t>RCW 42.56.120</w:t>
        </w:r>
      </w:hyperlink>
      <w:r w:rsidRPr="00D358AD">
        <w:rPr>
          <w:rFonts w:cs="Segoe UI"/>
          <w:color w:val="333333"/>
          <w:shd w:val="clear" w:color="auto" w:fill="FFFFFF"/>
        </w:rPr>
        <w:t xml:space="preserve">, WaTech charges for the fulfillment of public records requests. </w:t>
      </w:r>
    </w:p>
    <w:p w14:paraId="3F493D46" w14:textId="020BB6B0" w:rsidR="00512025" w:rsidRPr="00D358AD" w:rsidRDefault="00512025" w:rsidP="00D358AD">
      <w:pPr>
        <w:pStyle w:val="ListParagraph"/>
        <w:numPr>
          <w:ilvl w:val="0"/>
          <w:numId w:val="2"/>
        </w:numPr>
        <w:spacing w:after="60" w:line="259" w:lineRule="auto"/>
        <w:contextualSpacing w:val="0"/>
        <w:rPr>
          <w:rFonts w:cs="Segoe UI"/>
          <w:color w:val="333333"/>
          <w:shd w:val="clear" w:color="auto" w:fill="FFFFFF"/>
        </w:rPr>
      </w:pPr>
      <w:r w:rsidRPr="00D358AD">
        <w:rPr>
          <w:rFonts w:cs="Segoe UI"/>
          <w:color w:val="333333"/>
          <w:shd w:val="clear" w:color="auto" w:fill="FFFFFF"/>
        </w:rPr>
        <w:t>Records and communications are provided electronically unless specified. Requestors need to be aware of their email providers spam filtering policies. Communications may be flagged as spam.</w:t>
      </w:r>
    </w:p>
    <w:bookmarkEnd w:id="0"/>
    <w:p w14:paraId="148281AA" w14:textId="77777777" w:rsidR="007A652B" w:rsidRDefault="007A652B">
      <w:pPr>
        <w:autoSpaceDE/>
        <w:autoSpaceDN/>
        <w:adjustRightInd/>
        <w:spacing w:after="160" w:line="259" w:lineRule="auto"/>
        <w:textAlignment w:val="auto"/>
        <w:rPr>
          <w:rFonts w:ascii="Avenir Next LT Pro Demi" w:hAnsi="Avenir Next LT Pro Demi"/>
          <w:b/>
          <w:bCs/>
        </w:rPr>
      </w:pPr>
      <w:r>
        <w:rPr>
          <w:rFonts w:ascii="Avenir Next LT Pro Demi" w:hAnsi="Avenir Next LT Pro Demi"/>
          <w:b/>
          <w:bCs/>
        </w:rPr>
        <w:br w:type="page"/>
      </w:r>
    </w:p>
    <w:p w14:paraId="61BA93B7" w14:textId="77777777" w:rsidR="00D358AD" w:rsidRPr="00D358AD" w:rsidRDefault="00D358AD" w:rsidP="00D358AD">
      <w:pPr>
        <w:tabs>
          <w:tab w:val="left" w:pos="360"/>
        </w:tabs>
        <w:spacing w:after="120" w:line="259" w:lineRule="auto"/>
        <w:rPr>
          <w:rFonts w:ascii="Avenir Next LT Pro Demi" w:hAnsi="Avenir Next LT Pro Demi"/>
          <w:b/>
          <w:bCs/>
          <w:sz w:val="28"/>
          <w:szCs w:val="28"/>
        </w:rPr>
      </w:pPr>
      <w:r w:rsidRPr="00D358AD">
        <w:rPr>
          <w:rFonts w:ascii="Avenir Next LT Pro Demi" w:hAnsi="Avenir Next LT Pro Demi"/>
          <w:b/>
          <w:bCs/>
          <w:sz w:val="28"/>
          <w:szCs w:val="28"/>
        </w:rPr>
        <w:lastRenderedPageBreak/>
        <w:t>Instructions on how to submit your request.</w:t>
      </w:r>
    </w:p>
    <w:p w14:paraId="4DC1ACDF" w14:textId="77777777" w:rsidR="00D358AD" w:rsidRPr="00D358AD" w:rsidRDefault="00D358AD" w:rsidP="00D358AD">
      <w:pPr>
        <w:pStyle w:val="ListParagraph"/>
        <w:numPr>
          <w:ilvl w:val="0"/>
          <w:numId w:val="12"/>
        </w:numPr>
        <w:tabs>
          <w:tab w:val="left" w:pos="360"/>
        </w:tabs>
        <w:spacing w:after="60" w:line="259" w:lineRule="auto"/>
        <w:contextualSpacing w:val="0"/>
      </w:pPr>
      <w:r w:rsidRPr="00D358AD">
        <w:t xml:space="preserve">Fill out form in its entirety. </w:t>
      </w:r>
    </w:p>
    <w:p w14:paraId="1A11B53D" w14:textId="77777777" w:rsidR="00D358AD" w:rsidRPr="00D358AD" w:rsidRDefault="00D358AD" w:rsidP="00D358AD">
      <w:pPr>
        <w:pStyle w:val="ListParagraph"/>
        <w:numPr>
          <w:ilvl w:val="0"/>
          <w:numId w:val="12"/>
        </w:numPr>
        <w:tabs>
          <w:tab w:val="left" w:pos="360"/>
        </w:tabs>
        <w:spacing w:after="60" w:line="259" w:lineRule="auto"/>
        <w:contextualSpacing w:val="0"/>
      </w:pPr>
      <w:r w:rsidRPr="00D358AD">
        <w:t xml:space="preserve">Explain in detail the records requested. </w:t>
      </w:r>
    </w:p>
    <w:p w14:paraId="3462B0EA" w14:textId="77777777" w:rsidR="00D358AD" w:rsidRPr="00D358AD" w:rsidRDefault="00D358AD" w:rsidP="00D358AD">
      <w:pPr>
        <w:pStyle w:val="ListParagraph"/>
        <w:numPr>
          <w:ilvl w:val="0"/>
          <w:numId w:val="12"/>
        </w:numPr>
        <w:tabs>
          <w:tab w:val="left" w:pos="360"/>
        </w:tabs>
        <w:spacing w:after="60" w:line="259" w:lineRule="auto"/>
        <w:contextualSpacing w:val="0"/>
      </w:pPr>
      <w:r w:rsidRPr="00D358AD">
        <w:t xml:space="preserve">Submit to WaTech Public Records via: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35"/>
        <w:gridCol w:w="4230"/>
        <w:gridCol w:w="2677"/>
      </w:tblGrid>
      <w:tr w:rsidR="00D358AD" w14:paraId="18933315" w14:textId="77777777" w:rsidTr="00D358AD">
        <w:tc>
          <w:tcPr>
            <w:tcW w:w="3235" w:type="dxa"/>
            <w:shd w:val="clear" w:color="auto" w:fill="D0CECE" w:themeFill="background2" w:themeFillShade="E6"/>
            <w:vAlign w:val="center"/>
          </w:tcPr>
          <w:p w14:paraId="0F98B022" w14:textId="123FF256" w:rsidR="00D358AD" w:rsidRPr="00D358AD" w:rsidRDefault="00D358AD" w:rsidP="00D358AD">
            <w:pPr>
              <w:tabs>
                <w:tab w:val="left" w:pos="360"/>
              </w:tabs>
              <w:spacing w:line="240" w:lineRule="auto"/>
              <w:rPr>
                <w:rFonts w:ascii="Avenir Next LT Pro Demi" w:hAnsi="Avenir Next LT Pro Demi"/>
                <w:b/>
                <w:bCs/>
                <w:sz w:val="21"/>
                <w:szCs w:val="21"/>
              </w:rPr>
            </w:pPr>
            <w:r w:rsidRPr="00D358AD">
              <w:rPr>
                <w:rFonts w:ascii="Avenir Next LT Pro Demi" w:hAnsi="Avenir Next LT Pro Demi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4230" w:type="dxa"/>
            <w:shd w:val="clear" w:color="auto" w:fill="D0CECE" w:themeFill="background2" w:themeFillShade="E6"/>
            <w:vAlign w:val="center"/>
          </w:tcPr>
          <w:p w14:paraId="6FA9CA70" w14:textId="15420367" w:rsidR="00D358AD" w:rsidRPr="00D358AD" w:rsidRDefault="00D358AD" w:rsidP="00D358AD">
            <w:pPr>
              <w:tabs>
                <w:tab w:val="left" w:pos="360"/>
              </w:tabs>
              <w:spacing w:line="240" w:lineRule="auto"/>
              <w:rPr>
                <w:rFonts w:ascii="Avenir Next LT Pro Demi" w:hAnsi="Avenir Next LT Pro Demi"/>
                <w:b/>
                <w:bCs/>
                <w:sz w:val="21"/>
                <w:szCs w:val="21"/>
              </w:rPr>
            </w:pPr>
            <w:r w:rsidRPr="00D358AD">
              <w:rPr>
                <w:rFonts w:ascii="Avenir Next LT Pro Demi" w:hAnsi="Avenir Next LT Pro Demi"/>
                <w:b/>
                <w:bCs/>
                <w:sz w:val="21"/>
                <w:szCs w:val="21"/>
              </w:rPr>
              <w:t>Mail</w:t>
            </w:r>
          </w:p>
        </w:tc>
        <w:tc>
          <w:tcPr>
            <w:tcW w:w="2677" w:type="dxa"/>
            <w:shd w:val="clear" w:color="auto" w:fill="D0CECE" w:themeFill="background2" w:themeFillShade="E6"/>
            <w:vAlign w:val="center"/>
          </w:tcPr>
          <w:p w14:paraId="5FC80C78" w14:textId="7BBD71E3" w:rsidR="00D358AD" w:rsidRPr="00D358AD" w:rsidRDefault="00D358AD" w:rsidP="00D358AD">
            <w:pPr>
              <w:tabs>
                <w:tab w:val="left" w:pos="360"/>
              </w:tabs>
              <w:spacing w:line="240" w:lineRule="auto"/>
              <w:rPr>
                <w:rFonts w:ascii="Avenir Next LT Pro Demi" w:hAnsi="Avenir Next LT Pro Demi"/>
                <w:b/>
                <w:bCs/>
                <w:sz w:val="21"/>
                <w:szCs w:val="21"/>
              </w:rPr>
            </w:pPr>
            <w:r w:rsidRPr="00D358AD">
              <w:rPr>
                <w:rFonts w:ascii="Avenir Next LT Pro Demi" w:hAnsi="Avenir Next LT Pro Demi"/>
                <w:b/>
                <w:bCs/>
                <w:sz w:val="21"/>
                <w:szCs w:val="21"/>
              </w:rPr>
              <w:t>In person</w:t>
            </w:r>
          </w:p>
        </w:tc>
      </w:tr>
      <w:tr w:rsidR="00D358AD" w14:paraId="4895D570" w14:textId="77777777" w:rsidTr="00D358AD">
        <w:tc>
          <w:tcPr>
            <w:tcW w:w="3235" w:type="dxa"/>
            <w:vAlign w:val="center"/>
          </w:tcPr>
          <w:p w14:paraId="621B7E26" w14:textId="07D0CAD8" w:rsidR="00D358AD" w:rsidRDefault="00D358AD" w:rsidP="00D358AD">
            <w:pPr>
              <w:tabs>
                <w:tab w:val="left" w:pos="360"/>
              </w:tabs>
              <w:spacing w:line="240" w:lineRule="auto"/>
              <w:rPr>
                <w:sz w:val="21"/>
                <w:szCs w:val="21"/>
              </w:rPr>
            </w:pPr>
            <w:hyperlink r:id="rId9" w:history="1">
              <w:r w:rsidRPr="00937788">
                <w:rPr>
                  <w:rStyle w:val="Hyperlink"/>
                  <w:sz w:val="21"/>
                  <w:szCs w:val="21"/>
                </w:rPr>
                <w:t>Publicrecords@watech.wa.gov</w:t>
              </w:r>
            </w:hyperlink>
          </w:p>
        </w:tc>
        <w:tc>
          <w:tcPr>
            <w:tcW w:w="4230" w:type="dxa"/>
            <w:vAlign w:val="center"/>
          </w:tcPr>
          <w:p w14:paraId="115ED055" w14:textId="585B6E8B" w:rsidR="00D358AD" w:rsidRPr="00D358AD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D358AD">
              <w:rPr>
                <w:sz w:val="21"/>
                <w:szCs w:val="21"/>
              </w:rPr>
              <w:t>Attn: Public Records/Records</w:t>
            </w:r>
            <w:r>
              <w:rPr>
                <w:sz w:val="21"/>
                <w:szCs w:val="21"/>
              </w:rPr>
              <w:t xml:space="preserve"> </w:t>
            </w:r>
            <w:r w:rsidRPr="00D358AD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gmt.</w:t>
            </w:r>
            <w:r w:rsidRPr="00D358AD">
              <w:rPr>
                <w:sz w:val="21"/>
                <w:szCs w:val="21"/>
              </w:rPr>
              <w:t xml:space="preserve"> Unit</w:t>
            </w:r>
          </w:p>
          <w:p w14:paraId="7D6AF736" w14:textId="71AAF0B7" w:rsidR="00D358AD" w:rsidRPr="00937788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937788">
              <w:rPr>
                <w:sz w:val="21"/>
                <w:szCs w:val="21"/>
              </w:rPr>
              <w:t>WaTech</w:t>
            </w:r>
          </w:p>
          <w:p w14:paraId="0B9AC483" w14:textId="77777777" w:rsidR="00D358AD" w:rsidRPr="00937788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937788">
              <w:rPr>
                <w:sz w:val="21"/>
                <w:szCs w:val="21"/>
              </w:rPr>
              <w:t>PO Box 41454</w:t>
            </w:r>
          </w:p>
          <w:p w14:paraId="53C3699F" w14:textId="46ACC0BC" w:rsidR="00D358AD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937788">
              <w:rPr>
                <w:sz w:val="21"/>
                <w:szCs w:val="21"/>
              </w:rPr>
              <w:t>Olympia</w:t>
            </w:r>
            <w:r>
              <w:rPr>
                <w:sz w:val="21"/>
                <w:szCs w:val="21"/>
              </w:rPr>
              <w:t>,</w:t>
            </w:r>
            <w:r w:rsidRPr="00937788">
              <w:rPr>
                <w:sz w:val="21"/>
                <w:szCs w:val="21"/>
              </w:rPr>
              <w:t xml:space="preserve"> WA 98501 </w:t>
            </w:r>
          </w:p>
        </w:tc>
        <w:tc>
          <w:tcPr>
            <w:tcW w:w="2677" w:type="dxa"/>
            <w:vAlign w:val="center"/>
          </w:tcPr>
          <w:p w14:paraId="123BA53E" w14:textId="77777777" w:rsidR="00D358AD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D358AD">
              <w:rPr>
                <w:sz w:val="21"/>
                <w:szCs w:val="21"/>
              </w:rPr>
              <w:t>1500 Jefferson Street SE</w:t>
            </w:r>
          </w:p>
          <w:p w14:paraId="22E24EBB" w14:textId="25C85A44" w:rsidR="00D358AD" w:rsidRPr="00937788" w:rsidRDefault="00D358AD" w:rsidP="00D358AD">
            <w:pPr>
              <w:spacing w:line="240" w:lineRule="auto"/>
              <w:rPr>
                <w:sz w:val="21"/>
                <w:szCs w:val="21"/>
              </w:rPr>
            </w:pPr>
            <w:r w:rsidRPr="00937788">
              <w:rPr>
                <w:sz w:val="21"/>
                <w:szCs w:val="21"/>
              </w:rPr>
              <w:t>Olympia, WA 98501</w:t>
            </w:r>
          </w:p>
          <w:p w14:paraId="0AB7CF3C" w14:textId="77777777" w:rsidR="00D358AD" w:rsidRDefault="00D358AD" w:rsidP="00D358AD">
            <w:pPr>
              <w:tabs>
                <w:tab w:val="left" w:pos="360"/>
              </w:tabs>
              <w:spacing w:line="240" w:lineRule="auto"/>
              <w:rPr>
                <w:sz w:val="21"/>
                <w:szCs w:val="21"/>
              </w:rPr>
            </w:pPr>
          </w:p>
        </w:tc>
      </w:tr>
    </w:tbl>
    <w:p w14:paraId="458EC314" w14:textId="77777777" w:rsidR="00D358AD" w:rsidRPr="00D358AD" w:rsidRDefault="00D358AD" w:rsidP="00D358AD">
      <w:pPr>
        <w:tabs>
          <w:tab w:val="left" w:pos="360"/>
        </w:tabs>
        <w:spacing w:after="120" w:line="259" w:lineRule="auto"/>
        <w:ind w:left="360"/>
        <w:rPr>
          <w:sz w:val="21"/>
          <w:szCs w:val="21"/>
        </w:rPr>
      </w:pPr>
    </w:p>
    <w:p w14:paraId="4A20838D" w14:textId="77777777" w:rsidR="00512025" w:rsidRPr="00512025" w:rsidRDefault="00512025" w:rsidP="00512025">
      <w:pPr>
        <w:spacing w:after="120" w:line="259" w:lineRule="auto"/>
        <w:rPr>
          <w:rFonts w:cs="Segoe UI"/>
          <w:color w:val="333333"/>
          <w:shd w:val="clear" w:color="auto" w:fill="FFFFFF"/>
        </w:rPr>
      </w:pPr>
    </w:p>
    <w:p w14:paraId="6D2D7896" w14:textId="38A31530" w:rsidR="009D28C9" w:rsidRDefault="009D28C9" w:rsidP="009D28C9">
      <w:pPr>
        <w:spacing w:line="360" w:lineRule="auto"/>
      </w:pPr>
      <w:r w:rsidRPr="00F557BA">
        <w:rPr>
          <w:rFonts w:ascii="Avenir Next LT Pro Demi" w:hAnsi="Avenir Next LT Pro Demi"/>
        </w:rPr>
        <w:t>Date Submitted:</w:t>
      </w:r>
      <w:r>
        <w:t xml:space="preserve"> </w:t>
      </w:r>
      <w:r w:rsidR="002F6328">
        <w:tab/>
      </w:r>
      <w:r>
        <w:tab/>
      </w:r>
      <w:sdt>
        <w:sdtPr>
          <w:id w:val="1585652409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0477FE2B" w14:textId="63709D37" w:rsidR="009D28C9" w:rsidRDefault="009D28C9" w:rsidP="009D28C9">
      <w:pPr>
        <w:spacing w:line="360" w:lineRule="auto"/>
      </w:pPr>
      <w:r w:rsidRPr="00F557BA">
        <w:rPr>
          <w:rFonts w:ascii="Avenir Next LT Pro Demi" w:hAnsi="Avenir Next LT Pro Demi"/>
        </w:rPr>
        <w:t>Name of Requestor:</w:t>
      </w:r>
      <w:r w:rsidR="002F6328">
        <w:rPr>
          <w:rFonts w:ascii="Avenir Next LT Pro Demi" w:hAnsi="Avenir Next LT Pro Demi"/>
        </w:rPr>
        <w:tab/>
      </w:r>
      <w:r>
        <w:t xml:space="preserve"> </w:t>
      </w:r>
      <w:r>
        <w:tab/>
      </w:r>
      <w:sdt>
        <w:sdtPr>
          <w:id w:val="-649677762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0A5E6BDA" w14:textId="724C2B75" w:rsidR="009D28C9" w:rsidRDefault="009D28C9" w:rsidP="009D28C9">
      <w:pPr>
        <w:spacing w:line="360" w:lineRule="auto"/>
      </w:pPr>
      <w:r w:rsidRPr="00F557BA">
        <w:rPr>
          <w:rFonts w:ascii="Avenir Next LT Pro Demi" w:hAnsi="Avenir Next LT Pro Demi"/>
        </w:rPr>
        <w:t>Email:</w:t>
      </w:r>
      <w:r>
        <w:t xml:space="preserve"> </w:t>
      </w:r>
      <w:r>
        <w:tab/>
      </w:r>
      <w:r>
        <w:tab/>
      </w:r>
      <w:r w:rsidR="002F6328">
        <w:tab/>
      </w:r>
      <w:r>
        <w:tab/>
      </w:r>
      <w:sdt>
        <w:sdtPr>
          <w:id w:val="1432778314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635C2E75" w14:textId="6F2C1798" w:rsidR="009D28C9" w:rsidRDefault="009D28C9" w:rsidP="009D28C9">
      <w:pPr>
        <w:spacing w:line="360" w:lineRule="auto"/>
      </w:pPr>
      <w:r w:rsidRPr="00F557BA">
        <w:rPr>
          <w:rFonts w:ascii="Avenir Next LT Pro Demi" w:hAnsi="Avenir Next LT Pro Demi"/>
        </w:rPr>
        <w:t>Phone Number:</w:t>
      </w:r>
      <w:r>
        <w:t xml:space="preserve"> </w:t>
      </w:r>
      <w:r w:rsidR="002F6328">
        <w:tab/>
      </w:r>
      <w:r>
        <w:tab/>
      </w:r>
      <w:sdt>
        <w:sdtPr>
          <w:id w:val="-385261516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626F3B68" w14:textId="0992183C" w:rsidR="009D28C9" w:rsidRDefault="009D28C9" w:rsidP="009D28C9">
      <w:pPr>
        <w:spacing w:line="360" w:lineRule="auto"/>
      </w:pPr>
      <w:r w:rsidRPr="0092058F">
        <w:rPr>
          <w:rFonts w:ascii="Avenir Next LT Pro Demi" w:hAnsi="Avenir Next LT Pro Demi"/>
        </w:rPr>
        <w:t>Mailing Address:</w:t>
      </w:r>
      <w:r>
        <w:t xml:space="preserve"> </w:t>
      </w:r>
      <w:r w:rsidR="002F6328">
        <w:tab/>
      </w:r>
      <w:r>
        <w:tab/>
      </w:r>
      <w:sdt>
        <w:sdtPr>
          <w:id w:val="1053967208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6944E57B" w14:textId="77777777" w:rsidR="00512025" w:rsidRPr="009018EF" w:rsidRDefault="00512025" w:rsidP="009B1FD1">
      <w:pPr>
        <w:spacing w:before="360" w:after="120" w:line="259" w:lineRule="auto"/>
        <w:rPr>
          <w:rFonts w:ascii="Avenir Next LT Pro Demi" w:hAnsi="Avenir Next LT Pro Demi"/>
        </w:rPr>
      </w:pPr>
      <w:r w:rsidRPr="009018EF">
        <w:rPr>
          <w:rFonts w:ascii="Avenir Next LT Pro Demi" w:hAnsi="Avenir Next LT Pro Demi"/>
        </w:rPr>
        <w:t>Type of Requestor (check one):</w:t>
      </w:r>
    </w:p>
    <w:p w14:paraId="1324872A" w14:textId="77777777" w:rsidR="00512025" w:rsidRPr="009018EF" w:rsidRDefault="002F6328" w:rsidP="009D28C9">
      <w:pPr>
        <w:tabs>
          <w:tab w:val="left" w:pos="360"/>
        </w:tabs>
        <w:spacing w:after="60" w:line="259" w:lineRule="auto"/>
      </w:pPr>
      <w:sdt>
        <w:sdtPr>
          <w:id w:val="75070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025" w:rsidRPr="009018EF">
            <w:rPr>
              <w:rFonts w:ascii="Segoe UI Symbol" w:eastAsia="MS Gothic" w:hAnsi="Segoe UI Symbol" w:cs="Segoe UI Symbol"/>
            </w:rPr>
            <w:t>☐</w:t>
          </w:r>
        </w:sdtContent>
      </w:sdt>
      <w:r w:rsidR="00512025" w:rsidRPr="009018EF">
        <w:tab/>
        <w:t>Individual</w:t>
      </w:r>
    </w:p>
    <w:p w14:paraId="7B6203D0" w14:textId="77777777" w:rsidR="00512025" w:rsidRPr="009018EF" w:rsidRDefault="002F6328" w:rsidP="009D28C9">
      <w:pPr>
        <w:tabs>
          <w:tab w:val="left" w:pos="360"/>
        </w:tabs>
        <w:spacing w:after="60" w:line="259" w:lineRule="auto"/>
      </w:pPr>
      <w:sdt>
        <w:sdtPr>
          <w:id w:val="-48655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025" w:rsidRPr="009018EF">
            <w:rPr>
              <w:rFonts w:ascii="Segoe UI Symbol" w:eastAsia="MS Gothic" w:hAnsi="Segoe UI Symbol" w:cs="Segoe UI Symbol"/>
            </w:rPr>
            <w:t>☐</w:t>
          </w:r>
        </w:sdtContent>
      </w:sdt>
      <w:r w:rsidR="00512025" w:rsidRPr="009018EF">
        <w:tab/>
        <w:t>Media</w:t>
      </w:r>
    </w:p>
    <w:p w14:paraId="7A392D2F" w14:textId="77777777" w:rsidR="00512025" w:rsidRPr="009018EF" w:rsidRDefault="002F6328" w:rsidP="009D28C9">
      <w:pPr>
        <w:tabs>
          <w:tab w:val="left" w:pos="360"/>
        </w:tabs>
        <w:spacing w:after="60" w:line="259" w:lineRule="auto"/>
      </w:pPr>
      <w:sdt>
        <w:sdtPr>
          <w:id w:val="188505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025" w:rsidRPr="009018EF">
            <w:rPr>
              <w:rFonts w:ascii="Segoe UI Symbol" w:eastAsia="MS Gothic" w:hAnsi="Segoe UI Symbol" w:cs="Segoe UI Symbol"/>
            </w:rPr>
            <w:t>☐</w:t>
          </w:r>
        </w:sdtContent>
      </w:sdt>
      <w:r w:rsidR="00512025" w:rsidRPr="009018EF">
        <w:tab/>
        <w:t>Government</w:t>
      </w:r>
    </w:p>
    <w:p w14:paraId="7E875031" w14:textId="77777777" w:rsidR="00512025" w:rsidRPr="009018EF" w:rsidRDefault="002F6328" w:rsidP="009D28C9">
      <w:pPr>
        <w:tabs>
          <w:tab w:val="left" w:pos="360"/>
        </w:tabs>
        <w:spacing w:after="60" w:line="259" w:lineRule="auto"/>
      </w:pPr>
      <w:sdt>
        <w:sdtPr>
          <w:id w:val="-86213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025" w:rsidRPr="009018EF">
            <w:rPr>
              <w:rFonts w:ascii="Segoe UI Symbol" w:eastAsia="MS Gothic" w:hAnsi="Segoe UI Symbol" w:cs="Segoe UI Symbol"/>
            </w:rPr>
            <w:t>☐</w:t>
          </w:r>
        </w:sdtContent>
      </w:sdt>
      <w:r w:rsidR="00512025" w:rsidRPr="009018EF">
        <w:tab/>
        <w:t>Attorney</w:t>
      </w:r>
    </w:p>
    <w:p w14:paraId="281C6C33" w14:textId="77777777" w:rsidR="00512025" w:rsidRPr="009018EF" w:rsidRDefault="002F6328" w:rsidP="009D28C9">
      <w:pPr>
        <w:tabs>
          <w:tab w:val="left" w:pos="360"/>
        </w:tabs>
        <w:spacing w:after="60" w:line="259" w:lineRule="auto"/>
      </w:pPr>
      <w:sdt>
        <w:sdtPr>
          <w:id w:val="-193519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025" w:rsidRPr="009018EF">
            <w:rPr>
              <w:rFonts w:ascii="Segoe UI Symbol" w:eastAsia="MS Gothic" w:hAnsi="Segoe UI Symbol" w:cs="Segoe UI Symbol"/>
            </w:rPr>
            <w:t>☐</w:t>
          </w:r>
        </w:sdtContent>
      </w:sdt>
      <w:r w:rsidR="00512025" w:rsidRPr="009018EF">
        <w:tab/>
        <w:t>Business</w:t>
      </w:r>
    </w:p>
    <w:p w14:paraId="57D78D18" w14:textId="32C019AE" w:rsidR="004A37C4" w:rsidRDefault="00512025" w:rsidP="004A37C4">
      <w:pPr>
        <w:tabs>
          <w:tab w:val="left" w:pos="360"/>
        </w:tabs>
        <w:spacing w:before="240"/>
      </w:pPr>
      <w:r w:rsidRPr="009018EF">
        <w:rPr>
          <w:rFonts w:ascii="Avenir Next LT Pro Demi" w:hAnsi="Avenir Next LT Pro Demi"/>
        </w:rPr>
        <w:t>Request</w:t>
      </w:r>
      <w:r w:rsidR="00D358AD">
        <w:rPr>
          <w:rFonts w:ascii="Avenir Next LT Pro Demi" w:hAnsi="Avenir Next LT Pro Demi"/>
        </w:rPr>
        <w:t xml:space="preserve"> detail</w:t>
      </w:r>
      <w:r w:rsidRPr="009018EF">
        <w:rPr>
          <w:rFonts w:ascii="Avenir Next LT Pro Demi" w:hAnsi="Avenir Next LT Pro Demi"/>
        </w:rPr>
        <w:t xml:space="preserve">: </w:t>
      </w:r>
      <w:r w:rsidRPr="009018EF">
        <w:t xml:space="preserve">  </w:t>
      </w:r>
      <w:bookmarkEnd w:id="1"/>
      <w:sdt>
        <w:sdtPr>
          <w:id w:val="736599258"/>
          <w:placeholder>
            <w:docPart w:val="DefaultPlaceholder_-1854013440"/>
          </w:placeholder>
          <w:showingPlcHdr/>
        </w:sdtPr>
        <w:sdtEndPr/>
        <w:sdtContent>
          <w:r w:rsidR="004A37C4" w:rsidRPr="00C12FA4">
            <w:rPr>
              <w:rStyle w:val="PlaceholderText"/>
            </w:rPr>
            <w:t>Click or tap here to enter text.</w:t>
          </w:r>
        </w:sdtContent>
      </w:sdt>
    </w:p>
    <w:p w14:paraId="453E031D" w14:textId="3303CF70" w:rsidR="00BD5565" w:rsidRDefault="00BD5565" w:rsidP="0092058F">
      <w:pPr>
        <w:tabs>
          <w:tab w:val="left" w:pos="360"/>
        </w:tabs>
      </w:pPr>
    </w:p>
    <w:sectPr w:rsidR="00BD5565" w:rsidSect="00512025">
      <w:head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1CD9" w14:textId="77777777" w:rsidR="00C201EC" w:rsidRDefault="00C201EC" w:rsidP="00512025">
      <w:pPr>
        <w:spacing w:line="240" w:lineRule="auto"/>
      </w:pPr>
      <w:r>
        <w:separator/>
      </w:r>
    </w:p>
  </w:endnote>
  <w:endnote w:type="continuationSeparator" w:id="0">
    <w:p w14:paraId="44D2517E" w14:textId="77777777" w:rsidR="00C201EC" w:rsidRDefault="00C201EC" w:rsidP="00512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2EA5" w14:textId="77777777" w:rsidR="00C201EC" w:rsidRDefault="00C201EC" w:rsidP="00512025">
      <w:pPr>
        <w:spacing w:line="240" w:lineRule="auto"/>
      </w:pPr>
      <w:r>
        <w:separator/>
      </w:r>
    </w:p>
  </w:footnote>
  <w:footnote w:type="continuationSeparator" w:id="0">
    <w:p w14:paraId="3D894539" w14:textId="77777777" w:rsidR="00C201EC" w:rsidRDefault="00C201EC" w:rsidP="00512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81E4" w14:textId="52260CB3" w:rsidR="00512025" w:rsidRPr="00D358AD" w:rsidRDefault="00512025" w:rsidP="00D358AD">
    <w:pPr>
      <w:pStyle w:val="Heading1"/>
      <w:spacing w:before="0"/>
      <w:jc w:val="right"/>
      <w:rPr>
        <w:rFonts w:ascii="Avenir Next LT Pro Demi" w:hAnsi="Avenir Next LT Pro Demi"/>
        <w:sz w:val="36"/>
        <w:szCs w:val="36"/>
      </w:rPr>
    </w:pPr>
    <w:r w:rsidRPr="00D358AD">
      <w:rPr>
        <w:rFonts w:ascii="Avenir Next LT Pro Demi" w:hAnsi="Avenir Next LT Pro Demi"/>
      </w:rPr>
      <w:drawing>
        <wp:anchor distT="0" distB="0" distL="114300" distR="114300" simplePos="0" relativeHeight="251659264" behindDoc="0" locked="0" layoutInCell="1" allowOverlap="1" wp14:anchorId="225C92F6" wp14:editId="6C596FD2">
          <wp:simplePos x="0" y="0"/>
          <wp:positionH relativeFrom="margin">
            <wp:align>left</wp:align>
          </wp:positionH>
          <wp:positionV relativeFrom="paragraph">
            <wp:posOffset>-297</wp:posOffset>
          </wp:positionV>
          <wp:extent cx="1269365" cy="379095"/>
          <wp:effectExtent l="0" t="0" r="6985" b="1905"/>
          <wp:wrapSquare wrapText="bothSides"/>
          <wp:docPr id="3" name="Picture 3" descr="A picture containing text, sign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, clipart, tablew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9365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58AD">
      <w:rPr>
        <w:rFonts w:ascii="Avenir Next LT Pro Demi" w:hAnsi="Avenir Next LT Pro Demi"/>
        <w:sz w:val="36"/>
        <w:szCs w:val="36"/>
      </w:rPr>
      <w:t>Public Records Request Form</w:t>
    </w:r>
  </w:p>
  <w:p w14:paraId="13FEB6A0" w14:textId="77777777" w:rsidR="00512025" w:rsidRDefault="00512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DFD"/>
    <w:multiLevelType w:val="hybridMultilevel"/>
    <w:tmpl w:val="3D2C1E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52AE3"/>
    <w:multiLevelType w:val="hybridMultilevel"/>
    <w:tmpl w:val="F8129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3BCC"/>
    <w:multiLevelType w:val="hybridMultilevel"/>
    <w:tmpl w:val="7B16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8472B"/>
    <w:multiLevelType w:val="hybridMultilevel"/>
    <w:tmpl w:val="061A89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06477"/>
    <w:multiLevelType w:val="hybridMultilevel"/>
    <w:tmpl w:val="E6E4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F08ED"/>
    <w:multiLevelType w:val="hybridMultilevel"/>
    <w:tmpl w:val="3BE08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893872"/>
    <w:multiLevelType w:val="hybridMultilevel"/>
    <w:tmpl w:val="5D38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22E1"/>
    <w:multiLevelType w:val="hybridMultilevel"/>
    <w:tmpl w:val="72604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7766D"/>
    <w:multiLevelType w:val="hybridMultilevel"/>
    <w:tmpl w:val="0BE47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E14B5"/>
    <w:multiLevelType w:val="hybridMultilevel"/>
    <w:tmpl w:val="3C56FC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25802"/>
    <w:multiLevelType w:val="hybridMultilevel"/>
    <w:tmpl w:val="5C3C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565"/>
    <w:multiLevelType w:val="hybridMultilevel"/>
    <w:tmpl w:val="2ECA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68924">
    <w:abstractNumId w:val="6"/>
  </w:num>
  <w:num w:numId="2" w16cid:durableId="160242074">
    <w:abstractNumId w:val="10"/>
  </w:num>
  <w:num w:numId="3" w16cid:durableId="1272516414">
    <w:abstractNumId w:val="11"/>
  </w:num>
  <w:num w:numId="4" w16cid:durableId="1498106338">
    <w:abstractNumId w:val="3"/>
  </w:num>
  <w:num w:numId="5" w16cid:durableId="1277980147">
    <w:abstractNumId w:val="9"/>
  </w:num>
  <w:num w:numId="6" w16cid:durableId="628586372">
    <w:abstractNumId w:val="5"/>
  </w:num>
  <w:num w:numId="7" w16cid:durableId="237910682">
    <w:abstractNumId w:val="8"/>
  </w:num>
  <w:num w:numId="8" w16cid:durableId="274867217">
    <w:abstractNumId w:val="7"/>
  </w:num>
  <w:num w:numId="9" w16cid:durableId="2142527547">
    <w:abstractNumId w:val="2"/>
  </w:num>
  <w:num w:numId="10" w16cid:durableId="1903172333">
    <w:abstractNumId w:val="0"/>
  </w:num>
  <w:num w:numId="11" w16cid:durableId="1087776173">
    <w:abstractNumId w:val="1"/>
  </w:num>
  <w:num w:numId="12" w16cid:durableId="1810131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5"/>
    <w:rsid w:val="000706D3"/>
    <w:rsid w:val="0022045A"/>
    <w:rsid w:val="002F6328"/>
    <w:rsid w:val="004A37C4"/>
    <w:rsid w:val="00512025"/>
    <w:rsid w:val="005C2CAB"/>
    <w:rsid w:val="007A5F2D"/>
    <w:rsid w:val="007A652B"/>
    <w:rsid w:val="007E3640"/>
    <w:rsid w:val="007F4C90"/>
    <w:rsid w:val="0092058F"/>
    <w:rsid w:val="00937788"/>
    <w:rsid w:val="009B1FD1"/>
    <w:rsid w:val="009D28C9"/>
    <w:rsid w:val="00BD5565"/>
    <w:rsid w:val="00C201EC"/>
    <w:rsid w:val="00D358AD"/>
    <w:rsid w:val="00F5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E50E"/>
  <w15:chartTrackingRefBased/>
  <w15:docId w15:val="{59FF7B8D-7B58-4AEB-8C76-A6440A8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12025"/>
    <w:pPr>
      <w:autoSpaceDE w:val="0"/>
      <w:autoSpaceDN w:val="0"/>
      <w:adjustRightInd w:val="0"/>
      <w:spacing w:after="0" w:line="276" w:lineRule="auto"/>
      <w:textAlignment w:val="center"/>
    </w:pPr>
    <w:rPr>
      <w:rFonts w:ascii="Avenir Next LT Pro" w:hAnsi="Avenir Next LT Pro" w:cs="Arial"/>
      <w:color w:val="000000"/>
      <w:kern w:val="0"/>
      <w14:ligatures w14:val="none"/>
    </w:rPr>
  </w:style>
  <w:style w:type="paragraph" w:styleId="Heading1">
    <w:name w:val="heading 1"/>
    <w:aliases w:val="Main Header"/>
    <w:basedOn w:val="Normal"/>
    <w:next w:val="Normal"/>
    <w:link w:val="Heading1Char"/>
    <w:uiPriority w:val="9"/>
    <w:qFormat/>
    <w:rsid w:val="00512025"/>
    <w:pPr>
      <w:spacing w:before="240"/>
      <w:outlineLvl w:val="0"/>
    </w:pPr>
    <w:rPr>
      <w:rFonts w:ascii="Arial Nova" w:hAnsi="Arial Nova"/>
      <w:bCs/>
      <w:noProof/>
      <w:color w:val="253D8D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0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20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20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25"/>
    <w:rPr>
      <w:rFonts w:ascii="Avenir Next LT Pro" w:hAnsi="Avenir Next LT Pro" w:cs="Arial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20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25"/>
    <w:rPr>
      <w:rFonts w:ascii="Avenir Next LT Pro" w:hAnsi="Avenir Next LT Pro" w:cs="Arial"/>
      <w:color w:val="000000"/>
      <w:kern w:val="0"/>
      <w14:ligatures w14:val="none"/>
    </w:rPr>
  </w:style>
  <w:style w:type="character" w:customStyle="1" w:styleId="Heading1Char">
    <w:name w:val="Heading 1 Char"/>
    <w:aliases w:val="Main Header Char"/>
    <w:basedOn w:val="DefaultParagraphFont"/>
    <w:link w:val="Heading1"/>
    <w:uiPriority w:val="9"/>
    <w:rsid w:val="00512025"/>
    <w:rPr>
      <w:rFonts w:ascii="Arial Nova" w:hAnsi="Arial Nova" w:cs="Arial"/>
      <w:bCs/>
      <w:noProof/>
      <w:color w:val="253D8D"/>
      <w:kern w:val="0"/>
      <w:sz w:val="48"/>
      <w:szCs w:val="4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20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leg.wa.gov/rcw/default.aspx?cite=42.56.1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records@watec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5BA4-4392-4E4A-9E05-9803DDE2710C}"/>
      </w:docPartPr>
      <w:docPartBody>
        <w:p w:rsidR="00520277" w:rsidRDefault="00520277">
          <w:r w:rsidRPr="00C12F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77"/>
    <w:rsid w:val="005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2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A541-93A7-459A-A211-8FC6885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Sheehan, Vickie (WaTech)</dc:creator>
  <cp:keywords/>
  <dc:description/>
  <cp:lastModifiedBy>Sheehan, Vickie (WaTech)</cp:lastModifiedBy>
  <cp:revision>2</cp:revision>
  <dcterms:created xsi:type="dcterms:W3CDTF">2024-02-12T17:12:00Z</dcterms:created>
  <dcterms:modified xsi:type="dcterms:W3CDTF">2024-02-12T17:12:00Z</dcterms:modified>
</cp:coreProperties>
</file>