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B2767" w14:textId="52C6E1D9" w:rsidR="000806EC" w:rsidRPr="000806EC" w:rsidRDefault="000806EC" w:rsidP="00B31F9B">
      <w:pPr>
        <w:pBdr>
          <w:bottom w:val="single" w:sz="4" w:space="1" w:color="auto"/>
        </w:pBdr>
        <w:spacing w:after="0"/>
        <w:rPr>
          <w:b/>
          <w:sz w:val="24"/>
        </w:rPr>
      </w:pPr>
      <w:r w:rsidRPr="000806EC">
        <w:rPr>
          <w:b/>
          <w:sz w:val="24"/>
        </w:rPr>
        <w:t xml:space="preserve">Washington State </w:t>
      </w:r>
      <w:r w:rsidR="00F24982">
        <w:rPr>
          <w:b/>
          <w:sz w:val="24"/>
        </w:rPr>
        <w:t>Consolidated Technology Services</w:t>
      </w:r>
    </w:p>
    <w:p w14:paraId="6F2B2768" w14:textId="77777777" w:rsidR="000806EC" w:rsidRDefault="000806EC" w:rsidP="000806EC">
      <w:r w:rsidRPr="000806EC">
        <w:rPr>
          <w:sz w:val="24"/>
        </w:rPr>
        <w:t>ITPS Work Request</w:t>
      </w:r>
    </w:p>
    <w:p w14:paraId="6F2B2769" w14:textId="0ACDE4B2" w:rsidR="000806EC" w:rsidRPr="00B31F9B" w:rsidRDefault="000806EC" w:rsidP="000806EC">
      <w:pPr>
        <w:rPr>
          <w:b/>
        </w:rPr>
      </w:pPr>
      <w:r w:rsidRPr="00B31F9B">
        <w:rPr>
          <w:b/>
        </w:rPr>
        <w:t xml:space="preserve">Request for </w:t>
      </w:r>
      <w:r w:rsidR="00983587">
        <w:rPr>
          <w:b/>
        </w:rPr>
        <w:t xml:space="preserve">Qualifications and Quote </w:t>
      </w:r>
    </w:p>
    <w:p w14:paraId="6F2B276B" w14:textId="69D2B84A" w:rsidR="000806EC" w:rsidRPr="000806EC" w:rsidRDefault="000806EC" w:rsidP="000806EC">
      <w:pPr>
        <w:spacing w:line="240" w:lineRule="auto"/>
      </w:pPr>
      <w:r w:rsidRPr="000445D3">
        <w:rPr>
          <w:b/>
          <w:bCs/>
        </w:rPr>
        <w:t>Solicitation number:</w:t>
      </w:r>
      <w:r w:rsidR="00983587">
        <w:t xml:space="preserve"> </w:t>
      </w:r>
      <w:r w:rsidR="00BC5BDA" w:rsidRPr="00BC5BDA">
        <w:rPr>
          <w:b/>
        </w:rPr>
        <w:t>22-RFQQ-001</w:t>
      </w:r>
      <w:r w:rsidR="00983587">
        <w:rPr>
          <w:color w:val="FF0000"/>
        </w:rPr>
        <w:t xml:space="preserve"> </w:t>
      </w:r>
    </w:p>
    <w:p w14:paraId="6F2B276C" w14:textId="25D3F773" w:rsidR="000806EC" w:rsidRPr="000806EC" w:rsidRDefault="000806EC" w:rsidP="000806EC">
      <w:pPr>
        <w:spacing w:line="240" w:lineRule="auto"/>
      </w:pPr>
      <w:r w:rsidRPr="000445D3">
        <w:rPr>
          <w:b/>
          <w:bCs/>
        </w:rPr>
        <w:t>Project name:</w:t>
      </w:r>
      <w:r w:rsidR="00EE0C77">
        <w:t xml:space="preserve"> </w:t>
      </w:r>
      <w:r w:rsidR="00315001">
        <w:t>Cybersecurity Audit Assessment</w:t>
      </w:r>
    </w:p>
    <w:p w14:paraId="6F2B276D" w14:textId="530244C7" w:rsidR="000806EC" w:rsidRDefault="000806EC" w:rsidP="000806EC">
      <w:pPr>
        <w:rPr>
          <w:color w:val="FF0000"/>
        </w:rPr>
      </w:pPr>
      <w:r w:rsidRPr="000445D3">
        <w:rPr>
          <w:b/>
          <w:bCs/>
        </w:rPr>
        <w:t>Performance Period:</w:t>
      </w:r>
      <w:r w:rsidRPr="000806EC">
        <w:t xml:space="preserve"> from </w:t>
      </w:r>
      <w:r w:rsidR="00A6419E">
        <w:t>10</w:t>
      </w:r>
      <w:r w:rsidR="00315001">
        <w:t>/</w:t>
      </w:r>
      <w:r w:rsidR="00A6419E">
        <w:t>25</w:t>
      </w:r>
      <w:r w:rsidR="00315001">
        <w:t xml:space="preserve">/2021 to </w:t>
      </w:r>
      <w:r w:rsidR="00937352">
        <w:t>0</w:t>
      </w:r>
      <w:r w:rsidR="00D14E8E">
        <w:t>7</w:t>
      </w:r>
      <w:r w:rsidR="00937352">
        <w:t>/30</w:t>
      </w:r>
      <w:r w:rsidR="00315001">
        <w:t xml:space="preserve">/2022 </w:t>
      </w:r>
    </w:p>
    <w:p w14:paraId="6F2B276E" w14:textId="09391390" w:rsidR="000806EC" w:rsidRPr="000806EC" w:rsidRDefault="00485DB4" w:rsidP="008A3082">
      <w:pPr>
        <w:spacing w:after="240"/>
      </w:pPr>
      <w:r w:rsidRPr="00485DB4">
        <w:t>Consolidated Technology Services</w:t>
      </w:r>
      <w:r w:rsidR="006C05D0">
        <w:t xml:space="preserve"> </w:t>
      </w:r>
      <w:r w:rsidR="001569E4">
        <w:t>is</w:t>
      </w:r>
      <w:r w:rsidR="006C05D0">
        <w:t xml:space="preserve"> issu</w:t>
      </w:r>
      <w:r w:rsidR="001569E4">
        <w:t>ing</w:t>
      </w:r>
      <w:r w:rsidR="006C05D0">
        <w:t xml:space="preserve"> this solicitation</w:t>
      </w:r>
      <w:r w:rsidR="000806EC" w:rsidRPr="000806EC">
        <w:t xml:space="preserve"> pursuant to the Information Technology Professional Services (ITPS) program</w:t>
      </w:r>
      <w:r w:rsidR="00C00D0B">
        <w:t>,</w:t>
      </w:r>
      <w:r w:rsidR="000806EC" w:rsidRPr="000806EC">
        <w:t xml:space="preserve"> which is separately coordinated by the Washington State Department of Enterprise Services (DES).</w:t>
      </w:r>
    </w:p>
    <w:p w14:paraId="6F2B276F" w14:textId="0DF02955" w:rsidR="000806EC" w:rsidRPr="000806EC" w:rsidRDefault="000806EC" w:rsidP="008A3082">
      <w:pPr>
        <w:spacing w:after="240" w:line="240" w:lineRule="auto"/>
        <w:rPr>
          <w:rFonts w:cs="Arial"/>
          <w:szCs w:val="22"/>
        </w:rPr>
      </w:pPr>
      <w:r w:rsidRPr="000806EC">
        <w:rPr>
          <w:rFonts w:cs="Arial"/>
          <w:szCs w:val="22"/>
        </w:rPr>
        <w:t>DES maintains lists or "pools" of IT service providers within</w:t>
      </w:r>
      <w:r w:rsidR="00C550C3">
        <w:rPr>
          <w:rFonts w:cs="Arial"/>
          <w:szCs w:val="22"/>
        </w:rPr>
        <w:t xml:space="preserve"> </w:t>
      </w:r>
      <w:r w:rsidR="00C550C3">
        <w:t>Washington’s Electronic Business Solution</w:t>
      </w:r>
      <w:r w:rsidR="00C550C3">
        <w:rPr>
          <w:rFonts w:cs="Arial"/>
          <w:szCs w:val="22"/>
        </w:rPr>
        <w:t xml:space="preserve"> </w:t>
      </w:r>
      <w:r w:rsidR="00C550C3" w:rsidRPr="000806EC">
        <w:rPr>
          <w:rFonts w:cs="Arial"/>
          <w:szCs w:val="22"/>
        </w:rPr>
        <w:t>(</w:t>
      </w:r>
      <w:hyperlink r:id="rId11" w:history="1">
        <w:r w:rsidR="00C550C3" w:rsidRPr="000806EC">
          <w:rPr>
            <w:rFonts w:cs="Arial"/>
            <w:color w:val="0000FF"/>
            <w:szCs w:val="22"/>
          </w:rPr>
          <w:t>WEBS</w:t>
        </w:r>
      </w:hyperlink>
      <w:r w:rsidR="00C550C3" w:rsidRPr="000806EC">
        <w:rPr>
          <w:rFonts w:cs="Arial"/>
          <w:szCs w:val="22"/>
        </w:rPr>
        <w:t>)</w:t>
      </w:r>
      <w:r w:rsidR="00AB09A4">
        <w:rPr>
          <w:rFonts w:cs="Arial"/>
          <w:szCs w:val="22"/>
        </w:rPr>
        <w:t>.</w:t>
      </w:r>
      <w:r w:rsidR="00433441">
        <w:rPr>
          <w:rFonts w:cs="Arial"/>
          <w:szCs w:val="22"/>
        </w:rPr>
        <w:t xml:space="preserve"> WEBS </w:t>
      </w:r>
      <w:r w:rsidR="00AB09A4">
        <w:rPr>
          <w:rFonts w:cs="Arial"/>
          <w:szCs w:val="22"/>
        </w:rPr>
        <w:t xml:space="preserve">is </w:t>
      </w:r>
      <w:r w:rsidRPr="000806EC">
        <w:rPr>
          <w:rFonts w:cs="Arial"/>
          <w:szCs w:val="22"/>
        </w:rPr>
        <w:t>the state's solicitation notification system</w:t>
      </w:r>
      <w:r w:rsidR="00AB09A4">
        <w:rPr>
          <w:rFonts w:cs="Arial"/>
          <w:szCs w:val="22"/>
        </w:rPr>
        <w:t xml:space="preserve"> </w:t>
      </w:r>
      <w:r w:rsidRPr="000806EC">
        <w:rPr>
          <w:rFonts w:cs="Arial"/>
          <w:szCs w:val="22"/>
        </w:rPr>
        <w:t>for state purchasers to advertise their solicitations</w:t>
      </w:r>
      <w:r w:rsidRPr="000806EC" w:rsidDel="00365964">
        <w:rPr>
          <w:rFonts w:cs="Arial"/>
          <w:szCs w:val="22"/>
        </w:rPr>
        <w:t xml:space="preserve"> </w:t>
      </w:r>
      <w:r w:rsidRPr="000806EC">
        <w:rPr>
          <w:rFonts w:cs="Arial"/>
          <w:szCs w:val="22"/>
        </w:rPr>
        <w:t xml:space="preserve">when </w:t>
      </w:r>
      <w:r w:rsidR="00AF6FB1">
        <w:rPr>
          <w:rFonts w:cs="Arial"/>
          <w:szCs w:val="22"/>
        </w:rPr>
        <w:t xml:space="preserve">seeking </w:t>
      </w:r>
      <w:r w:rsidRPr="000806EC">
        <w:rPr>
          <w:rFonts w:cs="Arial"/>
          <w:szCs w:val="22"/>
        </w:rPr>
        <w:t>competitive proposals for IT business needs. This is one of those solicitations.</w:t>
      </w:r>
    </w:p>
    <w:p w14:paraId="6F2B2770" w14:textId="0EC1114B" w:rsidR="000806EC" w:rsidRPr="000806EC" w:rsidRDefault="000806EC" w:rsidP="008A3082">
      <w:pPr>
        <w:spacing w:after="240" w:line="240" w:lineRule="auto"/>
        <w:rPr>
          <w:rFonts w:cs="Arial"/>
          <w:szCs w:val="22"/>
        </w:rPr>
      </w:pPr>
      <w:r w:rsidRPr="000806EC">
        <w:rPr>
          <w:rFonts w:cs="Arial"/>
          <w:szCs w:val="22"/>
        </w:rPr>
        <w:t>The categories of lists are shown below</w:t>
      </w:r>
      <w:r w:rsidR="00E3084C">
        <w:rPr>
          <w:rFonts w:cs="Arial"/>
          <w:szCs w:val="22"/>
        </w:rPr>
        <w:t>,</w:t>
      </w:r>
      <w:r w:rsidRPr="000806EC">
        <w:rPr>
          <w:rFonts w:cs="Arial"/>
          <w:szCs w:val="22"/>
        </w:rPr>
        <w:t xml:space="preserve"> and they identify common IT business needs of state government. This solicitation specifies one or more of those categories (checked).</w:t>
      </w:r>
    </w:p>
    <w:p w14:paraId="6F2B2771" w14:textId="77777777" w:rsidR="000806EC" w:rsidRPr="000806EC" w:rsidRDefault="000806EC" w:rsidP="008A3082">
      <w:pPr>
        <w:spacing w:after="240" w:line="240" w:lineRule="auto"/>
        <w:rPr>
          <w:rFonts w:cs="Arial"/>
          <w:szCs w:val="22"/>
        </w:rPr>
      </w:pPr>
      <w:r w:rsidRPr="000806EC">
        <w:rPr>
          <w:rFonts w:cs="Arial"/>
          <w:szCs w:val="22"/>
        </w:rPr>
        <w:t>The only IT service providers who should be able to view and download this solicitation are on the</w:t>
      </w:r>
      <w:r w:rsidR="000C376B">
        <w:rPr>
          <w:rFonts w:cs="Arial"/>
          <w:szCs w:val="22"/>
        </w:rPr>
        <w:t xml:space="preserve"> notification</w:t>
      </w:r>
      <w:r w:rsidRPr="000806EC">
        <w:rPr>
          <w:rFonts w:cs="Arial"/>
          <w:szCs w:val="22"/>
        </w:rPr>
        <w:t xml:space="preserve"> list in WEBS for the category checked below.</w:t>
      </w:r>
    </w:p>
    <w:p w14:paraId="6F2B2772" w14:textId="77777777" w:rsidR="000806EC" w:rsidRPr="000806EC" w:rsidRDefault="000806EC" w:rsidP="008A3082">
      <w:pPr>
        <w:spacing w:after="240"/>
        <w:rPr>
          <w:rFonts w:cs="Arial"/>
          <w:szCs w:val="22"/>
        </w:rPr>
      </w:pPr>
      <w:r w:rsidRPr="00CE10B8">
        <w:rPr>
          <w:rFonts w:cs="Arial"/>
          <w:szCs w:val="22"/>
        </w:rPr>
        <w:t xml:space="preserve">NOTE: If this is not the case, and you are viewing this solicitation, you received it by some other means outside of WEBS and the </w:t>
      </w:r>
      <w:r w:rsidR="00094F42">
        <w:rPr>
          <w:rFonts w:cs="Arial"/>
          <w:szCs w:val="22"/>
        </w:rPr>
        <w:t>P</w:t>
      </w:r>
      <w:r w:rsidRPr="00CE10B8">
        <w:rPr>
          <w:rFonts w:cs="Arial"/>
          <w:szCs w:val="22"/>
        </w:rPr>
        <w:t>urchaser will not entertain a proposal from you.</w:t>
      </w:r>
      <w:r w:rsidRPr="000806EC">
        <w:rPr>
          <w:rFonts w:cs="Arial"/>
          <w:b/>
          <w:szCs w:val="22"/>
        </w:rPr>
        <w:t xml:space="preserve"> </w:t>
      </w:r>
      <w:r w:rsidRPr="000806EC">
        <w:rPr>
          <w:rFonts w:cs="Arial"/>
          <w:szCs w:val="22"/>
        </w:rPr>
        <w:t xml:space="preserve">For further detail, see </w:t>
      </w:r>
      <w:hyperlink w:anchor="_Bidder_Eligibility" w:history="1">
        <w:r w:rsidRPr="000806EC">
          <w:rPr>
            <w:rFonts w:cs="Arial"/>
            <w:color w:val="0000FF"/>
            <w:szCs w:val="22"/>
            <w:u w:val="single"/>
          </w:rPr>
          <w:t>Bidder Eligibility</w:t>
        </w:r>
      </w:hyperlink>
      <w:r w:rsidRPr="000806EC">
        <w:rPr>
          <w:rFonts w:cs="Arial"/>
          <w:szCs w:val="22"/>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2"/>
        <w:gridCol w:w="4748"/>
      </w:tblGrid>
      <w:tr w:rsidR="000806EC" w:rsidRPr="000806EC" w14:paraId="6F2B278D" w14:textId="77777777" w:rsidTr="00093208">
        <w:tc>
          <w:tcPr>
            <w:tcW w:w="4788" w:type="dxa"/>
          </w:tcPr>
          <w:p w14:paraId="6F2B2773" w14:textId="77777777" w:rsidR="000806EC" w:rsidRPr="000806EC" w:rsidRDefault="000806EC" w:rsidP="000806EC">
            <w:pPr>
              <w:spacing w:before="120" w:after="0"/>
              <w:rPr>
                <w:rFonts w:cs="Arial"/>
                <w:b/>
                <w:sz w:val="19"/>
                <w:szCs w:val="19"/>
                <w:u w:val="single"/>
              </w:rPr>
            </w:pPr>
            <w:r w:rsidRPr="000806EC">
              <w:rPr>
                <w:rFonts w:cs="Arial"/>
                <w:b/>
                <w:sz w:val="19"/>
                <w:szCs w:val="19"/>
                <w:u w:val="single"/>
              </w:rPr>
              <w:t>Solicitation Schedule</w:t>
            </w:r>
          </w:p>
          <w:p w14:paraId="6F2B2774" w14:textId="125386EF" w:rsidR="000806EC" w:rsidRPr="000806EC" w:rsidRDefault="000806EC" w:rsidP="000806EC">
            <w:pPr>
              <w:spacing w:before="120" w:after="0"/>
              <w:rPr>
                <w:rFonts w:cs="Arial"/>
                <w:sz w:val="19"/>
                <w:szCs w:val="19"/>
              </w:rPr>
            </w:pPr>
            <w:r w:rsidRPr="000806EC">
              <w:rPr>
                <w:rFonts w:cs="Arial"/>
                <w:sz w:val="19"/>
                <w:szCs w:val="19"/>
              </w:rPr>
              <w:t xml:space="preserve">Solicitation posting date: </w:t>
            </w:r>
            <w:r w:rsidR="00DC296D">
              <w:rPr>
                <w:rFonts w:cs="Arial"/>
                <w:sz w:val="19"/>
                <w:szCs w:val="19"/>
              </w:rPr>
              <w:t>09/</w:t>
            </w:r>
            <w:r w:rsidR="00F00002">
              <w:rPr>
                <w:rFonts w:cs="Arial"/>
                <w:sz w:val="19"/>
                <w:szCs w:val="19"/>
              </w:rPr>
              <w:t>10</w:t>
            </w:r>
            <w:r w:rsidR="00DC296D">
              <w:rPr>
                <w:rFonts w:cs="Arial"/>
                <w:sz w:val="19"/>
                <w:szCs w:val="19"/>
              </w:rPr>
              <w:t>/2021</w:t>
            </w:r>
          </w:p>
          <w:p w14:paraId="6F2B2775" w14:textId="29C44CB1" w:rsidR="000806EC" w:rsidRPr="000806EC" w:rsidRDefault="000806EC" w:rsidP="000806EC">
            <w:pPr>
              <w:spacing w:before="120" w:after="0"/>
              <w:rPr>
                <w:rFonts w:cs="Arial"/>
                <w:sz w:val="19"/>
                <w:szCs w:val="19"/>
              </w:rPr>
            </w:pPr>
            <w:r w:rsidRPr="000806EC">
              <w:rPr>
                <w:rFonts w:cs="Arial"/>
                <w:sz w:val="19"/>
                <w:szCs w:val="19"/>
              </w:rPr>
              <w:t>Questions due:</w:t>
            </w:r>
            <w:r w:rsidR="00DC296D">
              <w:rPr>
                <w:rFonts w:cs="Arial"/>
                <w:sz w:val="19"/>
                <w:szCs w:val="19"/>
              </w:rPr>
              <w:t xml:space="preserve"> 09/1</w:t>
            </w:r>
            <w:r w:rsidR="00B97820">
              <w:rPr>
                <w:rFonts w:cs="Arial"/>
                <w:sz w:val="19"/>
                <w:szCs w:val="19"/>
              </w:rPr>
              <w:t>7</w:t>
            </w:r>
            <w:r w:rsidR="00DC296D">
              <w:rPr>
                <w:rFonts w:cs="Arial"/>
                <w:sz w:val="19"/>
                <w:szCs w:val="19"/>
              </w:rPr>
              <w:t>/2021</w:t>
            </w:r>
          </w:p>
          <w:p w14:paraId="63660A1B" w14:textId="5686537F" w:rsidR="000806EC" w:rsidRPr="000806EC" w:rsidRDefault="000806EC" w:rsidP="23E7D084">
            <w:pPr>
              <w:spacing w:before="120" w:after="0"/>
              <w:rPr>
                <w:rFonts w:cs="Arial"/>
                <w:sz w:val="19"/>
                <w:szCs w:val="19"/>
              </w:rPr>
            </w:pPr>
            <w:r w:rsidRPr="000806EC">
              <w:rPr>
                <w:rFonts w:cs="Arial"/>
                <w:sz w:val="19"/>
                <w:szCs w:val="19"/>
              </w:rPr>
              <w:t>Answers published</w:t>
            </w:r>
            <w:r w:rsidR="000E738D">
              <w:rPr>
                <w:rFonts w:cs="Arial"/>
                <w:sz w:val="19"/>
                <w:szCs w:val="19"/>
              </w:rPr>
              <w:t>: 09/21/2022</w:t>
            </w:r>
          </w:p>
          <w:p w14:paraId="6F2B2776" w14:textId="33F0D0E7" w:rsidR="000806EC" w:rsidRPr="000806EC" w:rsidRDefault="0E6F48B1" w:rsidP="000806EC">
            <w:pPr>
              <w:spacing w:before="120" w:after="0"/>
              <w:rPr>
                <w:rFonts w:cs="Arial"/>
                <w:sz w:val="19"/>
                <w:szCs w:val="19"/>
              </w:rPr>
            </w:pPr>
            <w:r w:rsidRPr="7392594E">
              <w:rPr>
                <w:rFonts w:cs="Arial"/>
                <w:sz w:val="19"/>
                <w:szCs w:val="19"/>
              </w:rPr>
              <w:t>V</w:t>
            </w:r>
            <w:r w:rsidR="0FF3BB38" w:rsidRPr="7392594E">
              <w:rPr>
                <w:rFonts w:cs="Arial"/>
                <w:sz w:val="19"/>
                <w:szCs w:val="19"/>
              </w:rPr>
              <w:t>endor</w:t>
            </w:r>
            <w:r w:rsidR="00813AC3">
              <w:rPr>
                <w:rFonts w:cs="Arial"/>
                <w:sz w:val="19"/>
                <w:szCs w:val="19"/>
              </w:rPr>
              <w:t xml:space="preserve"> conference</w:t>
            </w:r>
            <w:r w:rsidR="000806EC" w:rsidRPr="000806EC">
              <w:rPr>
                <w:rFonts w:cs="Arial"/>
                <w:sz w:val="19"/>
                <w:szCs w:val="19"/>
              </w:rPr>
              <w:t xml:space="preserve">: </w:t>
            </w:r>
            <w:r w:rsidR="00A92883" w:rsidRPr="00A92883">
              <w:rPr>
                <w:rFonts w:cs="Arial"/>
                <w:sz w:val="19"/>
                <w:szCs w:val="19"/>
              </w:rPr>
              <w:t>09/</w:t>
            </w:r>
            <w:r w:rsidR="7AC42545" w:rsidRPr="448CCB1F">
              <w:rPr>
                <w:rFonts w:cs="Arial"/>
                <w:sz w:val="19"/>
                <w:szCs w:val="19"/>
              </w:rPr>
              <w:t>2</w:t>
            </w:r>
            <w:r w:rsidR="7EC76FE9" w:rsidRPr="448CCB1F">
              <w:rPr>
                <w:rFonts w:cs="Arial"/>
                <w:sz w:val="19"/>
                <w:szCs w:val="19"/>
              </w:rPr>
              <w:t>2</w:t>
            </w:r>
            <w:r w:rsidR="00A92883" w:rsidRPr="00A92883">
              <w:rPr>
                <w:rFonts w:cs="Arial"/>
                <w:sz w:val="19"/>
                <w:szCs w:val="19"/>
              </w:rPr>
              <w:t>/2021</w:t>
            </w:r>
          </w:p>
          <w:p w14:paraId="6F2B2777" w14:textId="39B4753A" w:rsidR="000806EC" w:rsidRPr="000806EC" w:rsidRDefault="000806EC" w:rsidP="000806EC">
            <w:pPr>
              <w:spacing w:before="120" w:after="0"/>
              <w:rPr>
                <w:rFonts w:cs="Arial"/>
                <w:sz w:val="19"/>
                <w:szCs w:val="19"/>
              </w:rPr>
            </w:pPr>
            <w:r w:rsidRPr="000806EC">
              <w:rPr>
                <w:rFonts w:cs="Arial"/>
                <w:sz w:val="19"/>
                <w:szCs w:val="19"/>
              </w:rPr>
              <w:t xml:space="preserve">Complaints due: </w:t>
            </w:r>
            <w:r w:rsidR="00995EDF" w:rsidRPr="00995EDF">
              <w:rPr>
                <w:rFonts w:cs="Arial"/>
                <w:sz w:val="19"/>
                <w:szCs w:val="19"/>
              </w:rPr>
              <w:t>0</w:t>
            </w:r>
            <w:r w:rsidR="00727D94">
              <w:rPr>
                <w:rFonts w:cs="Arial"/>
                <w:sz w:val="19"/>
                <w:szCs w:val="19"/>
              </w:rPr>
              <w:t>9</w:t>
            </w:r>
            <w:r w:rsidR="00995EDF" w:rsidRPr="00995EDF">
              <w:rPr>
                <w:rFonts w:cs="Arial"/>
                <w:sz w:val="19"/>
                <w:szCs w:val="19"/>
              </w:rPr>
              <w:t>/</w:t>
            </w:r>
            <w:r w:rsidR="00727D94">
              <w:rPr>
                <w:rFonts w:cs="Arial"/>
                <w:sz w:val="19"/>
                <w:szCs w:val="19"/>
              </w:rPr>
              <w:t>17</w:t>
            </w:r>
            <w:r w:rsidR="00995EDF" w:rsidRPr="00995EDF">
              <w:rPr>
                <w:rFonts w:cs="Arial"/>
                <w:sz w:val="19"/>
                <w:szCs w:val="19"/>
              </w:rPr>
              <w:t>/2021</w:t>
            </w:r>
          </w:p>
          <w:p w14:paraId="6F2B2778" w14:textId="296C4BED" w:rsidR="000806EC" w:rsidRPr="000806EC" w:rsidRDefault="000806EC" w:rsidP="000806EC">
            <w:pPr>
              <w:spacing w:before="120" w:after="0"/>
              <w:rPr>
                <w:rFonts w:cs="Arial"/>
                <w:sz w:val="19"/>
                <w:szCs w:val="19"/>
              </w:rPr>
            </w:pPr>
            <w:r w:rsidRPr="000806EC">
              <w:rPr>
                <w:rFonts w:cs="Arial"/>
                <w:sz w:val="19"/>
                <w:szCs w:val="19"/>
              </w:rPr>
              <w:t xml:space="preserve">Proposals due: </w:t>
            </w:r>
            <w:r w:rsidR="00014FD3" w:rsidRPr="00B40E02">
              <w:rPr>
                <w:rFonts w:cs="Arial"/>
                <w:bCs/>
                <w:sz w:val="19"/>
                <w:szCs w:val="19"/>
              </w:rPr>
              <w:t>09/</w:t>
            </w:r>
            <w:r w:rsidR="00F25EDB">
              <w:rPr>
                <w:rFonts w:cs="Arial"/>
                <w:bCs/>
                <w:sz w:val="19"/>
                <w:szCs w:val="19"/>
              </w:rPr>
              <w:t>30</w:t>
            </w:r>
            <w:r w:rsidR="00014FD3" w:rsidRPr="00B40E02">
              <w:rPr>
                <w:rFonts w:cs="Arial"/>
                <w:bCs/>
                <w:sz w:val="19"/>
                <w:szCs w:val="19"/>
              </w:rPr>
              <w:t>/2021</w:t>
            </w:r>
            <w:r w:rsidR="00B40E02" w:rsidRPr="00B40E02">
              <w:rPr>
                <w:rFonts w:cs="Arial"/>
                <w:bCs/>
                <w:sz w:val="19"/>
                <w:szCs w:val="19"/>
              </w:rPr>
              <w:t xml:space="preserve"> by 12 noon </w:t>
            </w:r>
            <w:r w:rsidRPr="00B40E02">
              <w:rPr>
                <w:rFonts w:cs="Arial"/>
                <w:bCs/>
                <w:sz w:val="19"/>
                <w:szCs w:val="19"/>
              </w:rPr>
              <w:t>PT</w:t>
            </w:r>
          </w:p>
          <w:p w14:paraId="6F2B2779" w14:textId="176F5AF1" w:rsidR="000806EC" w:rsidRDefault="000806EC" w:rsidP="000806EC">
            <w:pPr>
              <w:spacing w:before="120" w:after="0"/>
              <w:rPr>
                <w:rFonts w:cs="Arial"/>
                <w:b/>
                <w:color w:val="FF0000"/>
                <w:sz w:val="19"/>
                <w:szCs w:val="19"/>
              </w:rPr>
            </w:pPr>
            <w:r w:rsidRPr="000806EC">
              <w:rPr>
                <w:rFonts w:cs="Arial"/>
                <w:sz w:val="19"/>
                <w:szCs w:val="19"/>
              </w:rPr>
              <w:t xml:space="preserve">Oral interviews (if required): </w:t>
            </w:r>
            <w:r w:rsidR="00813AC3" w:rsidRPr="00813AC3">
              <w:rPr>
                <w:rFonts w:cs="Arial"/>
                <w:sz w:val="19"/>
                <w:szCs w:val="19"/>
              </w:rPr>
              <w:t>10/</w:t>
            </w:r>
            <w:r w:rsidR="001C0A9A">
              <w:rPr>
                <w:rFonts w:cs="Arial"/>
                <w:sz w:val="19"/>
                <w:szCs w:val="19"/>
              </w:rPr>
              <w:t>20</w:t>
            </w:r>
            <w:r w:rsidR="00C94C5E">
              <w:rPr>
                <w:rFonts w:cs="Arial"/>
                <w:sz w:val="19"/>
                <w:szCs w:val="19"/>
              </w:rPr>
              <w:t>/</w:t>
            </w:r>
            <w:r w:rsidR="00813AC3" w:rsidRPr="00813AC3">
              <w:rPr>
                <w:rFonts w:cs="Arial"/>
                <w:sz w:val="19"/>
                <w:szCs w:val="19"/>
              </w:rPr>
              <w:t>2021-10/</w:t>
            </w:r>
            <w:r w:rsidR="001C0A9A">
              <w:rPr>
                <w:rFonts w:cs="Arial"/>
                <w:sz w:val="19"/>
                <w:szCs w:val="19"/>
              </w:rPr>
              <w:t>21</w:t>
            </w:r>
            <w:r w:rsidR="00C94C5E">
              <w:rPr>
                <w:rFonts w:cs="Arial"/>
                <w:sz w:val="19"/>
                <w:szCs w:val="19"/>
              </w:rPr>
              <w:t>/</w:t>
            </w:r>
            <w:r w:rsidR="00813AC3" w:rsidRPr="00813AC3">
              <w:rPr>
                <w:rFonts w:cs="Arial"/>
                <w:sz w:val="19"/>
                <w:szCs w:val="19"/>
              </w:rPr>
              <w:t>2021</w:t>
            </w:r>
          </w:p>
          <w:p w14:paraId="4775F68F" w14:textId="7CE612C1" w:rsidR="00AB53E4" w:rsidRPr="00AB53E4" w:rsidRDefault="00AB53E4" w:rsidP="000806EC">
            <w:pPr>
              <w:spacing w:before="120" w:after="0"/>
              <w:rPr>
                <w:rFonts w:cs="Arial"/>
                <w:sz w:val="19"/>
                <w:szCs w:val="19"/>
              </w:rPr>
            </w:pPr>
            <w:r w:rsidRPr="00AB53E4">
              <w:rPr>
                <w:rFonts w:cs="Arial"/>
                <w:sz w:val="19"/>
                <w:szCs w:val="19"/>
              </w:rPr>
              <w:t>Announcement of Apparently Successful Vendor (ASV):</w:t>
            </w:r>
            <w:r>
              <w:rPr>
                <w:rFonts w:cs="Arial"/>
                <w:sz w:val="19"/>
                <w:szCs w:val="19"/>
              </w:rPr>
              <w:t xml:space="preserve"> </w:t>
            </w:r>
            <w:r w:rsidR="00A170D6">
              <w:rPr>
                <w:rFonts w:cs="Arial"/>
                <w:sz w:val="19"/>
                <w:szCs w:val="19"/>
              </w:rPr>
              <w:t>10/</w:t>
            </w:r>
            <w:r w:rsidR="001C0A9A">
              <w:rPr>
                <w:rFonts w:cs="Arial"/>
                <w:sz w:val="19"/>
                <w:szCs w:val="19"/>
              </w:rPr>
              <w:t>2</w:t>
            </w:r>
            <w:r w:rsidR="00741113">
              <w:rPr>
                <w:rFonts w:cs="Arial"/>
                <w:sz w:val="19"/>
                <w:szCs w:val="19"/>
              </w:rPr>
              <w:t>5</w:t>
            </w:r>
            <w:r w:rsidR="00A170D6">
              <w:rPr>
                <w:rFonts w:cs="Arial"/>
                <w:sz w:val="19"/>
                <w:szCs w:val="19"/>
              </w:rPr>
              <w:t>/2021</w:t>
            </w:r>
          </w:p>
          <w:p w14:paraId="6F2B277A" w14:textId="77777777" w:rsidR="000806EC" w:rsidRPr="000806EC" w:rsidRDefault="000806EC" w:rsidP="000806EC">
            <w:pPr>
              <w:spacing w:before="120" w:after="0"/>
              <w:rPr>
                <w:rFonts w:cs="Arial"/>
                <w:b/>
                <w:sz w:val="19"/>
                <w:szCs w:val="19"/>
                <w:u w:val="single"/>
              </w:rPr>
            </w:pPr>
            <w:r w:rsidRPr="000806EC">
              <w:rPr>
                <w:rFonts w:cs="Arial"/>
                <w:b/>
                <w:sz w:val="19"/>
                <w:szCs w:val="19"/>
                <w:u w:val="single"/>
              </w:rPr>
              <w:t>Solicitation Coordinator</w:t>
            </w:r>
          </w:p>
          <w:p w14:paraId="6F2B277B" w14:textId="48F4CB2E" w:rsidR="000806EC" w:rsidRPr="000806EC" w:rsidRDefault="000806EC" w:rsidP="000806EC">
            <w:pPr>
              <w:spacing w:before="120" w:after="0"/>
              <w:rPr>
                <w:rFonts w:cs="Arial"/>
                <w:b/>
                <w:sz w:val="19"/>
                <w:szCs w:val="19"/>
              </w:rPr>
            </w:pPr>
            <w:r w:rsidRPr="1118113C">
              <w:rPr>
                <w:rFonts w:cs="Arial"/>
                <w:sz w:val="19"/>
                <w:szCs w:val="19"/>
              </w:rPr>
              <w:t>Name:</w:t>
            </w:r>
            <w:r w:rsidR="00F50EE4" w:rsidRPr="1118113C">
              <w:rPr>
                <w:rFonts w:cs="Arial"/>
                <w:sz w:val="19"/>
                <w:szCs w:val="19"/>
              </w:rPr>
              <w:t xml:space="preserve"> </w:t>
            </w:r>
            <w:r w:rsidR="22DB7C3F" w:rsidRPr="1118113C">
              <w:rPr>
                <w:rFonts w:cs="Arial"/>
                <w:sz w:val="19"/>
                <w:szCs w:val="19"/>
              </w:rPr>
              <w:t>Jessica</w:t>
            </w:r>
            <w:r w:rsidRPr="1118113C">
              <w:rPr>
                <w:rFonts w:cs="Arial"/>
                <w:sz w:val="19"/>
                <w:szCs w:val="19"/>
              </w:rPr>
              <w:t xml:space="preserve"> </w:t>
            </w:r>
            <w:r w:rsidR="22DB7C3F" w:rsidRPr="1118113C">
              <w:rPr>
                <w:rFonts w:cs="Arial"/>
                <w:sz w:val="19"/>
                <w:szCs w:val="19"/>
              </w:rPr>
              <w:t>Smith</w:t>
            </w:r>
            <w:r w:rsidRPr="1118113C">
              <w:rPr>
                <w:rFonts w:cs="Arial"/>
                <w:sz w:val="19"/>
                <w:szCs w:val="19"/>
              </w:rPr>
              <w:t xml:space="preserve"> </w:t>
            </w:r>
          </w:p>
          <w:p w14:paraId="6F2B277C" w14:textId="2C57EF37" w:rsidR="000806EC" w:rsidRPr="001602C4" w:rsidRDefault="000806EC" w:rsidP="000806EC">
            <w:pPr>
              <w:spacing w:before="120" w:after="0"/>
              <w:rPr>
                <w:rFonts w:cs="Arial"/>
                <w:sz w:val="19"/>
                <w:szCs w:val="19"/>
              </w:rPr>
            </w:pPr>
            <w:r w:rsidRPr="000806EC">
              <w:rPr>
                <w:rFonts w:cs="Arial"/>
                <w:sz w:val="19"/>
                <w:szCs w:val="19"/>
              </w:rPr>
              <w:t xml:space="preserve">Title: </w:t>
            </w:r>
            <w:r w:rsidR="439BAB48" w:rsidRPr="1118113C">
              <w:rPr>
                <w:rFonts w:cs="Arial"/>
                <w:sz w:val="19"/>
                <w:szCs w:val="19"/>
              </w:rPr>
              <w:t>Senior</w:t>
            </w:r>
            <w:r w:rsidR="439BAB48" w:rsidRPr="67C2225C">
              <w:rPr>
                <w:rFonts w:cs="Arial"/>
                <w:sz w:val="19"/>
                <w:szCs w:val="19"/>
              </w:rPr>
              <w:t xml:space="preserve"> Contracts Specialist</w:t>
            </w:r>
          </w:p>
          <w:p w14:paraId="6F2B277D" w14:textId="16407587" w:rsidR="000806EC" w:rsidRPr="000806EC" w:rsidRDefault="000806EC" w:rsidP="000806EC">
            <w:pPr>
              <w:spacing w:before="120" w:after="0"/>
              <w:rPr>
                <w:rFonts w:cs="Arial"/>
                <w:sz w:val="19"/>
                <w:szCs w:val="19"/>
              </w:rPr>
            </w:pPr>
            <w:r w:rsidRPr="000806EC">
              <w:rPr>
                <w:rFonts w:cs="Arial"/>
                <w:sz w:val="19"/>
                <w:szCs w:val="19"/>
              </w:rPr>
              <w:t xml:space="preserve">Phone: </w:t>
            </w:r>
            <w:r w:rsidR="00776E1E" w:rsidRPr="001602C4">
              <w:rPr>
                <w:rFonts w:cs="Arial"/>
                <w:sz w:val="19"/>
                <w:szCs w:val="19"/>
              </w:rPr>
              <w:t>(360) 407-</w:t>
            </w:r>
            <w:r w:rsidR="00776E1E" w:rsidRPr="1118113C">
              <w:rPr>
                <w:rFonts w:cs="Arial"/>
                <w:sz w:val="19"/>
                <w:szCs w:val="19"/>
              </w:rPr>
              <w:t>8</w:t>
            </w:r>
            <w:r w:rsidR="72D837B4" w:rsidRPr="1118113C">
              <w:rPr>
                <w:rFonts w:cs="Arial"/>
                <w:sz w:val="19"/>
                <w:szCs w:val="19"/>
              </w:rPr>
              <w:t>655</w:t>
            </w:r>
          </w:p>
          <w:p w14:paraId="6F2B277E" w14:textId="0F90893F" w:rsidR="000806EC" w:rsidRPr="000806EC" w:rsidRDefault="000806EC" w:rsidP="000806EC">
            <w:pPr>
              <w:spacing w:before="120" w:after="0"/>
              <w:rPr>
                <w:rFonts w:cs="Arial"/>
                <w:color w:val="FF0000"/>
                <w:sz w:val="19"/>
                <w:szCs w:val="19"/>
              </w:rPr>
            </w:pPr>
            <w:r w:rsidRPr="000806EC">
              <w:rPr>
                <w:rFonts w:cs="Arial"/>
                <w:sz w:val="19"/>
                <w:szCs w:val="19"/>
              </w:rPr>
              <w:t xml:space="preserve">Email: </w:t>
            </w:r>
            <w:r w:rsidR="31B86244" w:rsidRPr="1118113C">
              <w:rPr>
                <w:rFonts w:cs="Arial"/>
                <w:sz w:val="19"/>
                <w:szCs w:val="19"/>
              </w:rPr>
              <w:t>jessica.smith</w:t>
            </w:r>
            <w:r w:rsidR="001602C4" w:rsidRPr="001602C4">
              <w:rPr>
                <w:rFonts w:cs="Arial"/>
                <w:sz w:val="19"/>
                <w:szCs w:val="19"/>
              </w:rPr>
              <w:t>@watech.wa.gov</w:t>
            </w:r>
          </w:p>
          <w:p w14:paraId="6F2B277F" w14:textId="77777777" w:rsidR="000806EC" w:rsidRPr="000806EC" w:rsidRDefault="000806EC" w:rsidP="000806EC">
            <w:pPr>
              <w:spacing w:before="120" w:after="0"/>
              <w:rPr>
                <w:rFonts w:cs="Arial"/>
                <w:b/>
                <w:sz w:val="19"/>
                <w:szCs w:val="19"/>
                <w:u w:val="single"/>
              </w:rPr>
            </w:pPr>
          </w:p>
        </w:tc>
        <w:tc>
          <w:tcPr>
            <w:tcW w:w="4788" w:type="dxa"/>
          </w:tcPr>
          <w:p w14:paraId="6F2B2780" w14:textId="6F41CED5" w:rsidR="000806EC" w:rsidRPr="000806EC" w:rsidRDefault="000806EC" w:rsidP="000806EC">
            <w:pPr>
              <w:spacing w:before="120" w:after="0"/>
              <w:rPr>
                <w:rFonts w:cs="Arial"/>
                <w:b/>
                <w:color w:val="FF0000"/>
                <w:sz w:val="19"/>
                <w:szCs w:val="19"/>
              </w:rPr>
            </w:pPr>
            <w:r w:rsidRPr="000806EC">
              <w:rPr>
                <w:rFonts w:cs="Arial"/>
                <w:b/>
                <w:sz w:val="19"/>
                <w:szCs w:val="19"/>
                <w:u w:val="single"/>
              </w:rPr>
              <w:t>Categories</w:t>
            </w:r>
            <w:r w:rsidRPr="000806EC">
              <w:rPr>
                <w:rFonts w:cs="Arial"/>
                <w:b/>
                <w:sz w:val="19"/>
                <w:szCs w:val="19"/>
              </w:rPr>
              <w:t xml:space="preserve"> </w:t>
            </w:r>
          </w:p>
          <w:p w14:paraId="6F2B2781" w14:textId="77777777" w:rsidR="000806EC" w:rsidRPr="000806EC" w:rsidRDefault="000806EC" w:rsidP="000806EC">
            <w:pPr>
              <w:tabs>
                <w:tab w:val="left" w:pos="7308"/>
              </w:tabs>
              <w:spacing w:before="120" w:after="0"/>
              <w:ind w:left="1872" w:hanging="1872"/>
              <w:rPr>
                <w:rFonts w:cs="Arial"/>
                <w:b/>
                <w:sz w:val="19"/>
                <w:szCs w:val="19"/>
              </w:rPr>
            </w:pPr>
            <w:r w:rsidRPr="000806EC">
              <w:rPr>
                <w:rFonts w:cs="Arial"/>
                <w:b/>
                <w:color w:val="2B579A"/>
                <w:sz w:val="19"/>
                <w:szCs w:val="19"/>
                <w:shd w:val="clear" w:color="auto" w:fill="E6E6E6"/>
              </w:rPr>
              <w:fldChar w:fldCharType="begin">
                <w:ffData>
                  <w:name w:val="Check1"/>
                  <w:enabled/>
                  <w:calcOnExit w:val="0"/>
                  <w:checkBox>
                    <w:sizeAuto/>
                    <w:default w:val="0"/>
                  </w:checkBox>
                </w:ffData>
              </w:fldChar>
            </w:r>
            <w:r w:rsidRPr="000806EC">
              <w:rPr>
                <w:rFonts w:cs="Arial"/>
                <w:b/>
                <w:sz w:val="19"/>
                <w:szCs w:val="19"/>
              </w:rPr>
              <w:instrText xml:space="preserve"> FORMCHECKBOX </w:instrText>
            </w:r>
            <w:r w:rsidR="0032079A">
              <w:rPr>
                <w:rFonts w:cs="Arial"/>
                <w:b/>
                <w:color w:val="2B579A"/>
                <w:sz w:val="19"/>
                <w:szCs w:val="19"/>
                <w:shd w:val="clear" w:color="auto" w:fill="E6E6E6"/>
              </w:rPr>
            </w:r>
            <w:r w:rsidR="0032079A">
              <w:rPr>
                <w:rFonts w:cs="Arial"/>
                <w:b/>
                <w:color w:val="2B579A"/>
                <w:sz w:val="19"/>
                <w:szCs w:val="19"/>
                <w:shd w:val="clear" w:color="auto" w:fill="E6E6E6"/>
              </w:rPr>
              <w:fldChar w:fldCharType="separate"/>
            </w:r>
            <w:r w:rsidRPr="000806EC">
              <w:rPr>
                <w:rFonts w:cs="Arial"/>
                <w:b/>
                <w:color w:val="2B579A"/>
                <w:sz w:val="19"/>
                <w:szCs w:val="19"/>
                <w:shd w:val="clear" w:color="auto" w:fill="E6E6E6"/>
              </w:rPr>
              <w:fldChar w:fldCharType="end"/>
            </w:r>
            <w:r w:rsidRPr="000806EC">
              <w:rPr>
                <w:rFonts w:cs="Arial"/>
                <w:b/>
                <w:sz w:val="19"/>
                <w:szCs w:val="19"/>
              </w:rPr>
              <w:t xml:space="preserve"> </w:t>
            </w:r>
            <w:r w:rsidRPr="000806EC">
              <w:rPr>
                <w:rFonts w:cs="Arial"/>
                <w:sz w:val="19"/>
                <w:szCs w:val="19"/>
              </w:rPr>
              <w:t xml:space="preserve">ITPS_08215_01. </w:t>
            </w:r>
            <w:hyperlink r:id="rId12" w:tgtFrame="_blank" w:history="1">
              <w:r w:rsidRPr="000806EC">
                <w:rPr>
                  <w:rFonts w:cs="Arial"/>
                  <w:color w:val="0000FF"/>
                  <w:sz w:val="19"/>
                  <w:szCs w:val="19"/>
                  <w:u w:val="single"/>
                </w:rPr>
                <w:t>IT Funding &amp; Financial Analysi</w:t>
              </w:r>
              <w:r w:rsidRPr="000806EC">
                <w:rPr>
                  <w:rFonts w:cs="Arial"/>
                  <w:color w:val="0000FF"/>
                  <w:sz w:val="19"/>
                  <w:szCs w:val="19"/>
                </w:rPr>
                <w:t>s</w:t>
              </w:r>
            </w:hyperlink>
          </w:p>
          <w:p w14:paraId="6F2B2782" w14:textId="6E8C758D" w:rsidR="000806EC" w:rsidRPr="000806EC" w:rsidRDefault="00315001" w:rsidP="000806EC">
            <w:pPr>
              <w:tabs>
                <w:tab w:val="left" w:pos="7308"/>
              </w:tabs>
              <w:spacing w:before="120" w:after="0"/>
              <w:rPr>
                <w:rFonts w:cs="Arial"/>
                <w:b/>
                <w:sz w:val="19"/>
                <w:szCs w:val="19"/>
              </w:rPr>
            </w:pPr>
            <w:r>
              <w:rPr>
                <w:rFonts w:cs="Arial"/>
                <w:b/>
                <w:color w:val="2B579A"/>
                <w:sz w:val="19"/>
                <w:szCs w:val="19"/>
                <w:shd w:val="clear" w:color="auto" w:fill="E6E6E6"/>
              </w:rPr>
              <w:fldChar w:fldCharType="begin">
                <w:ffData>
                  <w:name w:val="Check1"/>
                  <w:enabled/>
                  <w:calcOnExit w:val="0"/>
                  <w:checkBox>
                    <w:sizeAuto/>
                    <w:default w:val="1"/>
                  </w:checkBox>
                </w:ffData>
              </w:fldChar>
            </w:r>
            <w:bookmarkStart w:id="0" w:name="Check1"/>
            <w:r>
              <w:rPr>
                <w:rFonts w:cs="Arial"/>
                <w:b/>
                <w:sz w:val="19"/>
                <w:szCs w:val="19"/>
              </w:rPr>
              <w:instrText xml:space="preserve"> FORMCHECKBOX </w:instrText>
            </w:r>
            <w:r w:rsidR="0032079A">
              <w:rPr>
                <w:rFonts w:cs="Arial"/>
                <w:b/>
                <w:color w:val="2B579A"/>
                <w:sz w:val="19"/>
                <w:szCs w:val="19"/>
                <w:shd w:val="clear" w:color="auto" w:fill="E6E6E6"/>
              </w:rPr>
            </w:r>
            <w:r w:rsidR="0032079A">
              <w:rPr>
                <w:rFonts w:cs="Arial"/>
                <w:b/>
                <w:color w:val="2B579A"/>
                <w:sz w:val="19"/>
                <w:szCs w:val="19"/>
                <w:shd w:val="clear" w:color="auto" w:fill="E6E6E6"/>
              </w:rPr>
              <w:fldChar w:fldCharType="separate"/>
            </w:r>
            <w:r>
              <w:rPr>
                <w:rFonts w:cs="Arial"/>
                <w:b/>
                <w:color w:val="2B579A"/>
                <w:sz w:val="19"/>
                <w:szCs w:val="19"/>
                <w:shd w:val="clear" w:color="auto" w:fill="E6E6E6"/>
              </w:rPr>
              <w:fldChar w:fldCharType="end"/>
            </w:r>
            <w:bookmarkEnd w:id="0"/>
            <w:r w:rsidR="000806EC" w:rsidRPr="000806EC">
              <w:rPr>
                <w:rFonts w:cs="Arial"/>
                <w:b/>
                <w:sz w:val="19"/>
                <w:szCs w:val="19"/>
              </w:rPr>
              <w:t xml:space="preserve"> </w:t>
            </w:r>
            <w:r w:rsidR="000806EC" w:rsidRPr="000806EC">
              <w:rPr>
                <w:rFonts w:cs="Arial"/>
                <w:sz w:val="19"/>
                <w:szCs w:val="19"/>
              </w:rPr>
              <w:t xml:space="preserve">ITPS_08215_02. </w:t>
            </w:r>
            <w:hyperlink r:id="rId13" w:tgtFrame="_blank" w:history="1">
              <w:r w:rsidR="000806EC" w:rsidRPr="000806EC">
                <w:rPr>
                  <w:rFonts w:cs="Arial"/>
                  <w:color w:val="0000FF"/>
                  <w:sz w:val="19"/>
                  <w:szCs w:val="19"/>
                  <w:u w:val="single"/>
                </w:rPr>
                <w:t>IT Business Analysis</w:t>
              </w:r>
            </w:hyperlink>
          </w:p>
          <w:p w14:paraId="6F2B2783" w14:textId="77777777" w:rsidR="000806EC" w:rsidRPr="000806EC" w:rsidRDefault="000806EC" w:rsidP="000806EC">
            <w:pPr>
              <w:tabs>
                <w:tab w:val="left" w:pos="7308"/>
              </w:tabs>
              <w:spacing w:before="120" w:after="0"/>
              <w:ind w:left="1782" w:hanging="1782"/>
              <w:rPr>
                <w:rFonts w:cs="Arial"/>
                <w:b/>
                <w:sz w:val="19"/>
                <w:szCs w:val="19"/>
              </w:rPr>
            </w:pPr>
            <w:r w:rsidRPr="000806EC">
              <w:rPr>
                <w:rFonts w:cs="Arial"/>
                <w:b/>
                <w:color w:val="2B579A"/>
                <w:sz w:val="19"/>
                <w:szCs w:val="19"/>
                <w:shd w:val="clear" w:color="auto" w:fill="E6E6E6"/>
              </w:rPr>
              <w:fldChar w:fldCharType="begin">
                <w:ffData>
                  <w:name w:val="Check1"/>
                  <w:enabled/>
                  <w:calcOnExit w:val="0"/>
                  <w:checkBox>
                    <w:sizeAuto/>
                    <w:default w:val="0"/>
                  </w:checkBox>
                </w:ffData>
              </w:fldChar>
            </w:r>
            <w:r w:rsidRPr="000806EC">
              <w:rPr>
                <w:rFonts w:cs="Arial"/>
                <w:b/>
                <w:sz w:val="19"/>
                <w:szCs w:val="19"/>
              </w:rPr>
              <w:instrText xml:space="preserve"> FORMCHECKBOX </w:instrText>
            </w:r>
            <w:r w:rsidR="0032079A">
              <w:rPr>
                <w:rFonts w:cs="Arial"/>
                <w:b/>
                <w:color w:val="2B579A"/>
                <w:sz w:val="19"/>
                <w:szCs w:val="19"/>
                <w:shd w:val="clear" w:color="auto" w:fill="E6E6E6"/>
              </w:rPr>
            </w:r>
            <w:r w:rsidR="0032079A">
              <w:rPr>
                <w:rFonts w:cs="Arial"/>
                <w:b/>
                <w:color w:val="2B579A"/>
                <w:sz w:val="19"/>
                <w:szCs w:val="19"/>
                <w:shd w:val="clear" w:color="auto" w:fill="E6E6E6"/>
              </w:rPr>
              <w:fldChar w:fldCharType="separate"/>
            </w:r>
            <w:r w:rsidRPr="000806EC">
              <w:rPr>
                <w:rFonts w:cs="Arial"/>
                <w:b/>
                <w:color w:val="2B579A"/>
                <w:sz w:val="19"/>
                <w:szCs w:val="19"/>
                <w:shd w:val="clear" w:color="auto" w:fill="E6E6E6"/>
              </w:rPr>
              <w:fldChar w:fldCharType="end"/>
            </w:r>
            <w:r w:rsidRPr="000806EC">
              <w:rPr>
                <w:rFonts w:cs="Arial"/>
                <w:b/>
                <w:sz w:val="19"/>
                <w:szCs w:val="19"/>
              </w:rPr>
              <w:t xml:space="preserve"> </w:t>
            </w:r>
            <w:r w:rsidRPr="000806EC">
              <w:rPr>
                <w:rFonts w:cs="Arial"/>
                <w:sz w:val="19"/>
                <w:szCs w:val="19"/>
              </w:rPr>
              <w:t xml:space="preserve">ITPS_08215_03. </w:t>
            </w:r>
            <w:hyperlink r:id="rId14" w:tgtFrame="_blank" w:history="1">
              <w:r w:rsidRPr="000806EC">
                <w:rPr>
                  <w:rFonts w:cs="Arial"/>
                  <w:color w:val="0000FF"/>
                  <w:sz w:val="19"/>
                  <w:szCs w:val="19"/>
                  <w:u w:val="single"/>
                </w:rPr>
                <w:t>Continuity/Disaster Recovery</w:t>
              </w:r>
            </w:hyperlink>
          </w:p>
          <w:p w14:paraId="6F2B2784" w14:textId="72D4651D" w:rsidR="000806EC" w:rsidRPr="000806EC" w:rsidRDefault="00712B77" w:rsidP="000806EC">
            <w:pPr>
              <w:tabs>
                <w:tab w:val="left" w:pos="7308"/>
              </w:tabs>
              <w:spacing w:before="120" w:after="0"/>
              <w:rPr>
                <w:rFonts w:cs="Arial"/>
                <w:b/>
                <w:sz w:val="19"/>
                <w:szCs w:val="19"/>
              </w:rPr>
            </w:pPr>
            <w:r>
              <w:rPr>
                <w:rFonts w:cs="Arial"/>
                <w:b/>
                <w:color w:val="2B579A"/>
                <w:sz w:val="19"/>
                <w:szCs w:val="19"/>
                <w:shd w:val="clear" w:color="auto" w:fill="E6E6E6"/>
              </w:rPr>
              <w:fldChar w:fldCharType="begin">
                <w:ffData>
                  <w:name w:val=""/>
                  <w:enabled/>
                  <w:calcOnExit w:val="0"/>
                  <w:checkBox>
                    <w:sizeAuto/>
                    <w:default w:val="1"/>
                  </w:checkBox>
                </w:ffData>
              </w:fldChar>
            </w:r>
            <w:r>
              <w:rPr>
                <w:rFonts w:cs="Arial"/>
                <w:b/>
                <w:sz w:val="19"/>
                <w:szCs w:val="19"/>
              </w:rPr>
              <w:instrText xml:space="preserve"> FORMCHECKBOX </w:instrText>
            </w:r>
            <w:r w:rsidR="0032079A">
              <w:rPr>
                <w:rFonts w:cs="Arial"/>
                <w:b/>
                <w:color w:val="2B579A"/>
                <w:sz w:val="19"/>
                <w:szCs w:val="19"/>
                <w:shd w:val="clear" w:color="auto" w:fill="E6E6E6"/>
              </w:rPr>
            </w:r>
            <w:r w:rsidR="0032079A">
              <w:rPr>
                <w:rFonts w:cs="Arial"/>
                <w:b/>
                <w:color w:val="2B579A"/>
                <w:sz w:val="19"/>
                <w:szCs w:val="19"/>
                <w:shd w:val="clear" w:color="auto" w:fill="E6E6E6"/>
              </w:rPr>
              <w:fldChar w:fldCharType="separate"/>
            </w:r>
            <w:r>
              <w:rPr>
                <w:rFonts w:cs="Arial"/>
                <w:b/>
                <w:color w:val="2B579A"/>
                <w:sz w:val="19"/>
                <w:szCs w:val="19"/>
                <w:shd w:val="clear" w:color="auto" w:fill="E6E6E6"/>
              </w:rPr>
              <w:fldChar w:fldCharType="end"/>
            </w:r>
            <w:r w:rsidR="000806EC" w:rsidRPr="000806EC">
              <w:rPr>
                <w:rFonts w:cs="Arial"/>
                <w:b/>
                <w:sz w:val="19"/>
                <w:szCs w:val="19"/>
              </w:rPr>
              <w:t xml:space="preserve"> </w:t>
            </w:r>
            <w:r w:rsidR="000806EC" w:rsidRPr="000806EC">
              <w:rPr>
                <w:rFonts w:cs="Arial"/>
                <w:sz w:val="19"/>
                <w:szCs w:val="19"/>
              </w:rPr>
              <w:t xml:space="preserve">ITPS_08215_04. </w:t>
            </w:r>
            <w:hyperlink r:id="rId15" w:tgtFrame="_blank" w:history="1">
              <w:r w:rsidR="000806EC" w:rsidRPr="000806EC">
                <w:rPr>
                  <w:rFonts w:cs="Arial"/>
                  <w:color w:val="0000FF"/>
                  <w:sz w:val="19"/>
                  <w:szCs w:val="19"/>
                  <w:u w:val="single"/>
                </w:rPr>
                <w:t>IT Project Management</w:t>
              </w:r>
            </w:hyperlink>
          </w:p>
          <w:p w14:paraId="6F2B2785" w14:textId="5937F7AE" w:rsidR="000806EC" w:rsidRPr="000806EC" w:rsidRDefault="00712B77" w:rsidP="000806EC">
            <w:pPr>
              <w:tabs>
                <w:tab w:val="left" w:pos="7308"/>
              </w:tabs>
              <w:spacing w:before="120" w:after="0"/>
              <w:rPr>
                <w:rFonts w:cs="Arial"/>
                <w:b/>
                <w:sz w:val="19"/>
                <w:szCs w:val="19"/>
              </w:rPr>
            </w:pPr>
            <w:r>
              <w:rPr>
                <w:rFonts w:cs="Arial"/>
                <w:b/>
                <w:color w:val="2B579A"/>
                <w:sz w:val="19"/>
                <w:szCs w:val="19"/>
                <w:shd w:val="clear" w:color="auto" w:fill="E6E6E6"/>
              </w:rPr>
              <w:fldChar w:fldCharType="begin">
                <w:ffData>
                  <w:name w:val=""/>
                  <w:enabled/>
                  <w:calcOnExit w:val="0"/>
                  <w:checkBox>
                    <w:sizeAuto/>
                    <w:default w:val="1"/>
                  </w:checkBox>
                </w:ffData>
              </w:fldChar>
            </w:r>
            <w:r>
              <w:rPr>
                <w:rFonts w:cs="Arial"/>
                <w:b/>
                <w:sz w:val="19"/>
                <w:szCs w:val="19"/>
              </w:rPr>
              <w:instrText xml:space="preserve"> FORMCHECKBOX </w:instrText>
            </w:r>
            <w:r w:rsidR="0032079A">
              <w:rPr>
                <w:rFonts w:cs="Arial"/>
                <w:b/>
                <w:color w:val="2B579A"/>
                <w:sz w:val="19"/>
                <w:szCs w:val="19"/>
                <w:shd w:val="clear" w:color="auto" w:fill="E6E6E6"/>
              </w:rPr>
            </w:r>
            <w:r w:rsidR="0032079A">
              <w:rPr>
                <w:rFonts w:cs="Arial"/>
                <w:b/>
                <w:color w:val="2B579A"/>
                <w:sz w:val="19"/>
                <w:szCs w:val="19"/>
                <w:shd w:val="clear" w:color="auto" w:fill="E6E6E6"/>
              </w:rPr>
              <w:fldChar w:fldCharType="separate"/>
            </w:r>
            <w:r>
              <w:rPr>
                <w:rFonts w:cs="Arial"/>
                <w:b/>
                <w:color w:val="2B579A"/>
                <w:sz w:val="19"/>
                <w:szCs w:val="19"/>
                <w:shd w:val="clear" w:color="auto" w:fill="E6E6E6"/>
              </w:rPr>
              <w:fldChar w:fldCharType="end"/>
            </w:r>
            <w:r w:rsidR="000806EC" w:rsidRPr="000806EC">
              <w:rPr>
                <w:rFonts w:cs="Arial"/>
                <w:b/>
                <w:sz w:val="19"/>
                <w:szCs w:val="19"/>
              </w:rPr>
              <w:t xml:space="preserve"> </w:t>
            </w:r>
            <w:r w:rsidR="000806EC" w:rsidRPr="000806EC">
              <w:rPr>
                <w:rFonts w:cs="Arial"/>
                <w:sz w:val="19"/>
                <w:szCs w:val="19"/>
              </w:rPr>
              <w:t xml:space="preserve">ITPS_08215_05. </w:t>
            </w:r>
            <w:hyperlink r:id="rId16" w:tgtFrame="_blank" w:history="1">
              <w:r w:rsidR="000806EC" w:rsidRPr="000806EC">
                <w:rPr>
                  <w:rFonts w:cs="Arial"/>
                  <w:color w:val="0000FF"/>
                  <w:sz w:val="19"/>
                  <w:szCs w:val="19"/>
                  <w:u w:val="single"/>
                </w:rPr>
                <w:t>Project Quality Assurance</w:t>
              </w:r>
            </w:hyperlink>
          </w:p>
          <w:p w14:paraId="6F2B2786" w14:textId="77777777" w:rsidR="000806EC" w:rsidRPr="000806EC" w:rsidRDefault="000806EC" w:rsidP="000806EC">
            <w:pPr>
              <w:tabs>
                <w:tab w:val="left" w:pos="7308"/>
              </w:tabs>
              <w:spacing w:before="120" w:after="0"/>
              <w:rPr>
                <w:rFonts w:cs="Arial"/>
                <w:b/>
                <w:sz w:val="19"/>
                <w:szCs w:val="19"/>
              </w:rPr>
            </w:pPr>
            <w:r w:rsidRPr="000806EC">
              <w:rPr>
                <w:rFonts w:cs="Arial"/>
                <w:b/>
                <w:color w:val="2B579A"/>
                <w:sz w:val="19"/>
                <w:szCs w:val="19"/>
                <w:shd w:val="clear" w:color="auto" w:fill="E6E6E6"/>
              </w:rPr>
              <w:fldChar w:fldCharType="begin">
                <w:ffData>
                  <w:name w:val="Check1"/>
                  <w:enabled/>
                  <w:calcOnExit w:val="0"/>
                  <w:checkBox>
                    <w:sizeAuto/>
                    <w:default w:val="0"/>
                  </w:checkBox>
                </w:ffData>
              </w:fldChar>
            </w:r>
            <w:r w:rsidRPr="000806EC">
              <w:rPr>
                <w:rFonts w:cs="Arial"/>
                <w:b/>
                <w:sz w:val="19"/>
                <w:szCs w:val="19"/>
              </w:rPr>
              <w:instrText xml:space="preserve"> FORMCHECKBOX </w:instrText>
            </w:r>
            <w:r w:rsidR="0032079A">
              <w:rPr>
                <w:rFonts w:cs="Arial"/>
                <w:b/>
                <w:color w:val="2B579A"/>
                <w:sz w:val="19"/>
                <w:szCs w:val="19"/>
                <w:shd w:val="clear" w:color="auto" w:fill="E6E6E6"/>
              </w:rPr>
            </w:r>
            <w:r w:rsidR="0032079A">
              <w:rPr>
                <w:rFonts w:cs="Arial"/>
                <w:b/>
                <w:color w:val="2B579A"/>
                <w:sz w:val="19"/>
                <w:szCs w:val="19"/>
                <w:shd w:val="clear" w:color="auto" w:fill="E6E6E6"/>
              </w:rPr>
              <w:fldChar w:fldCharType="separate"/>
            </w:r>
            <w:r w:rsidRPr="000806EC">
              <w:rPr>
                <w:rFonts w:cs="Arial"/>
                <w:b/>
                <w:color w:val="2B579A"/>
                <w:sz w:val="19"/>
                <w:szCs w:val="19"/>
                <w:shd w:val="clear" w:color="auto" w:fill="E6E6E6"/>
              </w:rPr>
              <w:fldChar w:fldCharType="end"/>
            </w:r>
            <w:r w:rsidRPr="000806EC">
              <w:rPr>
                <w:rFonts w:cs="Arial"/>
                <w:b/>
                <w:sz w:val="19"/>
                <w:szCs w:val="19"/>
              </w:rPr>
              <w:t xml:space="preserve"> </w:t>
            </w:r>
            <w:r w:rsidRPr="000806EC">
              <w:rPr>
                <w:rFonts w:cs="Arial"/>
                <w:sz w:val="19"/>
                <w:szCs w:val="19"/>
              </w:rPr>
              <w:t xml:space="preserve">ITPS_08215_06. </w:t>
            </w:r>
            <w:hyperlink r:id="rId17" w:tgtFrame="_blank" w:history="1">
              <w:r w:rsidRPr="000806EC">
                <w:rPr>
                  <w:rFonts w:cs="Arial"/>
                  <w:color w:val="0000FF"/>
                  <w:sz w:val="19"/>
                  <w:szCs w:val="19"/>
                  <w:u w:val="single"/>
                </w:rPr>
                <w:t>Software Testing</w:t>
              </w:r>
            </w:hyperlink>
            <w:r w:rsidRPr="000806EC">
              <w:rPr>
                <w:rFonts w:cs="Arial"/>
                <w:sz w:val="19"/>
                <w:szCs w:val="19"/>
              </w:rPr>
              <w:tab/>
            </w:r>
          </w:p>
          <w:p w14:paraId="6F2B2787" w14:textId="77777777" w:rsidR="000806EC" w:rsidRPr="000806EC" w:rsidRDefault="000806EC" w:rsidP="000806EC">
            <w:pPr>
              <w:tabs>
                <w:tab w:val="left" w:pos="7308"/>
              </w:tabs>
              <w:spacing w:before="120" w:after="0"/>
              <w:rPr>
                <w:rFonts w:cs="Arial"/>
                <w:b/>
                <w:sz w:val="19"/>
                <w:szCs w:val="19"/>
              </w:rPr>
            </w:pPr>
            <w:r w:rsidRPr="000806EC">
              <w:rPr>
                <w:rFonts w:cs="Arial"/>
                <w:b/>
                <w:color w:val="2B579A"/>
                <w:sz w:val="19"/>
                <w:szCs w:val="19"/>
                <w:shd w:val="clear" w:color="auto" w:fill="E6E6E6"/>
              </w:rPr>
              <w:fldChar w:fldCharType="begin">
                <w:ffData>
                  <w:name w:val="Check1"/>
                  <w:enabled/>
                  <w:calcOnExit w:val="0"/>
                  <w:checkBox>
                    <w:sizeAuto/>
                    <w:default w:val="0"/>
                  </w:checkBox>
                </w:ffData>
              </w:fldChar>
            </w:r>
            <w:r w:rsidRPr="000806EC">
              <w:rPr>
                <w:rFonts w:cs="Arial"/>
                <w:b/>
                <w:sz w:val="19"/>
                <w:szCs w:val="19"/>
              </w:rPr>
              <w:instrText xml:space="preserve"> FORMCHECKBOX </w:instrText>
            </w:r>
            <w:r w:rsidR="0032079A">
              <w:rPr>
                <w:rFonts w:cs="Arial"/>
                <w:b/>
                <w:color w:val="2B579A"/>
                <w:sz w:val="19"/>
                <w:szCs w:val="19"/>
                <w:shd w:val="clear" w:color="auto" w:fill="E6E6E6"/>
              </w:rPr>
            </w:r>
            <w:r w:rsidR="0032079A">
              <w:rPr>
                <w:rFonts w:cs="Arial"/>
                <w:b/>
                <w:color w:val="2B579A"/>
                <w:sz w:val="19"/>
                <w:szCs w:val="19"/>
                <w:shd w:val="clear" w:color="auto" w:fill="E6E6E6"/>
              </w:rPr>
              <w:fldChar w:fldCharType="separate"/>
            </w:r>
            <w:r w:rsidRPr="000806EC">
              <w:rPr>
                <w:rFonts w:cs="Arial"/>
                <w:b/>
                <w:color w:val="2B579A"/>
                <w:sz w:val="19"/>
                <w:szCs w:val="19"/>
                <w:shd w:val="clear" w:color="auto" w:fill="E6E6E6"/>
              </w:rPr>
              <w:fldChar w:fldCharType="end"/>
            </w:r>
            <w:r w:rsidRPr="000806EC">
              <w:rPr>
                <w:rFonts w:cs="Arial"/>
                <w:b/>
                <w:sz w:val="19"/>
                <w:szCs w:val="19"/>
              </w:rPr>
              <w:t xml:space="preserve"> </w:t>
            </w:r>
            <w:r w:rsidRPr="000806EC">
              <w:rPr>
                <w:rFonts w:cs="Arial"/>
                <w:sz w:val="19"/>
                <w:szCs w:val="19"/>
              </w:rPr>
              <w:t xml:space="preserve">ITPS_08215_07. </w:t>
            </w:r>
            <w:hyperlink r:id="rId18" w:tgtFrame="_blank" w:history="1">
              <w:r w:rsidRPr="000806EC">
                <w:rPr>
                  <w:rFonts w:cs="Arial"/>
                  <w:color w:val="0000FF"/>
                  <w:sz w:val="19"/>
                  <w:szCs w:val="19"/>
                  <w:u w:val="single"/>
                </w:rPr>
                <w:t>Client/Server &amp; Web Services</w:t>
              </w:r>
            </w:hyperlink>
          </w:p>
          <w:p w14:paraId="6F2B2788" w14:textId="77777777" w:rsidR="000806EC" w:rsidRPr="000806EC" w:rsidRDefault="000806EC" w:rsidP="000806EC">
            <w:pPr>
              <w:tabs>
                <w:tab w:val="left" w:pos="7308"/>
              </w:tabs>
              <w:spacing w:before="120" w:after="0"/>
              <w:rPr>
                <w:rFonts w:cs="Arial"/>
                <w:b/>
                <w:sz w:val="19"/>
                <w:szCs w:val="19"/>
              </w:rPr>
            </w:pPr>
            <w:r w:rsidRPr="000806EC">
              <w:rPr>
                <w:rFonts w:cs="Arial"/>
                <w:b/>
                <w:color w:val="2B579A"/>
                <w:sz w:val="19"/>
                <w:szCs w:val="19"/>
                <w:shd w:val="clear" w:color="auto" w:fill="E6E6E6"/>
              </w:rPr>
              <w:fldChar w:fldCharType="begin">
                <w:ffData>
                  <w:name w:val="Check1"/>
                  <w:enabled/>
                  <w:calcOnExit w:val="0"/>
                  <w:checkBox>
                    <w:sizeAuto/>
                    <w:default w:val="0"/>
                  </w:checkBox>
                </w:ffData>
              </w:fldChar>
            </w:r>
            <w:r w:rsidRPr="000806EC">
              <w:rPr>
                <w:rFonts w:cs="Arial"/>
                <w:b/>
                <w:sz w:val="19"/>
                <w:szCs w:val="19"/>
              </w:rPr>
              <w:instrText xml:space="preserve"> FORMCHECKBOX </w:instrText>
            </w:r>
            <w:r w:rsidR="0032079A">
              <w:rPr>
                <w:rFonts w:cs="Arial"/>
                <w:b/>
                <w:color w:val="2B579A"/>
                <w:sz w:val="19"/>
                <w:szCs w:val="19"/>
                <w:shd w:val="clear" w:color="auto" w:fill="E6E6E6"/>
              </w:rPr>
            </w:r>
            <w:r w:rsidR="0032079A">
              <w:rPr>
                <w:rFonts w:cs="Arial"/>
                <w:b/>
                <w:color w:val="2B579A"/>
                <w:sz w:val="19"/>
                <w:szCs w:val="19"/>
                <w:shd w:val="clear" w:color="auto" w:fill="E6E6E6"/>
              </w:rPr>
              <w:fldChar w:fldCharType="separate"/>
            </w:r>
            <w:r w:rsidRPr="000806EC">
              <w:rPr>
                <w:rFonts w:cs="Arial"/>
                <w:b/>
                <w:color w:val="2B579A"/>
                <w:sz w:val="19"/>
                <w:szCs w:val="19"/>
                <w:shd w:val="clear" w:color="auto" w:fill="E6E6E6"/>
              </w:rPr>
              <w:fldChar w:fldCharType="end"/>
            </w:r>
            <w:r w:rsidRPr="000806EC">
              <w:rPr>
                <w:rFonts w:cs="Arial"/>
                <w:b/>
                <w:sz w:val="19"/>
                <w:szCs w:val="19"/>
              </w:rPr>
              <w:t xml:space="preserve"> </w:t>
            </w:r>
            <w:r w:rsidRPr="000806EC">
              <w:rPr>
                <w:rFonts w:cs="Arial"/>
                <w:sz w:val="19"/>
                <w:szCs w:val="19"/>
              </w:rPr>
              <w:t xml:space="preserve">ITPS_08215_08. </w:t>
            </w:r>
            <w:hyperlink r:id="rId19" w:tgtFrame="_blank" w:history="1">
              <w:r w:rsidRPr="000806EC">
                <w:rPr>
                  <w:rFonts w:cs="Arial"/>
                  <w:color w:val="0000FF"/>
                  <w:sz w:val="19"/>
                  <w:szCs w:val="19"/>
                  <w:u w:val="single"/>
                </w:rPr>
                <w:t>Database Services</w:t>
              </w:r>
            </w:hyperlink>
          </w:p>
          <w:p w14:paraId="6F2B2789" w14:textId="77777777" w:rsidR="000806EC" w:rsidRPr="000806EC" w:rsidRDefault="000806EC" w:rsidP="000806EC">
            <w:pPr>
              <w:tabs>
                <w:tab w:val="left" w:pos="7308"/>
              </w:tabs>
              <w:spacing w:before="120" w:after="0"/>
              <w:rPr>
                <w:rFonts w:cs="Arial"/>
                <w:b/>
                <w:sz w:val="19"/>
                <w:szCs w:val="19"/>
              </w:rPr>
            </w:pPr>
            <w:r w:rsidRPr="000806EC">
              <w:rPr>
                <w:rFonts w:cs="Arial"/>
                <w:b/>
                <w:color w:val="2B579A"/>
                <w:sz w:val="19"/>
                <w:szCs w:val="19"/>
                <w:shd w:val="clear" w:color="auto" w:fill="E6E6E6"/>
              </w:rPr>
              <w:fldChar w:fldCharType="begin">
                <w:ffData>
                  <w:name w:val="Check1"/>
                  <w:enabled/>
                  <w:calcOnExit w:val="0"/>
                  <w:checkBox>
                    <w:sizeAuto/>
                    <w:default w:val="0"/>
                  </w:checkBox>
                </w:ffData>
              </w:fldChar>
            </w:r>
            <w:r w:rsidRPr="000806EC">
              <w:rPr>
                <w:rFonts w:cs="Arial"/>
                <w:b/>
                <w:sz w:val="19"/>
                <w:szCs w:val="19"/>
              </w:rPr>
              <w:instrText xml:space="preserve"> FORMCHECKBOX </w:instrText>
            </w:r>
            <w:r w:rsidR="0032079A">
              <w:rPr>
                <w:rFonts w:cs="Arial"/>
                <w:b/>
                <w:color w:val="2B579A"/>
                <w:sz w:val="19"/>
                <w:szCs w:val="19"/>
                <w:shd w:val="clear" w:color="auto" w:fill="E6E6E6"/>
              </w:rPr>
            </w:r>
            <w:r w:rsidR="0032079A">
              <w:rPr>
                <w:rFonts w:cs="Arial"/>
                <w:b/>
                <w:color w:val="2B579A"/>
                <w:sz w:val="19"/>
                <w:szCs w:val="19"/>
                <w:shd w:val="clear" w:color="auto" w:fill="E6E6E6"/>
              </w:rPr>
              <w:fldChar w:fldCharType="separate"/>
            </w:r>
            <w:r w:rsidRPr="000806EC">
              <w:rPr>
                <w:rFonts w:cs="Arial"/>
                <w:b/>
                <w:color w:val="2B579A"/>
                <w:sz w:val="19"/>
                <w:szCs w:val="19"/>
                <w:shd w:val="clear" w:color="auto" w:fill="E6E6E6"/>
              </w:rPr>
              <w:fldChar w:fldCharType="end"/>
            </w:r>
            <w:r w:rsidRPr="000806EC">
              <w:rPr>
                <w:rFonts w:cs="Arial"/>
                <w:b/>
                <w:sz w:val="19"/>
                <w:szCs w:val="19"/>
              </w:rPr>
              <w:t xml:space="preserve"> </w:t>
            </w:r>
            <w:r w:rsidRPr="000806EC">
              <w:rPr>
                <w:rFonts w:cs="Arial"/>
                <w:sz w:val="19"/>
                <w:szCs w:val="19"/>
              </w:rPr>
              <w:t xml:space="preserve">ITPS_08215_09. </w:t>
            </w:r>
            <w:hyperlink r:id="rId20" w:tgtFrame="_blank" w:history="1">
              <w:r w:rsidRPr="000806EC">
                <w:rPr>
                  <w:rFonts w:cs="Arial"/>
                  <w:color w:val="0000FF"/>
                  <w:sz w:val="19"/>
                  <w:szCs w:val="19"/>
                  <w:u w:val="single"/>
                </w:rPr>
                <w:t>GIS Services</w:t>
              </w:r>
            </w:hyperlink>
          </w:p>
          <w:p w14:paraId="6F2B278A" w14:textId="77777777" w:rsidR="000806EC" w:rsidRPr="000806EC" w:rsidRDefault="000806EC" w:rsidP="000806EC">
            <w:pPr>
              <w:tabs>
                <w:tab w:val="left" w:pos="7308"/>
              </w:tabs>
              <w:spacing w:before="120" w:after="0"/>
              <w:rPr>
                <w:rFonts w:cs="Arial"/>
                <w:b/>
                <w:sz w:val="19"/>
                <w:szCs w:val="19"/>
              </w:rPr>
            </w:pPr>
            <w:r w:rsidRPr="000806EC">
              <w:rPr>
                <w:rFonts w:cs="Arial"/>
                <w:b/>
                <w:color w:val="2B579A"/>
                <w:sz w:val="19"/>
                <w:szCs w:val="19"/>
                <w:shd w:val="clear" w:color="auto" w:fill="E6E6E6"/>
              </w:rPr>
              <w:fldChar w:fldCharType="begin">
                <w:ffData>
                  <w:name w:val="Check1"/>
                  <w:enabled/>
                  <w:calcOnExit w:val="0"/>
                  <w:checkBox>
                    <w:sizeAuto/>
                    <w:default w:val="0"/>
                  </w:checkBox>
                </w:ffData>
              </w:fldChar>
            </w:r>
            <w:r w:rsidRPr="000806EC">
              <w:rPr>
                <w:rFonts w:cs="Arial"/>
                <w:b/>
                <w:sz w:val="19"/>
                <w:szCs w:val="19"/>
              </w:rPr>
              <w:instrText xml:space="preserve"> FORMCHECKBOX </w:instrText>
            </w:r>
            <w:r w:rsidR="0032079A">
              <w:rPr>
                <w:rFonts w:cs="Arial"/>
                <w:b/>
                <w:color w:val="2B579A"/>
                <w:sz w:val="19"/>
                <w:szCs w:val="19"/>
                <w:shd w:val="clear" w:color="auto" w:fill="E6E6E6"/>
              </w:rPr>
            </w:r>
            <w:r w:rsidR="0032079A">
              <w:rPr>
                <w:rFonts w:cs="Arial"/>
                <w:b/>
                <w:color w:val="2B579A"/>
                <w:sz w:val="19"/>
                <w:szCs w:val="19"/>
                <w:shd w:val="clear" w:color="auto" w:fill="E6E6E6"/>
              </w:rPr>
              <w:fldChar w:fldCharType="separate"/>
            </w:r>
            <w:r w:rsidRPr="000806EC">
              <w:rPr>
                <w:rFonts w:cs="Arial"/>
                <w:b/>
                <w:color w:val="2B579A"/>
                <w:sz w:val="19"/>
                <w:szCs w:val="19"/>
                <w:shd w:val="clear" w:color="auto" w:fill="E6E6E6"/>
              </w:rPr>
              <w:fldChar w:fldCharType="end"/>
            </w:r>
            <w:r w:rsidRPr="000806EC">
              <w:rPr>
                <w:rFonts w:cs="Arial"/>
                <w:b/>
                <w:sz w:val="19"/>
                <w:szCs w:val="19"/>
              </w:rPr>
              <w:t xml:space="preserve"> </w:t>
            </w:r>
            <w:r w:rsidRPr="000806EC">
              <w:rPr>
                <w:rFonts w:cs="Arial"/>
                <w:sz w:val="19"/>
                <w:szCs w:val="19"/>
              </w:rPr>
              <w:t xml:space="preserve">ITPS_08215_10. </w:t>
            </w:r>
            <w:hyperlink r:id="rId21" w:tgtFrame="_blank" w:history="1">
              <w:r w:rsidRPr="000806EC">
                <w:rPr>
                  <w:rFonts w:cs="Arial"/>
                  <w:color w:val="0000FF"/>
                  <w:sz w:val="19"/>
                  <w:szCs w:val="19"/>
                  <w:u w:val="single"/>
                </w:rPr>
                <w:t>Infrastructure Services</w:t>
              </w:r>
            </w:hyperlink>
          </w:p>
          <w:p w14:paraId="6F2B278B" w14:textId="77777777" w:rsidR="000806EC" w:rsidRPr="000806EC" w:rsidRDefault="000806EC" w:rsidP="000806EC">
            <w:pPr>
              <w:tabs>
                <w:tab w:val="left" w:pos="7308"/>
              </w:tabs>
              <w:spacing w:before="120" w:after="0"/>
              <w:rPr>
                <w:rFonts w:cs="Arial"/>
                <w:b/>
                <w:sz w:val="19"/>
                <w:szCs w:val="19"/>
              </w:rPr>
            </w:pPr>
            <w:r w:rsidRPr="000806EC">
              <w:rPr>
                <w:rFonts w:cs="Arial"/>
                <w:b/>
                <w:color w:val="2B579A"/>
                <w:sz w:val="19"/>
                <w:szCs w:val="19"/>
                <w:shd w:val="clear" w:color="auto" w:fill="E6E6E6"/>
              </w:rPr>
              <w:fldChar w:fldCharType="begin">
                <w:ffData>
                  <w:name w:val="Check1"/>
                  <w:enabled/>
                  <w:calcOnExit w:val="0"/>
                  <w:checkBox>
                    <w:sizeAuto/>
                    <w:default w:val="0"/>
                  </w:checkBox>
                </w:ffData>
              </w:fldChar>
            </w:r>
            <w:r w:rsidRPr="000806EC">
              <w:rPr>
                <w:rFonts w:cs="Arial"/>
                <w:b/>
                <w:sz w:val="19"/>
                <w:szCs w:val="19"/>
              </w:rPr>
              <w:instrText xml:space="preserve"> FORMCHECKBOX </w:instrText>
            </w:r>
            <w:r w:rsidR="0032079A">
              <w:rPr>
                <w:rFonts w:cs="Arial"/>
                <w:b/>
                <w:color w:val="2B579A"/>
                <w:sz w:val="19"/>
                <w:szCs w:val="19"/>
                <w:shd w:val="clear" w:color="auto" w:fill="E6E6E6"/>
              </w:rPr>
            </w:r>
            <w:r w:rsidR="0032079A">
              <w:rPr>
                <w:rFonts w:cs="Arial"/>
                <w:b/>
                <w:color w:val="2B579A"/>
                <w:sz w:val="19"/>
                <w:szCs w:val="19"/>
                <w:shd w:val="clear" w:color="auto" w:fill="E6E6E6"/>
              </w:rPr>
              <w:fldChar w:fldCharType="separate"/>
            </w:r>
            <w:r w:rsidRPr="000806EC">
              <w:rPr>
                <w:rFonts w:cs="Arial"/>
                <w:b/>
                <w:color w:val="2B579A"/>
                <w:sz w:val="19"/>
                <w:szCs w:val="19"/>
                <w:shd w:val="clear" w:color="auto" w:fill="E6E6E6"/>
              </w:rPr>
              <w:fldChar w:fldCharType="end"/>
            </w:r>
            <w:r w:rsidRPr="000806EC">
              <w:rPr>
                <w:rFonts w:cs="Arial"/>
                <w:b/>
                <w:sz w:val="19"/>
                <w:szCs w:val="19"/>
              </w:rPr>
              <w:t xml:space="preserve"> </w:t>
            </w:r>
            <w:r w:rsidRPr="000806EC">
              <w:rPr>
                <w:rFonts w:cs="Arial"/>
                <w:sz w:val="19"/>
                <w:szCs w:val="19"/>
              </w:rPr>
              <w:t xml:space="preserve">ITPS_08215_11. </w:t>
            </w:r>
            <w:hyperlink r:id="rId22" w:tgtFrame="_blank" w:history="1">
              <w:r w:rsidRPr="000806EC">
                <w:rPr>
                  <w:rFonts w:cs="Arial"/>
                  <w:color w:val="0000FF"/>
                  <w:sz w:val="19"/>
                  <w:szCs w:val="19"/>
                  <w:u w:val="single"/>
                </w:rPr>
                <w:t>Mainframe Services</w:t>
              </w:r>
            </w:hyperlink>
          </w:p>
          <w:p w14:paraId="6F2B278C" w14:textId="77777777" w:rsidR="000806EC" w:rsidRPr="000806EC" w:rsidRDefault="000806EC" w:rsidP="000806EC">
            <w:pPr>
              <w:spacing w:before="120"/>
              <w:rPr>
                <w:rFonts w:cs="Arial"/>
                <w:b/>
                <w:sz w:val="19"/>
                <w:szCs w:val="19"/>
                <w:u w:val="single"/>
              </w:rPr>
            </w:pPr>
            <w:r w:rsidRPr="000806EC">
              <w:rPr>
                <w:rFonts w:cs="Arial"/>
                <w:b/>
                <w:color w:val="2B579A"/>
                <w:sz w:val="19"/>
                <w:szCs w:val="19"/>
                <w:shd w:val="clear" w:color="auto" w:fill="E6E6E6"/>
              </w:rPr>
              <w:fldChar w:fldCharType="begin">
                <w:ffData>
                  <w:name w:val="Check1"/>
                  <w:enabled/>
                  <w:calcOnExit w:val="0"/>
                  <w:checkBox>
                    <w:sizeAuto/>
                    <w:default w:val="0"/>
                  </w:checkBox>
                </w:ffData>
              </w:fldChar>
            </w:r>
            <w:r w:rsidRPr="000806EC">
              <w:rPr>
                <w:rFonts w:cs="Arial"/>
                <w:b/>
                <w:sz w:val="19"/>
                <w:szCs w:val="19"/>
              </w:rPr>
              <w:instrText xml:space="preserve"> FORMCHECKBOX </w:instrText>
            </w:r>
            <w:r w:rsidR="0032079A">
              <w:rPr>
                <w:rFonts w:cs="Arial"/>
                <w:b/>
                <w:color w:val="2B579A"/>
                <w:sz w:val="19"/>
                <w:szCs w:val="19"/>
                <w:shd w:val="clear" w:color="auto" w:fill="E6E6E6"/>
              </w:rPr>
            </w:r>
            <w:r w:rsidR="0032079A">
              <w:rPr>
                <w:rFonts w:cs="Arial"/>
                <w:b/>
                <w:color w:val="2B579A"/>
                <w:sz w:val="19"/>
                <w:szCs w:val="19"/>
                <w:shd w:val="clear" w:color="auto" w:fill="E6E6E6"/>
              </w:rPr>
              <w:fldChar w:fldCharType="separate"/>
            </w:r>
            <w:r w:rsidRPr="000806EC">
              <w:rPr>
                <w:rFonts w:cs="Arial"/>
                <w:b/>
                <w:color w:val="2B579A"/>
                <w:sz w:val="19"/>
                <w:szCs w:val="19"/>
                <w:shd w:val="clear" w:color="auto" w:fill="E6E6E6"/>
              </w:rPr>
              <w:fldChar w:fldCharType="end"/>
            </w:r>
            <w:r w:rsidRPr="000806EC">
              <w:rPr>
                <w:rFonts w:cs="Arial"/>
                <w:b/>
                <w:sz w:val="19"/>
                <w:szCs w:val="19"/>
              </w:rPr>
              <w:t xml:space="preserve"> </w:t>
            </w:r>
            <w:r w:rsidRPr="000806EC">
              <w:rPr>
                <w:rFonts w:cs="Arial"/>
                <w:sz w:val="19"/>
                <w:szCs w:val="19"/>
              </w:rPr>
              <w:t xml:space="preserve">ITPS_08215_12. </w:t>
            </w:r>
            <w:hyperlink r:id="rId23" w:tgtFrame="_blank" w:history="1">
              <w:r w:rsidRPr="000806EC">
                <w:rPr>
                  <w:rFonts w:cs="Arial"/>
                  <w:color w:val="0000FF"/>
                  <w:sz w:val="19"/>
                  <w:szCs w:val="19"/>
                  <w:u w:val="single"/>
                </w:rPr>
                <w:t>Mobile Services</w:t>
              </w:r>
            </w:hyperlink>
          </w:p>
        </w:tc>
      </w:tr>
    </w:tbl>
    <w:p w14:paraId="6F2B278E" w14:textId="77777777" w:rsidR="000806EC" w:rsidRDefault="000806EC" w:rsidP="000806EC"/>
    <w:p w14:paraId="6F2B2790" w14:textId="77777777" w:rsidR="000806EC" w:rsidRPr="001C573C" w:rsidRDefault="00B31F9B" w:rsidP="00B31F9B">
      <w:pPr>
        <w:rPr>
          <w:b/>
        </w:rPr>
      </w:pPr>
      <w:r w:rsidRPr="001C573C">
        <w:rPr>
          <w:b/>
        </w:rPr>
        <w:lastRenderedPageBreak/>
        <w:t>Table of Contents</w:t>
      </w:r>
    </w:p>
    <w:p w14:paraId="6F2B2791" w14:textId="77777777" w:rsidR="00754123" w:rsidRDefault="001C573C">
      <w:pPr>
        <w:pStyle w:val="TOC1"/>
        <w:tabs>
          <w:tab w:val="left" w:pos="446"/>
          <w:tab w:val="right" w:leader="dot" w:pos="9350"/>
        </w:tabs>
        <w:rPr>
          <w:rFonts w:asciiTheme="minorHAnsi" w:eastAsiaTheme="minorEastAsia" w:hAnsiTheme="minorHAnsi" w:cstheme="minorBidi"/>
          <w:b w:val="0"/>
          <w:noProof/>
          <w:sz w:val="22"/>
          <w:szCs w:val="22"/>
        </w:rPr>
      </w:pPr>
      <w:r>
        <w:rPr>
          <w:b w:val="0"/>
          <w:color w:val="2B579A"/>
          <w:sz w:val="20"/>
          <w:shd w:val="clear" w:color="auto" w:fill="E6E6E6"/>
        </w:rPr>
        <w:fldChar w:fldCharType="begin"/>
      </w:r>
      <w:r>
        <w:rPr>
          <w:b w:val="0"/>
          <w:sz w:val="20"/>
        </w:rPr>
        <w:instrText xml:space="preserve"> TOC \o "1-3" \h \z \u </w:instrText>
      </w:r>
      <w:r>
        <w:rPr>
          <w:b w:val="0"/>
          <w:color w:val="2B579A"/>
          <w:sz w:val="20"/>
          <w:shd w:val="clear" w:color="auto" w:fill="E6E6E6"/>
        </w:rPr>
        <w:fldChar w:fldCharType="separate"/>
      </w:r>
      <w:hyperlink w:anchor="_Toc443039759" w:history="1">
        <w:r w:rsidR="00754123" w:rsidRPr="00CD3266">
          <w:rPr>
            <w:rStyle w:val="Hyperlink"/>
            <w:noProof/>
          </w:rPr>
          <w:t>1.</w:t>
        </w:r>
        <w:r w:rsidR="00754123">
          <w:rPr>
            <w:rFonts w:asciiTheme="minorHAnsi" w:eastAsiaTheme="minorEastAsia" w:hAnsiTheme="minorHAnsi" w:cstheme="minorBidi"/>
            <w:b w:val="0"/>
            <w:noProof/>
            <w:sz w:val="22"/>
            <w:szCs w:val="22"/>
          </w:rPr>
          <w:tab/>
        </w:r>
        <w:r w:rsidR="00754123" w:rsidRPr="00CD3266">
          <w:rPr>
            <w:rStyle w:val="Hyperlink"/>
            <w:noProof/>
          </w:rPr>
          <w:t>Bidder Eligibility</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_Toc443039759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1</w:t>
        </w:r>
        <w:r w:rsidR="00754123">
          <w:rPr>
            <w:webHidden/>
            <w:color w:val="2B579A"/>
            <w:shd w:val="clear" w:color="auto" w:fill="E6E6E6"/>
          </w:rPr>
          <w:fldChar w:fldCharType="end"/>
        </w:r>
      </w:hyperlink>
    </w:p>
    <w:p w14:paraId="6F2B2792" w14:textId="77777777" w:rsidR="00754123" w:rsidRDefault="0032079A">
      <w:pPr>
        <w:pStyle w:val="TOC1"/>
        <w:tabs>
          <w:tab w:val="left" w:pos="446"/>
          <w:tab w:val="right" w:leader="dot" w:pos="9350"/>
        </w:tabs>
        <w:rPr>
          <w:rFonts w:asciiTheme="minorHAnsi" w:eastAsiaTheme="minorEastAsia" w:hAnsiTheme="minorHAnsi" w:cstheme="minorBidi"/>
          <w:b w:val="0"/>
          <w:noProof/>
          <w:sz w:val="22"/>
          <w:szCs w:val="22"/>
        </w:rPr>
      </w:pPr>
      <w:hyperlink w:anchor="_Toc443039760" w:history="1">
        <w:r w:rsidR="00754123" w:rsidRPr="00CD3266">
          <w:rPr>
            <w:rStyle w:val="Hyperlink"/>
            <w:noProof/>
          </w:rPr>
          <w:t>2.</w:t>
        </w:r>
        <w:r w:rsidR="00754123">
          <w:rPr>
            <w:rFonts w:asciiTheme="minorHAnsi" w:eastAsiaTheme="minorEastAsia" w:hAnsiTheme="minorHAnsi" w:cstheme="minorBidi"/>
            <w:b w:val="0"/>
            <w:noProof/>
            <w:sz w:val="22"/>
            <w:szCs w:val="22"/>
          </w:rPr>
          <w:tab/>
        </w:r>
        <w:r w:rsidR="00754123" w:rsidRPr="00CD3266">
          <w:rPr>
            <w:rStyle w:val="Hyperlink"/>
            <w:noProof/>
          </w:rPr>
          <w:t>Definitions</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_Toc443039760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1</w:t>
        </w:r>
        <w:r w:rsidR="00754123">
          <w:rPr>
            <w:webHidden/>
            <w:color w:val="2B579A"/>
            <w:shd w:val="clear" w:color="auto" w:fill="E6E6E6"/>
          </w:rPr>
          <w:fldChar w:fldCharType="end"/>
        </w:r>
      </w:hyperlink>
    </w:p>
    <w:p w14:paraId="6F2B2793" w14:textId="77777777" w:rsidR="00754123" w:rsidRDefault="0032079A">
      <w:pPr>
        <w:pStyle w:val="TOC1"/>
        <w:tabs>
          <w:tab w:val="left" w:pos="446"/>
          <w:tab w:val="right" w:leader="dot" w:pos="9350"/>
        </w:tabs>
        <w:rPr>
          <w:rFonts w:asciiTheme="minorHAnsi" w:eastAsiaTheme="minorEastAsia" w:hAnsiTheme="minorHAnsi" w:cstheme="minorBidi"/>
          <w:b w:val="0"/>
          <w:noProof/>
          <w:sz w:val="22"/>
          <w:szCs w:val="22"/>
        </w:rPr>
      </w:pPr>
      <w:hyperlink w:anchor="_Toc443039761" w:history="1">
        <w:r w:rsidR="00754123" w:rsidRPr="00CD3266">
          <w:rPr>
            <w:rStyle w:val="Hyperlink"/>
            <w:noProof/>
          </w:rPr>
          <w:t>3.</w:t>
        </w:r>
        <w:r w:rsidR="00754123">
          <w:rPr>
            <w:rFonts w:asciiTheme="minorHAnsi" w:eastAsiaTheme="minorEastAsia" w:hAnsiTheme="minorHAnsi" w:cstheme="minorBidi"/>
            <w:b w:val="0"/>
            <w:noProof/>
            <w:sz w:val="22"/>
            <w:szCs w:val="22"/>
          </w:rPr>
          <w:tab/>
        </w:r>
        <w:r w:rsidR="00754123" w:rsidRPr="00CD3266">
          <w:rPr>
            <w:rStyle w:val="Hyperlink"/>
            <w:noProof/>
          </w:rPr>
          <w:t>Project Description</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_Toc443039761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2</w:t>
        </w:r>
        <w:r w:rsidR="00754123">
          <w:rPr>
            <w:webHidden/>
            <w:color w:val="2B579A"/>
            <w:shd w:val="clear" w:color="auto" w:fill="E6E6E6"/>
          </w:rPr>
          <w:fldChar w:fldCharType="end"/>
        </w:r>
      </w:hyperlink>
    </w:p>
    <w:p w14:paraId="6F2B2794"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62" w:history="1">
        <w:r w:rsidR="00754123" w:rsidRPr="00CD3266">
          <w:rPr>
            <w:rStyle w:val="Hyperlink"/>
            <w:noProof/>
          </w:rPr>
          <w:t>a.</w:t>
        </w:r>
        <w:r w:rsidR="00754123">
          <w:rPr>
            <w:rFonts w:asciiTheme="minorHAnsi" w:eastAsiaTheme="minorEastAsia" w:hAnsiTheme="minorHAnsi" w:cstheme="minorBidi"/>
            <w:noProof/>
            <w:sz w:val="22"/>
            <w:szCs w:val="22"/>
          </w:rPr>
          <w:tab/>
        </w:r>
        <w:r w:rsidR="00754123" w:rsidRPr="00CD3266">
          <w:rPr>
            <w:rStyle w:val="Hyperlink"/>
            <w:noProof/>
          </w:rPr>
          <w:t>Location</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_Toc443039762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2</w:t>
        </w:r>
        <w:r w:rsidR="00754123">
          <w:rPr>
            <w:webHidden/>
            <w:color w:val="2B579A"/>
            <w:shd w:val="clear" w:color="auto" w:fill="E6E6E6"/>
          </w:rPr>
          <w:fldChar w:fldCharType="end"/>
        </w:r>
      </w:hyperlink>
    </w:p>
    <w:p w14:paraId="6F2B2795"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63" w:history="1">
        <w:r w:rsidR="00754123" w:rsidRPr="00CD3266">
          <w:rPr>
            <w:rStyle w:val="Hyperlink"/>
            <w:noProof/>
          </w:rPr>
          <w:t>b.</w:t>
        </w:r>
        <w:r w:rsidR="00754123">
          <w:rPr>
            <w:rFonts w:asciiTheme="minorHAnsi" w:eastAsiaTheme="minorEastAsia" w:hAnsiTheme="minorHAnsi" w:cstheme="minorBidi"/>
            <w:noProof/>
            <w:sz w:val="22"/>
            <w:szCs w:val="22"/>
          </w:rPr>
          <w:tab/>
        </w:r>
        <w:r w:rsidR="00754123" w:rsidRPr="00CD3266">
          <w:rPr>
            <w:rStyle w:val="Hyperlink"/>
            <w:noProof/>
          </w:rPr>
          <w:t>Scope of Work</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_Toc443039763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2</w:t>
        </w:r>
        <w:r w:rsidR="00754123">
          <w:rPr>
            <w:webHidden/>
            <w:color w:val="2B579A"/>
            <w:shd w:val="clear" w:color="auto" w:fill="E6E6E6"/>
          </w:rPr>
          <w:fldChar w:fldCharType="end"/>
        </w:r>
      </w:hyperlink>
    </w:p>
    <w:p w14:paraId="6F2B2796"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64" w:history="1">
        <w:r w:rsidR="00754123" w:rsidRPr="00CD3266">
          <w:rPr>
            <w:rStyle w:val="Hyperlink"/>
            <w:noProof/>
          </w:rPr>
          <w:t>c.</w:t>
        </w:r>
        <w:r w:rsidR="00754123">
          <w:rPr>
            <w:rFonts w:asciiTheme="minorHAnsi" w:eastAsiaTheme="minorEastAsia" w:hAnsiTheme="minorHAnsi" w:cstheme="minorBidi"/>
            <w:noProof/>
            <w:sz w:val="22"/>
            <w:szCs w:val="22"/>
          </w:rPr>
          <w:tab/>
        </w:r>
        <w:r w:rsidR="00754123" w:rsidRPr="00CD3266">
          <w:rPr>
            <w:rStyle w:val="Hyperlink"/>
            <w:noProof/>
          </w:rPr>
          <w:t>Period of Performance</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_Toc443039764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2</w:t>
        </w:r>
        <w:r w:rsidR="00754123">
          <w:rPr>
            <w:webHidden/>
            <w:color w:val="2B579A"/>
            <w:shd w:val="clear" w:color="auto" w:fill="E6E6E6"/>
          </w:rPr>
          <w:fldChar w:fldCharType="end"/>
        </w:r>
      </w:hyperlink>
    </w:p>
    <w:p w14:paraId="6F2B2797"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65" w:history="1">
        <w:r w:rsidR="00754123" w:rsidRPr="00CD3266">
          <w:rPr>
            <w:rStyle w:val="Hyperlink"/>
            <w:noProof/>
          </w:rPr>
          <w:t>d.</w:t>
        </w:r>
        <w:r w:rsidR="00754123">
          <w:rPr>
            <w:rFonts w:asciiTheme="minorHAnsi" w:eastAsiaTheme="minorEastAsia" w:hAnsiTheme="minorHAnsi" w:cstheme="minorBidi"/>
            <w:noProof/>
            <w:sz w:val="22"/>
            <w:szCs w:val="22"/>
          </w:rPr>
          <w:tab/>
        </w:r>
        <w:r w:rsidR="00754123" w:rsidRPr="00CD3266">
          <w:rPr>
            <w:rStyle w:val="Hyperlink"/>
            <w:noProof/>
          </w:rPr>
          <w:t>Work Requirements</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_Toc443039765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2</w:t>
        </w:r>
        <w:r w:rsidR="00754123">
          <w:rPr>
            <w:webHidden/>
            <w:color w:val="2B579A"/>
            <w:shd w:val="clear" w:color="auto" w:fill="E6E6E6"/>
          </w:rPr>
          <w:fldChar w:fldCharType="end"/>
        </w:r>
      </w:hyperlink>
    </w:p>
    <w:p w14:paraId="6F2B2798"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66" w:history="1">
        <w:r w:rsidR="00754123" w:rsidRPr="00CD3266">
          <w:rPr>
            <w:rStyle w:val="Hyperlink"/>
            <w:noProof/>
          </w:rPr>
          <w:t>e.</w:t>
        </w:r>
        <w:r w:rsidR="00754123">
          <w:rPr>
            <w:rFonts w:asciiTheme="minorHAnsi" w:eastAsiaTheme="minorEastAsia" w:hAnsiTheme="minorHAnsi" w:cstheme="minorBidi"/>
            <w:noProof/>
            <w:sz w:val="22"/>
            <w:szCs w:val="22"/>
          </w:rPr>
          <w:tab/>
        </w:r>
        <w:r w:rsidR="00754123" w:rsidRPr="00CD3266">
          <w:rPr>
            <w:rStyle w:val="Hyperlink"/>
            <w:noProof/>
          </w:rPr>
          <w:t>Deliverables</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_Toc443039766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2</w:t>
        </w:r>
        <w:r w:rsidR="00754123">
          <w:rPr>
            <w:webHidden/>
            <w:color w:val="2B579A"/>
            <w:shd w:val="clear" w:color="auto" w:fill="E6E6E6"/>
          </w:rPr>
          <w:fldChar w:fldCharType="end"/>
        </w:r>
      </w:hyperlink>
    </w:p>
    <w:p w14:paraId="6F2B2799"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67" w:history="1">
        <w:r w:rsidR="00754123" w:rsidRPr="00CD3266">
          <w:rPr>
            <w:rStyle w:val="Hyperlink"/>
            <w:noProof/>
          </w:rPr>
          <w:t>f.</w:t>
        </w:r>
        <w:r w:rsidR="00754123">
          <w:rPr>
            <w:rFonts w:asciiTheme="minorHAnsi" w:eastAsiaTheme="minorEastAsia" w:hAnsiTheme="minorHAnsi" w:cstheme="minorBidi"/>
            <w:noProof/>
            <w:sz w:val="22"/>
            <w:szCs w:val="22"/>
          </w:rPr>
          <w:tab/>
        </w:r>
        <w:r w:rsidR="00754123" w:rsidRPr="00CD3266">
          <w:rPr>
            <w:rStyle w:val="Hyperlink"/>
            <w:noProof/>
          </w:rPr>
          <w:t>Acceptance Criteria</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_Toc443039767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2</w:t>
        </w:r>
        <w:r w:rsidR="00754123">
          <w:rPr>
            <w:webHidden/>
            <w:color w:val="2B579A"/>
            <w:shd w:val="clear" w:color="auto" w:fill="E6E6E6"/>
          </w:rPr>
          <w:fldChar w:fldCharType="end"/>
        </w:r>
      </w:hyperlink>
    </w:p>
    <w:p w14:paraId="6F2B279A"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68" w:history="1">
        <w:r w:rsidR="00754123" w:rsidRPr="00CD3266">
          <w:rPr>
            <w:rStyle w:val="Hyperlink"/>
            <w:noProof/>
          </w:rPr>
          <w:t>g.</w:t>
        </w:r>
        <w:r w:rsidR="00754123">
          <w:rPr>
            <w:rFonts w:asciiTheme="minorHAnsi" w:eastAsiaTheme="minorEastAsia" w:hAnsiTheme="minorHAnsi" w:cstheme="minorBidi"/>
            <w:noProof/>
            <w:sz w:val="22"/>
            <w:szCs w:val="22"/>
          </w:rPr>
          <w:tab/>
        </w:r>
        <w:r w:rsidR="00754123" w:rsidRPr="00CD3266">
          <w:rPr>
            <w:rStyle w:val="Hyperlink"/>
            <w:noProof/>
          </w:rPr>
          <w:t>Additional Expectations</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_Toc443039768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2</w:t>
        </w:r>
        <w:r w:rsidR="00754123">
          <w:rPr>
            <w:webHidden/>
            <w:color w:val="2B579A"/>
            <w:shd w:val="clear" w:color="auto" w:fill="E6E6E6"/>
          </w:rPr>
          <w:fldChar w:fldCharType="end"/>
        </w:r>
      </w:hyperlink>
    </w:p>
    <w:p w14:paraId="6F2B279B" w14:textId="77777777" w:rsidR="00754123" w:rsidRDefault="0032079A">
      <w:pPr>
        <w:pStyle w:val="TOC1"/>
        <w:tabs>
          <w:tab w:val="left" w:pos="446"/>
          <w:tab w:val="right" w:leader="dot" w:pos="9350"/>
        </w:tabs>
        <w:rPr>
          <w:rFonts w:asciiTheme="minorHAnsi" w:eastAsiaTheme="minorEastAsia" w:hAnsiTheme="minorHAnsi" w:cstheme="minorBidi"/>
          <w:b w:val="0"/>
          <w:noProof/>
          <w:sz w:val="22"/>
          <w:szCs w:val="22"/>
        </w:rPr>
      </w:pPr>
      <w:hyperlink w:anchor="_Toc443039769" w:history="1">
        <w:r w:rsidR="00754123" w:rsidRPr="00CD3266">
          <w:rPr>
            <w:rStyle w:val="Hyperlink"/>
            <w:noProof/>
          </w:rPr>
          <w:t>4.</w:t>
        </w:r>
        <w:r w:rsidR="00754123">
          <w:rPr>
            <w:rFonts w:asciiTheme="minorHAnsi" w:eastAsiaTheme="minorEastAsia" w:hAnsiTheme="minorHAnsi" w:cstheme="minorBidi"/>
            <w:b w:val="0"/>
            <w:noProof/>
            <w:sz w:val="22"/>
            <w:szCs w:val="22"/>
          </w:rPr>
          <w:tab/>
        </w:r>
        <w:r w:rsidR="00754123" w:rsidRPr="00CD3266">
          <w:rPr>
            <w:rStyle w:val="Hyperlink"/>
            <w:noProof/>
          </w:rPr>
          <w:t>Required Submittals</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_Toc443039769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3</w:t>
        </w:r>
        <w:r w:rsidR="00754123">
          <w:rPr>
            <w:webHidden/>
            <w:color w:val="2B579A"/>
            <w:shd w:val="clear" w:color="auto" w:fill="E6E6E6"/>
          </w:rPr>
          <w:fldChar w:fldCharType="end"/>
        </w:r>
      </w:hyperlink>
    </w:p>
    <w:p w14:paraId="6F2B279C"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70" w:history="1">
        <w:r w:rsidR="00754123" w:rsidRPr="00CD3266">
          <w:rPr>
            <w:rStyle w:val="Hyperlink"/>
            <w:noProof/>
          </w:rPr>
          <w:t>a.</w:t>
        </w:r>
        <w:r w:rsidR="00754123">
          <w:rPr>
            <w:rFonts w:asciiTheme="minorHAnsi" w:eastAsiaTheme="minorEastAsia" w:hAnsiTheme="minorHAnsi" w:cstheme="minorBidi"/>
            <w:noProof/>
            <w:sz w:val="22"/>
            <w:szCs w:val="22"/>
          </w:rPr>
          <w:tab/>
        </w:r>
        <w:r w:rsidR="00754123" w:rsidRPr="00CD3266">
          <w:rPr>
            <w:rStyle w:val="Hyperlink"/>
            <w:noProof/>
          </w:rPr>
          <w:t>Pre-Screening Documentation (if applicable)</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_Toc443039770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3</w:t>
        </w:r>
        <w:r w:rsidR="00754123">
          <w:rPr>
            <w:webHidden/>
            <w:color w:val="2B579A"/>
            <w:shd w:val="clear" w:color="auto" w:fill="E6E6E6"/>
          </w:rPr>
          <w:fldChar w:fldCharType="end"/>
        </w:r>
      </w:hyperlink>
    </w:p>
    <w:p w14:paraId="6F2B279D"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71" w:history="1">
        <w:r w:rsidR="00754123" w:rsidRPr="00CD3266">
          <w:rPr>
            <w:rStyle w:val="Hyperlink"/>
            <w:noProof/>
          </w:rPr>
          <w:t>b.</w:t>
        </w:r>
        <w:r w:rsidR="00754123">
          <w:rPr>
            <w:rFonts w:asciiTheme="minorHAnsi" w:eastAsiaTheme="minorEastAsia" w:hAnsiTheme="minorHAnsi" w:cstheme="minorBidi"/>
            <w:noProof/>
            <w:sz w:val="22"/>
            <w:szCs w:val="22"/>
          </w:rPr>
          <w:tab/>
        </w:r>
        <w:r w:rsidR="00754123" w:rsidRPr="00CD3266">
          <w:rPr>
            <w:rStyle w:val="Hyperlink"/>
            <w:noProof/>
          </w:rPr>
          <w:t>Price Worksheet</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_Toc443039771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3</w:t>
        </w:r>
        <w:r w:rsidR="00754123">
          <w:rPr>
            <w:webHidden/>
            <w:color w:val="2B579A"/>
            <w:shd w:val="clear" w:color="auto" w:fill="E6E6E6"/>
          </w:rPr>
          <w:fldChar w:fldCharType="end"/>
        </w:r>
      </w:hyperlink>
    </w:p>
    <w:p w14:paraId="6F2B279E"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72" w:history="1">
        <w:r w:rsidR="00754123" w:rsidRPr="00CD3266">
          <w:rPr>
            <w:rStyle w:val="Hyperlink"/>
            <w:noProof/>
          </w:rPr>
          <w:t>c.</w:t>
        </w:r>
        <w:r w:rsidR="00754123">
          <w:rPr>
            <w:rFonts w:asciiTheme="minorHAnsi" w:eastAsiaTheme="minorEastAsia" w:hAnsiTheme="minorHAnsi" w:cstheme="minorBidi"/>
            <w:noProof/>
            <w:sz w:val="22"/>
            <w:szCs w:val="22"/>
          </w:rPr>
          <w:tab/>
        </w:r>
        <w:r w:rsidR="00754123" w:rsidRPr="00CD3266">
          <w:rPr>
            <w:rStyle w:val="Hyperlink"/>
            <w:noProof/>
          </w:rPr>
          <w:t>Non-Cost Submittals</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_Toc443039772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4</w:t>
        </w:r>
        <w:r w:rsidR="00754123">
          <w:rPr>
            <w:webHidden/>
            <w:color w:val="2B579A"/>
            <w:shd w:val="clear" w:color="auto" w:fill="E6E6E6"/>
          </w:rPr>
          <w:fldChar w:fldCharType="end"/>
        </w:r>
      </w:hyperlink>
    </w:p>
    <w:p w14:paraId="6F2B279F"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73" w:history="1">
        <w:r w:rsidR="00754123" w:rsidRPr="00CD3266">
          <w:rPr>
            <w:rStyle w:val="Hyperlink"/>
            <w:noProof/>
          </w:rPr>
          <w:t>d.</w:t>
        </w:r>
        <w:r w:rsidR="00754123">
          <w:rPr>
            <w:rFonts w:asciiTheme="minorHAnsi" w:eastAsiaTheme="minorEastAsia" w:hAnsiTheme="minorHAnsi" w:cstheme="minorBidi"/>
            <w:noProof/>
            <w:sz w:val="22"/>
            <w:szCs w:val="22"/>
          </w:rPr>
          <w:tab/>
        </w:r>
        <w:r w:rsidR="00754123" w:rsidRPr="00CD3266">
          <w:rPr>
            <w:rStyle w:val="Hyperlink"/>
            <w:noProof/>
          </w:rPr>
          <w:t>Solicitation Amendments (if applicable)</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_Toc443039773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4</w:t>
        </w:r>
        <w:r w:rsidR="00754123">
          <w:rPr>
            <w:webHidden/>
            <w:color w:val="2B579A"/>
            <w:shd w:val="clear" w:color="auto" w:fill="E6E6E6"/>
          </w:rPr>
          <w:fldChar w:fldCharType="end"/>
        </w:r>
      </w:hyperlink>
    </w:p>
    <w:p w14:paraId="6F2B27A0" w14:textId="77777777" w:rsidR="00754123" w:rsidRDefault="0032079A">
      <w:pPr>
        <w:pStyle w:val="TOC1"/>
        <w:tabs>
          <w:tab w:val="left" w:pos="446"/>
          <w:tab w:val="right" w:leader="dot" w:pos="9350"/>
        </w:tabs>
        <w:rPr>
          <w:rFonts w:asciiTheme="minorHAnsi" w:eastAsiaTheme="minorEastAsia" w:hAnsiTheme="minorHAnsi" w:cstheme="minorBidi"/>
          <w:b w:val="0"/>
          <w:noProof/>
          <w:sz w:val="22"/>
          <w:szCs w:val="22"/>
        </w:rPr>
      </w:pPr>
      <w:hyperlink w:anchor="_Toc443039774" w:history="1">
        <w:r w:rsidR="00754123" w:rsidRPr="00CD3266">
          <w:rPr>
            <w:rStyle w:val="Hyperlink"/>
            <w:noProof/>
          </w:rPr>
          <w:t>5.</w:t>
        </w:r>
        <w:r w:rsidR="00754123">
          <w:rPr>
            <w:rFonts w:asciiTheme="minorHAnsi" w:eastAsiaTheme="minorEastAsia" w:hAnsiTheme="minorHAnsi" w:cstheme="minorBidi"/>
            <w:b w:val="0"/>
            <w:noProof/>
            <w:sz w:val="22"/>
            <w:szCs w:val="22"/>
          </w:rPr>
          <w:tab/>
        </w:r>
        <w:r w:rsidR="00754123" w:rsidRPr="00CD3266">
          <w:rPr>
            <w:rStyle w:val="Hyperlink"/>
            <w:noProof/>
          </w:rPr>
          <w:t>Administrative Requirements</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_Toc443039774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5</w:t>
        </w:r>
        <w:r w:rsidR="00754123">
          <w:rPr>
            <w:webHidden/>
            <w:color w:val="2B579A"/>
            <w:shd w:val="clear" w:color="auto" w:fill="E6E6E6"/>
          </w:rPr>
          <w:fldChar w:fldCharType="end"/>
        </w:r>
      </w:hyperlink>
    </w:p>
    <w:p w14:paraId="6F2B27A1"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75" w:history="1">
        <w:r w:rsidR="00754123" w:rsidRPr="00CD3266">
          <w:rPr>
            <w:rStyle w:val="Hyperlink"/>
            <w:noProof/>
          </w:rPr>
          <w:t>a.</w:t>
        </w:r>
        <w:r w:rsidR="00754123">
          <w:rPr>
            <w:rFonts w:asciiTheme="minorHAnsi" w:eastAsiaTheme="minorEastAsia" w:hAnsiTheme="minorHAnsi" w:cstheme="minorBidi"/>
            <w:noProof/>
            <w:sz w:val="22"/>
            <w:szCs w:val="22"/>
          </w:rPr>
          <w:tab/>
        </w:r>
        <w:r w:rsidR="00754123" w:rsidRPr="00CD3266">
          <w:rPr>
            <w:rStyle w:val="Hyperlink"/>
            <w:noProof/>
          </w:rPr>
          <w:t>Delivery of Proposals</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_Toc443039775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5</w:t>
        </w:r>
        <w:r w:rsidR="00754123">
          <w:rPr>
            <w:webHidden/>
            <w:color w:val="2B579A"/>
            <w:shd w:val="clear" w:color="auto" w:fill="E6E6E6"/>
          </w:rPr>
          <w:fldChar w:fldCharType="end"/>
        </w:r>
      </w:hyperlink>
    </w:p>
    <w:p w14:paraId="6F2B27A2"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76" w:history="1">
        <w:r w:rsidR="00754123" w:rsidRPr="00CD3266">
          <w:rPr>
            <w:rStyle w:val="Hyperlink"/>
            <w:noProof/>
          </w:rPr>
          <w:t>b.</w:t>
        </w:r>
        <w:r w:rsidR="00754123">
          <w:rPr>
            <w:rFonts w:asciiTheme="minorHAnsi" w:eastAsiaTheme="minorEastAsia" w:hAnsiTheme="minorHAnsi" w:cstheme="minorBidi"/>
            <w:noProof/>
            <w:sz w:val="22"/>
            <w:szCs w:val="22"/>
          </w:rPr>
          <w:tab/>
        </w:r>
        <w:r w:rsidR="00754123" w:rsidRPr="00CD3266">
          <w:rPr>
            <w:rStyle w:val="Hyperlink"/>
            <w:noProof/>
          </w:rPr>
          <w:t>Due Date and Time</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_Toc443039776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5</w:t>
        </w:r>
        <w:r w:rsidR="00754123">
          <w:rPr>
            <w:webHidden/>
            <w:color w:val="2B579A"/>
            <w:shd w:val="clear" w:color="auto" w:fill="E6E6E6"/>
          </w:rPr>
          <w:fldChar w:fldCharType="end"/>
        </w:r>
      </w:hyperlink>
    </w:p>
    <w:p w14:paraId="6F2B27A3"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77" w:history="1">
        <w:r w:rsidR="00754123" w:rsidRPr="00CD3266">
          <w:rPr>
            <w:rStyle w:val="Hyperlink"/>
            <w:noProof/>
          </w:rPr>
          <w:t>c.</w:t>
        </w:r>
        <w:r w:rsidR="00754123">
          <w:rPr>
            <w:rFonts w:asciiTheme="minorHAnsi" w:eastAsiaTheme="minorEastAsia" w:hAnsiTheme="minorHAnsi" w:cstheme="minorBidi"/>
            <w:noProof/>
            <w:sz w:val="22"/>
            <w:szCs w:val="22"/>
          </w:rPr>
          <w:tab/>
        </w:r>
        <w:r w:rsidR="00754123" w:rsidRPr="00CD3266">
          <w:rPr>
            <w:rStyle w:val="Hyperlink"/>
            <w:noProof/>
          </w:rPr>
          <w:t>Required Submittals</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_Toc443039777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5</w:t>
        </w:r>
        <w:r w:rsidR="00754123">
          <w:rPr>
            <w:webHidden/>
            <w:color w:val="2B579A"/>
            <w:shd w:val="clear" w:color="auto" w:fill="E6E6E6"/>
          </w:rPr>
          <w:fldChar w:fldCharType="end"/>
        </w:r>
      </w:hyperlink>
    </w:p>
    <w:p w14:paraId="6F2B27A4" w14:textId="77777777" w:rsidR="00754123" w:rsidRDefault="0032079A">
      <w:pPr>
        <w:pStyle w:val="TOC1"/>
        <w:tabs>
          <w:tab w:val="left" w:pos="446"/>
          <w:tab w:val="right" w:leader="dot" w:pos="9350"/>
        </w:tabs>
        <w:rPr>
          <w:rFonts w:asciiTheme="minorHAnsi" w:eastAsiaTheme="minorEastAsia" w:hAnsiTheme="minorHAnsi" w:cstheme="minorBidi"/>
          <w:b w:val="0"/>
          <w:noProof/>
          <w:sz w:val="22"/>
          <w:szCs w:val="22"/>
        </w:rPr>
      </w:pPr>
      <w:hyperlink w:anchor="_Toc443039778" w:history="1">
        <w:r w:rsidR="00754123" w:rsidRPr="00CD3266">
          <w:rPr>
            <w:rStyle w:val="Hyperlink"/>
            <w:noProof/>
          </w:rPr>
          <w:t>6.</w:t>
        </w:r>
        <w:r w:rsidR="00754123">
          <w:rPr>
            <w:rFonts w:asciiTheme="minorHAnsi" w:eastAsiaTheme="minorEastAsia" w:hAnsiTheme="minorHAnsi" w:cstheme="minorBidi"/>
            <w:b w:val="0"/>
            <w:noProof/>
            <w:sz w:val="22"/>
            <w:szCs w:val="22"/>
          </w:rPr>
          <w:tab/>
        </w:r>
        <w:r w:rsidR="00754123" w:rsidRPr="00CD3266">
          <w:rPr>
            <w:rStyle w:val="Hyperlink"/>
            <w:noProof/>
          </w:rPr>
          <w:t>Evaluation and Award</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_Toc443039778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5</w:t>
        </w:r>
        <w:r w:rsidR="00754123">
          <w:rPr>
            <w:webHidden/>
            <w:color w:val="2B579A"/>
            <w:shd w:val="clear" w:color="auto" w:fill="E6E6E6"/>
          </w:rPr>
          <w:fldChar w:fldCharType="end"/>
        </w:r>
      </w:hyperlink>
    </w:p>
    <w:p w14:paraId="6F2B27A5"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79" w:history="1">
        <w:r w:rsidR="00754123" w:rsidRPr="00CD3266">
          <w:rPr>
            <w:rStyle w:val="Hyperlink"/>
            <w:noProof/>
          </w:rPr>
          <w:t>a.</w:t>
        </w:r>
        <w:r w:rsidR="00754123">
          <w:rPr>
            <w:rFonts w:asciiTheme="minorHAnsi" w:eastAsiaTheme="minorEastAsia" w:hAnsiTheme="minorHAnsi" w:cstheme="minorBidi"/>
            <w:noProof/>
            <w:sz w:val="22"/>
            <w:szCs w:val="22"/>
          </w:rPr>
          <w:tab/>
        </w:r>
        <w:r w:rsidR="00754123" w:rsidRPr="00CD3266">
          <w:rPr>
            <w:rStyle w:val="Hyperlink"/>
            <w:noProof/>
          </w:rPr>
          <w:t>Award Criteria</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_Toc443039779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6</w:t>
        </w:r>
        <w:r w:rsidR="00754123">
          <w:rPr>
            <w:webHidden/>
            <w:color w:val="2B579A"/>
            <w:shd w:val="clear" w:color="auto" w:fill="E6E6E6"/>
          </w:rPr>
          <w:fldChar w:fldCharType="end"/>
        </w:r>
      </w:hyperlink>
    </w:p>
    <w:p w14:paraId="6F2B27A6"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80" w:history="1">
        <w:r w:rsidR="00754123" w:rsidRPr="00CD3266">
          <w:rPr>
            <w:rStyle w:val="Hyperlink"/>
            <w:noProof/>
          </w:rPr>
          <w:t>b.</w:t>
        </w:r>
        <w:r w:rsidR="00754123">
          <w:rPr>
            <w:rFonts w:asciiTheme="minorHAnsi" w:eastAsiaTheme="minorEastAsia" w:hAnsiTheme="minorHAnsi" w:cstheme="minorBidi"/>
            <w:noProof/>
            <w:sz w:val="22"/>
            <w:szCs w:val="22"/>
          </w:rPr>
          <w:tab/>
        </w:r>
        <w:r w:rsidR="00754123" w:rsidRPr="00CD3266">
          <w:rPr>
            <w:rStyle w:val="Hyperlink"/>
            <w:noProof/>
          </w:rPr>
          <w:t>Evaluation Process</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_Toc443039780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6</w:t>
        </w:r>
        <w:r w:rsidR="00754123">
          <w:rPr>
            <w:webHidden/>
            <w:color w:val="2B579A"/>
            <w:shd w:val="clear" w:color="auto" w:fill="E6E6E6"/>
          </w:rPr>
          <w:fldChar w:fldCharType="end"/>
        </w:r>
      </w:hyperlink>
    </w:p>
    <w:p w14:paraId="6F2B27A7" w14:textId="77777777" w:rsidR="00754123" w:rsidRDefault="0032079A">
      <w:pPr>
        <w:pStyle w:val="TOC3"/>
        <w:tabs>
          <w:tab w:val="left" w:pos="1100"/>
          <w:tab w:val="right" w:leader="dot" w:pos="9350"/>
        </w:tabs>
        <w:rPr>
          <w:rFonts w:asciiTheme="minorHAnsi" w:eastAsiaTheme="minorEastAsia" w:hAnsiTheme="minorHAnsi" w:cstheme="minorBidi"/>
          <w:noProof/>
          <w:sz w:val="22"/>
          <w:szCs w:val="22"/>
        </w:rPr>
      </w:pPr>
      <w:hyperlink w:anchor="_Toc443039781" w:history="1">
        <w:r w:rsidR="00754123" w:rsidRPr="00CD3266">
          <w:rPr>
            <w:rStyle w:val="Hyperlink"/>
            <w:noProof/>
          </w:rPr>
          <w:t>(1)</w:t>
        </w:r>
        <w:r w:rsidR="00754123">
          <w:rPr>
            <w:rFonts w:asciiTheme="minorHAnsi" w:eastAsiaTheme="minorEastAsia" w:hAnsiTheme="minorHAnsi" w:cstheme="minorBidi"/>
            <w:noProof/>
            <w:sz w:val="22"/>
            <w:szCs w:val="22"/>
          </w:rPr>
          <w:tab/>
        </w:r>
        <w:r w:rsidR="00754123" w:rsidRPr="00CD3266">
          <w:rPr>
            <w:rStyle w:val="Hyperlink"/>
            <w:noProof/>
          </w:rPr>
          <w:t>Initial Determination of Responsiveness</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_Toc443039781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6</w:t>
        </w:r>
        <w:r w:rsidR="00754123">
          <w:rPr>
            <w:webHidden/>
            <w:color w:val="2B579A"/>
            <w:shd w:val="clear" w:color="auto" w:fill="E6E6E6"/>
          </w:rPr>
          <w:fldChar w:fldCharType="end"/>
        </w:r>
      </w:hyperlink>
    </w:p>
    <w:p w14:paraId="6F2B27A8" w14:textId="77777777" w:rsidR="00754123" w:rsidRDefault="0032079A">
      <w:pPr>
        <w:pStyle w:val="TOC3"/>
        <w:tabs>
          <w:tab w:val="left" w:pos="1100"/>
          <w:tab w:val="right" w:leader="dot" w:pos="9350"/>
        </w:tabs>
        <w:rPr>
          <w:rFonts w:asciiTheme="minorHAnsi" w:eastAsiaTheme="minorEastAsia" w:hAnsiTheme="minorHAnsi" w:cstheme="minorBidi"/>
          <w:noProof/>
          <w:sz w:val="22"/>
          <w:szCs w:val="22"/>
        </w:rPr>
      </w:pPr>
      <w:hyperlink w:anchor="_Toc443039782" w:history="1">
        <w:r w:rsidR="00754123" w:rsidRPr="00CD3266">
          <w:rPr>
            <w:rStyle w:val="Hyperlink"/>
            <w:noProof/>
          </w:rPr>
          <w:t>(2)</w:t>
        </w:r>
        <w:r w:rsidR="00754123">
          <w:rPr>
            <w:rFonts w:asciiTheme="minorHAnsi" w:eastAsiaTheme="minorEastAsia" w:hAnsiTheme="minorHAnsi" w:cstheme="minorBidi"/>
            <w:noProof/>
            <w:sz w:val="22"/>
            <w:szCs w:val="22"/>
          </w:rPr>
          <w:tab/>
        </w:r>
        <w:r w:rsidR="00754123" w:rsidRPr="00CD3266">
          <w:rPr>
            <w:rStyle w:val="Hyperlink"/>
            <w:noProof/>
          </w:rPr>
          <w:t>Cost Evaluation</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_Toc443039782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6</w:t>
        </w:r>
        <w:r w:rsidR="00754123">
          <w:rPr>
            <w:webHidden/>
            <w:color w:val="2B579A"/>
            <w:shd w:val="clear" w:color="auto" w:fill="E6E6E6"/>
          </w:rPr>
          <w:fldChar w:fldCharType="end"/>
        </w:r>
      </w:hyperlink>
    </w:p>
    <w:p w14:paraId="6F2B27A9" w14:textId="77777777" w:rsidR="00754123" w:rsidRDefault="0032079A">
      <w:pPr>
        <w:pStyle w:val="TOC3"/>
        <w:tabs>
          <w:tab w:val="left" w:pos="1100"/>
          <w:tab w:val="right" w:leader="dot" w:pos="9350"/>
        </w:tabs>
        <w:rPr>
          <w:rFonts w:asciiTheme="minorHAnsi" w:eastAsiaTheme="minorEastAsia" w:hAnsiTheme="minorHAnsi" w:cstheme="minorBidi"/>
          <w:noProof/>
          <w:sz w:val="22"/>
          <w:szCs w:val="22"/>
        </w:rPr>
      </w:pPr>
      <w:hyperlink w:anchor="_Toc443039783" w:history="1">
        <w:r w:rsidR="00754123" w:rsidRPr="00CD3266">
          <w:rPr>
            <w:rStyle w:val="Hyperlink"/>
            <w:noProof/>
          </w:rPr>
          <w:t>(3)</w:t>
        </w:r>
        <w:r w:rsidR="00754123">
          <w:rPr>
            <w:rFonts w:asciiTheme="minorHAnsi" w:eastAsiaTheme="minorEastAsia" w:hAnsiTheme="minorHAnsi" w:cstheme="minorBidi"/>
            <w:noProof/>
            <w:sz w:val="22"/>
            <w:szCs w:val="22"/>
          </w:rPr>
          <w:tab/>
        </w:r>
        <w:r w:rsidR="00754123" w:rsidRPr="00CD3266">
          <w:rPr>
            <w:rStyle w:val="Hyperlink"/>
            <w:noProof/>
          </w:rPr>
          <w:t>Non-Cost Evaluation</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_Toc443039783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7</w:t>
        </w:r>
        <w:r w:rsidR="00754123">
          <w:rPr>
            <w:webHidden/>
            <w:color w:val="2B579A"/>
            <w:shd w:val="clear" w:color="auto" w:fill="E6E6E6"/>
          </w:rPr>
          <w:fldChar w:fldCharType="end"/>
        </w:r>
      </w:hyperlink>
    </w:p>
    <w:p w14:paraId="6F2B27AA" w14:textId="77777777" w:rsidR="00754123" w:rsidRDefault="0032079A">
      <w:pPr>
        <w:pStyle w:val="TOC3"/>
        <w:tabs>
          <w:tab w:val="left" w:pos="1100"/>
          <w:tab w:val="right" w:leader="dot" w:pos="9350"/>
        </w:tabs>
        <w:rPr>
          <w:rFonts w:asciiTheme="minorHAnsi" w:eastAsiaTheme="minorEastAsia" w:hAnsiTheme="minorHAnsi" w:cstheme="minorBidi"/>
          <w:noProof/>
          <w:sz w:val="22"/>
          <w:szCs w:val="22"/>
        </w:rPr>
      </w:pPr>
      <w:hyperlink w:anchor="_Toc443039784" w:history="1">
        <w:r w:rsidR="00754123" w:rsidRPr="00CD3266">
          <w:rPr>
            <w:rStyle w:val="Hyperlink"/>
            <w:noProof/>
          </w:rPr>
          <w:t>(4)</w:t>
        </w:r>
        <w:r w:rsidR="00754123">
          <w:rPr>
            <w:rFonts w:asciiTheme="minorHAnsi" w:eastAsiaTheme="minorEastAsia" w:hAnsiTheme="minorHAnsi" w:cstheme="minorBidi"/>
            <w:noProof/>
            <w:sz w:val="22"/>
            <w:szCs w:val="22"/>
          </w:rPr>
          <w:tab/>
        </w:r>
        <w:r w:rsidR="00754123" w:rsidRPr="00CD3266">
          <w:rPr>
            <w:rStyle w:val="Hyperlink"/>
            <w:noProof/>
          </w:rPr>
          <w:t>Interviews / Oral Evaluations (if applicable)</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_Toc443039784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7</w:t>
        </w:r>
        <w:r w:rsidR="00754123">
          <w:rPr>
            <w:webHidden/>
            <w:color w:val="2B579A"/>
            <w:shd w:val="clear" w:color="auto" w:fill="E6E6E6"/>
          </w:rPr>
          <w:fldChar w:fldCharType="end"/>
        </w:r>
      </w:hyperlink>
    </w:p>
    <w:p w14:paraId="6F2B27AB" w14:textId="77777777" w:rsidR="00754123" w:rsidRDefault="0032079A">
      <w:pPr>
        <w:pStyle w:val="TOC3"/>
        <w:tabs>
          <w:tab w:val="left" w:pos="1100"/>
          <w:tab w:val="right" w:leader="dot" w:pos="9350"/>
        </w:tabs>
        <w:rPr>
          <w:rFonts w:asciiTheme="minorHAnsi" w:eastAsiaTheme="minorEastAsia" w:hAnsiTheme="minorHAnsi" w:cstheme="minorBidi"/>
          <w:noProof/>
          <w:sz w:val="22"/>
          <w:szCs w:val="22"/>
        </w:rPr>
      </w:pPr>
      <w:hyperlink w:anchor="_Toc443039785" w:history="1">
        <w:r w:rsidR="00754123" w:rsidRPr="00CD3266">
          <w:rPr>
            <w:rStyle w:val="Hyperlink"/>
            <w:noProof/>
          </w:rPr>
          <w:t>(5)</w:t>
        </w:r>
        <w:r w:rsidR="00754123">
          <w:rPr>
            <w:rFonts w:asciiTheme="minorHAnsi" w:eastAsiaTheme="minorEastAsia" w:hAnsiTheme="minorHAnsi" w:cstheme="minorBidi"/>
            <w:noProof/>
            <w:sz w:val="22"/>
            <w:szCs w:val="22"/>
          </w:rPr>
          <w:tab/>
        </w:r>
        <w:r w:rsidR="00754123" w:rsidRPr="00CD3266">
          <w:rPr>
            <w:rStyle w:val="Hyperlink"/>
            <w:noProof/>
          </w:rPr>
          <w:t>Selection of Apparent Successful Bidders</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_Toc443039785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7</w:t>
        </w:r>
        <w:r w:rsidR="00754123">
          <w:rPr>
            <w:webHidden/>
            <w:color w:val="2B579A"/>
            <w:shd w:val="clear" w:color="auto" w:fill="E6E6E6"/>
          </w:rPr>
          <w:fldChar w:fldCharType="end"/>
        </w:r>
      </w:hyperlink>
    </w:p>
    <w:p w14:paraId="6F2B27AC" w14:textId="77777777" w:rsidR="00754123" w:rsidRDefault="0032079A">
      <w:pPr>
        <w:pStyle w:val="TOC3"/>
        <w:tabs>
          <w:tab w:val="left" w:pos="1100"/>
          <w:tab w:val="right" w:leader="dot" w:pos="9350"/>
        </w:tabs>
        <w:rPr>
          <w:rFonts w:asciiTheme="minorHAnsi" w:eastAsiaTheme="minorEastAsia" w:hAnsiTheme="minorHAnsi" w:cstheme="minorBidi"/>
          <w:noProof/>
          <w:sz w:val="22"/>
          <w:szCs w:val="22"/>
        </w:rPr>
      </w:pPr>
      <w:hyperlink w:anchor="_Toc443039786" w:history="1">
        <w:r w:rsidR="00754123" w:rsidRPr="00CD3266">
          <w:rPr>
            <w:rStyle w:val="Hyperlink"/>
            <w:noProof/>
          </w:rPr>
          <w:t>(6)</w:t>
        </w:r>
        <w:r w:rsidR="00754123">
          <w:rPr>
            <w:rFonts w:asciiTheme="minorHAnsi" w:eastAsiaTheme="minorEastAsia" w:hAnsiTheme="minorHAnsi" w:cstheme="minorBidi"/>
            <w:noProof/>
            <w:sz w:val="22"/>
            <w:szCs w:val="22"/>
          </w:rPr>
          <w:tab/>
        </w:r>
        <w:r w:rsidR="00754123" w:rsidRPr="00CD3266">
          <w:rPr>
            <w:rStyle w:val="Hyperlink"/>
            <w:noProof/>
          </w:rPr>
          <w:t>Notification of Apparent Successful Bidders</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_Toc443039786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8</w:t>
        </w:r>
        <w:r w:rsidR="00754123">
          <w:rPr>
            <w:webHidden/>
            <w:color w:val="2B579A"/>
            <w:shd w:val="clear" w:color="auto" w:fill="E6E6E6"/>
          </w:rPr>
          <w:fldChar w:fldCharType="end"/>
        </w:r>
      </w:hyperlink>
    </w:p>
    <w:p w14:paraId="6F2B27AD" w14:textId="77777777" w:rsidR="00754123" w:rsidRDefault="0032079A">
      <w:pPr>
        <w:pStyle w:val="TOC3"/>
        <w:tabs>
          <w:tab w:val="left" w:pos="1100"/>
          <w:tab w:val="right" w:leader="dot" w:pos="9350"/>
        </w:tabs>
        <w:rPr>
          <w:rFonts w:asciiTheme="minorHAnsi" w:eastAsiaTheme="minorEastAsia" w:hAnsiTheme="minorHAnsi" w:cstheme="minorBidi"/>
          <w:noProof/>
          <w:sz w:val="22"/>
          <w:szCs w:val="22"/>
        </w:rPr>
      </w:pPr>
      <w:hyperlink w:anchor="_Toc443039787" w:history="1">
        <w:r w:rsidR="00754123" w:rsidRPr="00CD3266">
          <w:rPr>
            <w:rStyle w:val="Hyperlink"/>
            <w:noProof/>
          </w:rPr>
          <w:t>(7)</w:t>
        </w:r>
        <w:r w:rsidR="00754123">
          <w:rPr>
            <w:rFonts w:asciiTheme="minorHAnsi" w:eastAsiaTheme="minorEastAsia" w:hAnsiTheme="minorHAnsi" w:cstheme="minorBidi"/>
            <w:noProof/>
            <w:sz w:val="22"/>
            <w:szCs w:val="22"/>
          </w:rPr>
          <w:tab/>
        </w:r>
        <w:r w:rsidR="00754123" w:rsidRPr="00CD3266">
          <w:rPr>
            <w:rStyle w:val="Hyperlink"/>
            <w:noProof/>
          </w:rPr>
          <w:t>Award Notification</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_Toc443039787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8</w:t>
        </w:r>
        <w:r w:rsidR="00754123">
          <w:rPr>
            <w:webHidden/>
            <w:color w:val="2B579A"/>
            <w:shd w:val="clear" w:color="auto" w:fill="E6E6E6"/>
          </w:rPr>
          <w:fldChar w:fldCharType="end"/>
        </w:r>
      </w:hyperlink>
    </w:p>
    <w:p w14:paraId="6F2B27AE" w14:textId="77777777" w:rsidR="00754123" w:rsidRDefault="0032079A">
      <w:pPr>
        <w:pStyle w:val="TOC3"/>
        <w:tabs>
          <w:tab w:val="left" w:pos="1100"/>
          <w:tab w:val="right" w:leader="dot" w:pos="9350"/>
        </w:tabs>
        <w:rPr>
          <w:rFonts w:asciiTheme="minorHAnsi" w:eastAsiaTheme="minorEastAsia" w:hAnsiTheme="minorHAnsi" w:cstheme="minorBidi"/>
          <w:noProof/>
          <w:sz w:val="22"/>
          <w:szCs w:val="22"/>
        </w:rPr>
      </w:pPr>
      <w:hyperlink w:anchor="_Toc443039788" w:history="1">
        <w:r w:rsidR="00754123" w:rsidRPr="00CD3266">
          <w:rPr>
            <w:rStyle w:val="Hyperlink"/>
            <w:noProof/>
          </w:rPr>
          <w:t>(8)</w:t>
        </w:r>
        <w:r w:rsidR="00754123">
          <w:rPr>
            <w:rFonts w:asciiTheme="minorHAnsi" w:eastAsiaTheme="minorEastAsia" w:hAnsiTheme="minorHAnsi" w:cstheme="minorBidi"/>
            <w:noProof/>
            <w:sz w:val="22"/>
            <w:szCs w:val="22"/>
          </w:rPr>
          <w:tab/>
        </w:r>
        <w:r w:rsidR="00754123" w:rsidRPr="00CD3266">
          <w:rPr>
            <w:rStyle w:val="Hyperlink"/>
            <w:noProof/>
          </w:rPr>
          <w:t>Award</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_Toc443039788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8</w:t>
        </w:r>
        <w:r w:rsidR="00754123">
          <w:rPr>
            <w:webHidden/>
            <w:color w:val="2B579A"/>
            <w:shd w:val="clear" w:color="auto" w:fill="E6E6E6"/>
          </w:rPr>
          <w:fldChar w:fldCharType="end"/>
        </w:r>
      </w:hyperlink>
    </w:p>
    <w:p w14:paraId="6F2B27AF" w14:textId="77777777" w:rsidR="00754123" w:rsidRDefault="0032079A">
      <w:pPr>
        <w:pStyle w:val="TOC1"/>
        <w:tabs>
          <w:tab w:val="left" w:pos="446"/>
          <w:tab w:val="right" w:leader="dot" w:pos="9350"/>
        </w:tabs>
        <w:rPr>
          <w:rFonts w:asciiTheme="minorHAnsi" w:eastAsiaTheme="minorEastAsia" w:hAnsiTheme="minorHAnsi" w:cstheme="minorBidi"/>
          <w:b w:val="0"/>
          <w:noProof/>
          <w:sz w:val="22"/>
          <w:szCs w:val="22"/>
        </w:rPr>
      </w:pPr>
      <w:hyperlink w:anchor="_Toc443039789" w:history="1">
        <w:r w:rsidR="00754123" w:rsidRPr="00CD3266">
          <w:rPr>
            <w:rStyle w:val="Hyperlink"/>
            <w:noProof/>
          </w:rPr>
          <w:t>7.</w:t>
        </w:r>
        <w:r w:rsidR="00754123">
          <w:rPr>
            <w:rFonts w:asciiTheme="minorHAnsi" w:eastAsiaTheme="minorEastAsia" w:hAnsiTheme="minorHAnsi" w:cstheme="minorBidi"/>
            <w:b w:val="0"/>
            <w:noProof/>
            <w:sz w:val="22"/>
            <w:szCs w:val="22"/>
          </w:rPr>
          <w:tab/>
        </w:r>
        <w:r w:rsidR="00754123" w:rsidRPr="00CD3266">
          <w:rPr>
            <w:rStyle w:val="Hyperlink"/>
            <w:noProof/>
          </w:rPr>
          <w:t>Additional Instructions to Bidders</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_Toc443039789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8</w:t>
        </w:r>
        <w:r w:rsidR="00754123">
          <w:rPr>
            <w:webHidden/>
            <w:color w:val="2B579A"/>
            <w:shd w:val="clear" w:color="auto" w:fill="E6E6E6"/>
          </w:rPr>
          <w:fldChar w:fldCharType="end"/>
        </w:r>
      </w:hyperlink>
    </w:p>
    <w:p w14:paraId="6F2B27B0"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90" w:history="1">
        <w:r w:rsidR="00754123" w:rsidRPr="00CD3266">
          <w:rPr>
            <w:rStyle w:val="Hyperlink"/>
            <w:noProof/>
          </w:rPr>
          <w:t>a.</w:t>
        </w:r>
        <w:r w:rsidR="00754123">
          <w:rPr>
            <w:rFonts w:asciiTheme="minorHAnsi" w:eastAsiaTheme="minorEastAsia" w:hAnsiTheme="minorHAnsi" w:cstheme="minorBidi"/>
            <w:noProof/>
            <w:sz w:val="22"/>
            <w:szCs w:val="22"/>
          </w:rPr>
          <w:tab/>
        </w:r>
        <w:r w:rsidR="00754123" w:rsidRPr="00CD3266">
          <w:rPr>
            <w:rStyle w:val="Hyperlink"/>
            <w:noProof/>
          </w:rPr>
          <w:t>Authorized Communication</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_Toc443039790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8</w:t>
        </w:r>
        <w:r w:rsidR="00754123">
          <w:rPr>
            <w:webHidden/>
            <w:color w:val="2B579A"/>
            <w:shd w:val="clear" w:color="auto" w:fill="E6E6E6"/>
          </w:rPr>
          <w:fldChar w:fldCharType="end"/>
        </w:r>
      </w:hyperlink>
    </w:p>
    <w:p w14:paraId="6F2B27B1"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91" w:history="1">
        <w:r w:rsidR="00754123" w:rsidRPr="00CD3266">
          <w:rPr>
            <w:rStyle w:val="Hyperlink"/>
            <w:noProof/>
          </w:rPr>
          <w:t>b.</w:t>
        </w:r>
        <w:r w:rsidR="00754123">
          <w:rPr>
            <w:rFonts w:asciiTheme="minorHAnsi" w:eastAsiaTheme="minorEastAsia" w:hAnsiTheme="minorHAnsi" w:cstheme="minorBidi"/>
            <w:noProof/>
            <w:sz w:val="22"/>
            <w:szCs w:val="22"/>
          </w:rPr>
          <w:tab/>
        </w:r>
        <w:r w:rsidR="00754123" w:rsidRPr="00CD3266">
          <w:rPr>
            <w:rStyle w:val="Hyperlink"/>
            <w:noProof/>
          </w:rPr>
          <w:t>Questions</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_Toc443039791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9</w:t>
        </w:r>
        <w:r w:rsidR="00754123">
          <w:rPr>
            <w:webHidden/>
            <w:color w:val="2B579A"/>
            <w:shd w:val="clear" w:color="auto" w:fill="E6E6E6"/>
          </w:rPr>
          <w:fldChar w:fldCharType="end"/>
        </w:r>
      </w:hyperlink>
    </w:p>
    <w:p w14:paraId="6F2B27B2"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92" w:history="1">
        <w:r w:rsidR="00754123" w:rsidRPr="00CD3266">
          <w:rPr>
            <w:rStyle w:val="Hyperlink"/>
            <w:noProof/>
          </w:rPr>
          <w:t>c.</w:t>
        </w:r>
        <w:r w:rsidR="00754123">
          <w:rPr>
            <w:rFonts w:asciiTheme="minorHAnsi" w:eastAsiaTheme="minorEastAsia" w:hAnsiTheme="minorHAnsi" w:cstheme="minorBidi"/>
            <w:noProof/>
            <w:sz w:val="22"/>
            <w:szCs w:val="22"/>
          </w:rPr>
          <w:tab/>
        </w:r>
        <w:r w:rsidR="00754123" w:rsidRPr="00CD3266">
          <w:rPr>
            <w:rStyle w:val="Hyperlink"/>
            <w:noProof/>
          </w:rPr>
          <w:t>Complaints and Protests</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_Toc443039792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9</w:t>
        </w:r>
        <w:r w:rsidR="00754123">
          <w:rPr>
            <w:webHidden/>
            <w:color w:val="2B579A"/>
            <w:shd w:val="clear" w:color="auto" w:fill="E6E6E6"/>
          </w:rPr>
          <w:fldChar w:fldCharType="end"/>
        </w:r>
      </w:hyperlink>
    </w:p>
    <w:p w14:paraId="6F2B27B3" w14:textId="77777777" w:rsidR="00754123" w:rsidRDefault="0032079A">
      <w:pPr>
        <w:pStyle w:val="TOC1"/>
        <w:tabs>
          <w:tab w:val="left" w:pos="446"/>
          <w:tab w:val="right" w:leader="dot" w:pos="9350"/>
        </w:tabs>
        <w:rPr>
          <w:rFonts w:asciiTheme="minorHAnsi" w:eastAsiaTheme="minorEastAsia" w:hAnsiTheme="minorHAnsi" w:cstheme="minorBidi"/>
          <w:b w:val="0"/>
          <w:noProof/>
          <w:sz w:val="22"/>
          <w:szCs w:val="22"/>
        </w:rPr>
      </w:pPr>
      <w:hyperlink w:anchor="_Toc443039793" w:history="1">
        <w:r w:rsidR="00754123" w:rsidRPr="00CD3266">
          <w:rPr>
            <w:rStyle w:val="Hyperlink"/>
            <w:noProof/>
          </w:rPr>
          <w:t>8.</w:t>
        </w:r>
        <w:r w:rsidR="00754123">
          <w:rPr>
            <w:rFonts w:asciiTheme="minorHAnsi" w:eastAsiaTheme="minorEastAsia" w:hAnsiTheme="minorHAnsi" w:cstheme="minorBidi"/>
            <w:b w:val="0"/>
            <w:noProof/>
            <w:sz w:val="22"/>
            <w:szCs w:val="22"/>
          </w:rPr>
          <w:tab/>
        </w:r>
        <w:r w:rsidR="00754123" w:rsidRPr="00CD3266">
          <w:rPr>
            <w:rStyle w:val="Hyperlink"/>
            <w:noProof/>
          </w:rPr>
          <w:t>General Information</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_Toc443039793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9</w:t>
        </w:r>
        <w:r w:rsidR="00754123">
          <w:rPr>
            <w:webHidden/>
            <w:color w:val="2B579A"/>
            <w:shd w:val="clear" w:color="auto" w:fill="E6E6E6"/>
          </w:rPr>
          <w:fldChar w:fldCharType="end"/>
        </w:r>
      </w:hyperlink>
    </w:p>
    <w:p w14:paraId="6F2B27B4"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94" w:history="1">
        <w:r w:rsidR="00754123" w:rsidRPr="00CD3266">
          <w:rPr>
            <w:rStyle w:val="Hyperlink"/>
            <w:noProof/>
          </w:rPr>
          <w:t>a.</w:t>
        </w:r>
        <w:r w:rsidR="00754123">
          <w:rPr>
            <w:rFonts w:asciiTheme="minorHAnsi" w:eastAsiaTheme="minorEastAsia" w:hAnsiTheme="minorHAnsi" w:cstheme="minorBidi"/>
            <w:noProof/>
            <w:sz w:val="22"/>
            <w:szCs w:val="22"/>
          </w:rPr>
          <w:tab/>
        </w:r>
        <w:r w:rsidR="00754123" w:rsidRPr="00CD3266">
          <w:rPr>
            <w:rStyle w:val="Hyperlink"/>
            <w:noProof/>
          </w:rPr>
          <w:t>Option to Extend</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_Toc443039794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9</w:t>
        </w:r>
        <w:r w:rsidR="00754123">
          <w:rPr>
            <w:webHidden/>
            <w:color w:val="2B579A"/>
            <w:shd w:val="clear" w:color="auto" w:fill="E6E6E6"/>
          </w:rPr>
          <w:fldChar w:fldCharType="end"/>
        </w:r>
      </w:hyperlink>
    </w:p>
    <w:p w14:paraId="6F2B27B5"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95" w:history="1">
        <w:r w:rsidR="00754123" w:rsidRPr="00CD3266">
          <w:rPr>
            <w:rStyle w:val="Hyperlink"/>
            <w:noProof/>
          </w:rPr>
          <w:t>b.</w:t>
        </w:r>
        <w:r w:rsidR="00754123">
          <w:rPr>
            <w:rFonts w:asciiTheme="minorHAnsi" w:eastAsiaTheme="minorEastAsia" w:hAnsiTheme="minorHAnsi" w:cstheme="minorBidi"/>
            <w:noProof/>
            <w:sz w:val="22"/>
            <w:szCs w:val="22"/>
          </w:rPr>
          <w:tab/>
        </w:r>
        <w:r w:rsidR="00754123" w:rsidRPr="00CD3266">
          <w:rPr>
            <w:rStyle w:val="Hyperlink"/>
            <w:noProof/>
          </w:rPr>
          <w:t>Right to Cancel</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_Toc443039795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9</w:t>
        </w:r>
        <w:r w:rsidR="00754123">
          <w:rPr>
            <w:webHidden/>
            <w:color w:val="2B579A"/>
            <w:shd w:val="clear" w:color="auto" w:fill="E6E6E6"/>
          </w:rPr>
          <w:fldChar w:fldCharType="end"/>
        </w:r>
      </w:hyperlink>
    </w:p>
    <w:p w14:paraId="6F2B27B6"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96" w:history="1">
        <w:r w:rsidR="00754123" w:rsidRPr="00CD3266">
          <w:rPr>
            <w:rStyle w:val="Hyperlink"/>
            <w:noProof/>
          </w:rPr>
          <w:t>c.</w:t>
        </w:r>
        <w:r w:rsidR="00754123">
          <w:rPr>
            <w:rFonts w:asciiTheme="minorHAnsi" w:eastAsiaTheme="minorEastAsia" w:hAnsiTheme="minorHAnsi" w:cstheme="minorBidi"/>
            <w:noProof/>
            <w:sz w:val="22"/>
            <w:szCs w:val="22"/>
          </w:rPr>
          <w:tab/>
        </w:r>
        <w:r w:rsidR="00754123" w:rsidRPr="00CD3266">
          <w:rPr>
            <w:rStyle w:val="Hyperlink"/>
            <w:noProof/>
          </w:rPr>
          <w:t>Information Availability</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_Toc443039796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9</w:t>
        </w:r>
        <w:r w:rsidR="00754123">
          <w:rPr>
            <w:webHidden/>
            <w:color w:val="2B579A"/>
            <w:shd w:val="clear" w:color="auto" w:fill="E6E6E6"/>
          </w:rPr>
          <w:fldChar w:fldCharType="end"/>
        </w:r>
      </w:hyperlink>
    </w:p>
    <w:p w14:paraId="6F2B27B7"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97" w:history="1">
        <w:r w:rsidR="00754123" w:rsidRPr="00CD3266">
          <w:rPr>
            <w:rStyle w:val="Hyperlink"/>
            <w:noProof/>
          </w:rPr>
          <w:t>d.</w:t>
        </w:r>
        <w:r w:rsidR="00754123">
          <w:rPr>
            <w:rFonts w:asciiTheme="minorHAnsi" w:eastAsiaTheme="minorEastAsia" w:hAnsiTheme="minorHAnsi" w:cstheme="minorBidi"/>
            <w:noProof/>
            <w:sz w:val="22"/>
            <w:szCs w:val="22"/>
          </w:rPr>
          <w:tab/>
        </w:r>
        <w:r w:rsidR="00754123" w:rsidRPr="00CD3266">
          <w:rPr>
            <w:rStyle w:val="Hyperlink"/>
            <w:noProof/>
          </w:rPr>
          <w:t>Proprietary or Confidential Information</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_Toc443039797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9</w:t>
        </w:r>
        <w:r w:rsidR="00754123">
          <w:rPr>
            <w:webHidden/>
            <w:color w:val="2B579A"/>
            <w:shd w:val="clear" w:color="auto" w:fill="E6E6E6"/>
          </w:rPr>
          <w:fldChar w:fldCharType="end"/>
        </w:r>
      </w:hyperlink>
    </w:p>
    <w:p w14:paraId="6F2B27B8"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98" w:history="1">
        <w:r w:rsidR="00754123" w:rsidRPr="00CD3266">
          <w:rPr>
            <w:rStyle w:val="Hyperlink"/>
            <w:noProof/>
          </w:rPr>
          <w:t>e.</w:t>
        </w:r>
        <w:r w:rsidR="00754123">
          <w:rPr>
            <w:rFonts w:asciiTheme="minorHAnsi" w:eastAsiaTheme="minorEastAsia" w:hAnsiTheme="minorHAnsi" w:cstheme="minorBidi"/>
            <w:noProof/>
            <w:sz w:val="22"/>
            <w:szCs w:val="22"/>
          </w:rPr>
          <w:tab/>
        </w:r>
        <w:r w:rsidR="00754123" w:rsidRPr="00CD3266">
          <w:rPr>
            <w:rStyle w:val="Hyperlink"/>
            <w:noProof/>
          </w:rPr>
          <w:t>Work Orders</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_Toc443039798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10</w:t>
        </w:r>
        <w:r w:rsidR="00754123">
          <w:rPr>
            <w:webHidden/>
            <w:color w:val="2B579A"/>
            <w:shd w:val="clear" w:color="auto" w:fill="E6E6E6"/>
          </w:rPr>
          <w:fldChar w:fldCharType="end"/>
        </w:r>
      </w:hyperlink>
    </w:p>
    <w:p w14:paraId="6F2B27B9"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799" w:history="1">
        <w:r w:rsidR="00754123" w:rsidRPr="00CD3266">
          <w:rPr>
            <w:rStyle w:val="Hyperlink"/>
            <w:noProof/>
          </w:rPr>
          <w:t>f.</w:t>
        </w:r>
        <w:r w:rsidR="00754123">
          <w:rPr>
            <w:rFonts w:asciiTheme="minorHAnsi" w:eastAsiaTheme="minorEastAsia" w:hAnsiTheme="minorHAnsi" w:cstheme="minorBidi"/>
            <w:noProof/>
            <w:sz w:val="22"/>
            <w:szCs w:val="22"/>
          </w:rPr>
          <w:tab/>
        </w:r>
        <w:r w:rsidR="00754123" w:rsidRPr="00CD3266">
          <w:rPr>
            <w:rStyle w:val="Hyperlink"/>
            <w:noProof/>
          </w:rPr>
          <w:t>Solicitation Amendments</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_Toc443039799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10</w:t>
        </w:r>
        <w:r w:rsidR="00754123">
          <w:rPr>
            <w:webHidden/>
            <w:color w:val="2B579A"/>
            <w:shd w:val="clear" w:color="auto" w:fill="E6E6E6"/>
          </w:rPr>
          <w:fldChar w:fldCharType="end"/>
        </w:r>
      </w:hyperlink>
    </w:p>
    <w:p w14:paraId="6F2B27BA" w14:textId="77777777" w:rsidR="00754123" w:rsidRDefault="0032079A">
      <w:pPr>
        <w:pStyle w:val="TOC2"/>
        <w:tabs>
          <w:tab w:val="left" w:pos="660"/>
          <w:tab w:val="right" w:leader="dot" w:pos="9350"/>
        </w:tabs>
        <w:rPr>
          <w:rFonts w:asciiTheme="minorHAnsi" w:eastAsiaTheme="minorEastAsia" w:hAnsiTheme="minorHAnsi" w:cstheme="minorBidi"/>
          <w:noProof/>
          <w:sz w:val="22"/>
          <w:szCs w:val="22"/>
        </w:rPr>
      </w:pPr>
      <w:hyperlink w:anchor="_Toc443039800" w:history="1">
        <w:r w:rsidR="00754123" w:rsidRPr="00CD3266">
          <w:rPr>
            <w:rStyle w:val="Hyperlink"/>
            <w:noProof/>
          </w:rPr>
          <w:t>g.</w:t>
        </w:r>
        <w:r w:rsidR="00754123">
          <w:rPr>
            <w:rFonts w:asciiTheme="minorHAnsi" w:eastAsiaTheme="minorEastAsia" w:hAnsiTheme="minorHAnsi" w:cstheme="minorBidi"/>
            <w:noProof/>
            <w:sz w:val="22"/>
            <w:szCs w:val="22"/>
          </w:rPr>
          <w:tab/>
        </w:r>
        <w:r w:rsidR="00754123" w:rsidRPr="00CD3266">
          <w:rPr>
            <w:rStyle w:val="Hyperlink"/>
            <w:noProof/>
          </w:rPr>
          <w:t>Incorporation of Documents</w:t>
        </w:r>
        <w:r w:rsidR="00754123">
          <w:rPr>
            <w:noProof/>
            <w:webHidden/>
          </w:rPr>
          <w:tab/>
        </w:r>
        <w:r w:rsidR="00754123">
          <w:rPr>
            <w:webHidden/>
            <w:color w:val="2B579A"/>
            <w:shd w:val="clear" w:color="auto" w:fill="E6E6E6"/>
          </w:rPr>
          <w:fldChar w:fldCharType="begin"/>
        </w:r>
        <w:r w:rsidR="00754123">
          <w:rPr>
            <w:noProof/>
            <w:webHidden/>
          </w:rPr>
          <w:instrText xml:space="preserve"> PAGEREF _Toc443039800 \h </w:instrText>
        </w:r>
        <w:r w:rsidR="00754123">
          <w:rPr>
            <w:webHidden/>
            <w:color w:val="2B579A"/>
            <w:shd w:val="clear" w:color="auto" w:fill="E6E6E6"/>
          </w:rPr>
        </w:r>
        <w:r w:rsidR="00754123">
          <w:rPr>
            <w:webHidden/>
            <w:color w:val="2B579A"/>
            <w:shd w:val="clear" w:color="auto" w:fill="E6E6E6"/>
          </w:rPr>
          <w:fldChar w:fldCharType="separate"/>
        </w:r>
        <w:r w:rsidR="00754123">
          <w:rPr>
            <w:noProof/>
            <w:webHidden/>
          </w:rPr>
          <w:t>10</w:t>
        </w:r>
        <w:r w:rsidR="00754123">
          <w:rPr>
            <w:webHidden/>
            <w:color w:val="2B579A"/>
            <w:shd w:val="clear" w:color="auto" w:fill="E6E6E6"/>
          </w:rPr>
          <w:fldChar w:fldCharType="end"/>
        </w:r>
      </w:hyperlink>
    </w:p>
    <w:p w14:paraId="6F2B27BB" w14:textId="77777777" w:rsidR="000806EC" w:rsidRDefault="001C573C" w:rsidP="00B31F9B">
      <w:r>
        <w:rPr>
          <w:b/>
          <w:color w:val="2B579A"/>
          <w:shd w:val="clear" w:color="auto" w:fill="E6E6E6"/>
        </w:rPr>
        <w:fldChar w:fldCharType="end"/>
      </w:r>
    </w:p>
    <w:p w14:paraId="6F2B27BC" w14:textId="77777777" w:rsidR="000806EC" w:rsidRDefault="000806EC" w:rsidP="001B6781">
      <w:pPr>
        <w:pStyle w:val="Section1Text"/>
        <w:sectPr w:rsidR="000806EC" w:rsidSect="001C573C">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576" w:footer="432" w:gutter="0"/>
          <w:pgNumType w:fmt="lowerRoman" w:start="1"/>
          <w:cols w:space="720"/>
          <w:docGrid w:linePitch="360"/>
        </w:sectPr>
      </w:pPr>
    </w:p>
    <w:p w14:paraId="6F2B27BD" w14:textId="0FC48897" w:rsidR="003531CE" w:rsidRDefault="00AE21C8" w:rsidP="00AE21C8">
      <w:pPr>
        <w:pStyle w:val="Heading1"/>
      </w:pPr>
      <w:bookmarkStart w:id="1" w:name="_Bidder_Eligibility"/>
      <w:bookmarkStart w:id="2" w:name="_Toc443039759"/>
      <w:bookmarkEnd w:id="1"/>
      <w:r>
        <w:lastRenderedPageBreak/>
        <w:t>Bidder Eligibility</w:t>
      </w:r>
      <w:bookmarkEnd w:id="2"/>
    </w:p>
    <w:p w14:paraId="6F2B27BE" w14:textId="2AF8BB02" w:rsidR="00AE21C8" w:rsidRDefault="00AE21C8" w:rsidP="008E5236">
      <w:pPr>
        <w:pStyle w:val="Section1Text"/>
      </w:pPr>
      <w:r w:rsidRPr="00AE21C8">
        <w:t xml:space="preserve">Proposals to this </w:t>
      </w:r>
      <w:r w:rsidR="000C376B">
        <w:t>s</w:t>
      </w:r>
      <w:r w:rsidRPr="00AE21C8">
        <w:t xml:space="preserve">olicitation will only be entertained from companies who are currently on the </w:t>
      </w:r>
      <w:r w:rsidR="00856B7A">
        <w:t xml:space="preserve">DES </w:t>
      </w:r>
      <w:r w:rsidRPr="00AE21C8">
        <w:t>WEBS notification list for the technical service category(ies) checked on the cover page.</w:t>
      </w:r>
    </w:p>
    <w:p w14:paraId="6F2B27BF" w14:textId="6956B584" w:rsidR="00AE21C8" w:rsidRDefault="00AE21C8" w:rsidP="008E5236">
      <w:pPr>
        <w:pStyle w:val="Section1Text"/>
        <w:rPr>
          <w:rFonts w:eastAsia="Calibri"/>
        </w:rPr>
      </w:pPr>
      <w:r w:rsidRPr="00AE21C8">
        <w:rPr>
          <w:rFonts w:eastAsia="Calibri"/>
        </w:rPr>
        <w:t xml:space="preserve">Addition to notification lists is </w:t>
      </w:r>
      <w:r w:rsidR="001B6781">
        <w:rPr>
          <w:rFonts w:eastAsia="Calibri"/>
        </w:rPr>
        <w:t>a prerequisite to submitting a proposal to this</w:t>
      </w:r>
      <w:r w:rsidR="00856B7A">
        <w:rPr>
          <w:rFonts w:eastAsia="Calibri"/>
        </w:rPr>
        <w:t>,</w:t>
      </w:r>
      <w:r w:rsidR="001B6781">
        <w:rPr>
          <w:rFonts w:eastAsia="Calibri"/>
        </w:rPr>
        <w:t xml:space="preserve"> or any other ITPS Work Request</w:t>
      </w:r>
      <w:r w:rsidR="00BC0141">
        <w:rPr>
          <w:rFonts w:eastAsia="Calibri"/>
        </w:rPr>
        <w:t>. To be added</w:t>
      </w:r>
      <w:r w:rsidR="00E63645">
        <w:rPr>
          <w:rFonts w:eastAsia="Calibri"/>
        </w:rPr>
        <w:t>, a</w:t>
      </w:r>
      <w:r w:rsidR="0024754D">
        <w:rPr>
          <w:rFonts w:eastAsia="Calibri"/>
        </w:rPr>
        <w:t xml:space="preserve"> </w:t>
      </w:r>
      <w:r w:rsidRPr="00AE21C8">
        <w:rPr>
          <w:rFonts w:eastAsia="Calibri"/>
        </w:rPr>
        <w:t xml:space="preserve">program agreement </w:t>
      </w:r>
      <w:r w:rsidR="001B6781">
        <w:rPr>
          <w:rFonts w:eastAsia="Calibri"/>
        </w:rPr>
        <w:t xml:space="preserve">(DES Master Contract </w:t>
      </w:r>
      <w:r w:rsidRPr="00AE21C8">
        <w:rPr>
          <w:rFonts w:eastAsia="Calibri"/>
        </w:rPr>
        <w:t>08215</w:t>
      </w:r>
      <w:r w:rsidR="001B6781">
        <w:rPr>
          <w:rFonts w:eastAsia="Calibri"/>
        </w:rPr>
        <w:t>)</w:t>
      </w:r>
      <w:r w:rsidR="00E63645">
        <w:rPr>
          <w:rFonts w:eastAsia="Calibri"/>
        </w:rPr>
        <w:t xml:space="preserve"> must be submitted</w:t>
      </w:r>
      <w:r w:rsidR="001B6781">
        <w:rPr>
          <w:rFonts w:eastAsia="Calibri"/>
        </w:rPr>
        <w:t xml:space="preserve"> to DES. </w:t>
      </w:r>
      <w:r w:rsidRPr="00AE21C8">
        <w:rPr>
          <w:rFonts w:eastAsia="Calibri"/>
        </w:rPr>
        <w:t xml:space="preserve">For further detail, refer to the </w:t>
      </w:r>
      <w:hyperlink r:id="rId30" w:history="1">
        <w:r w:rsidR="00893CB8">
          <w:rPr>
            <w:rFonts w:eastAsia="Calibri"/>
            <w:color w:val="0000FF"/>
            <w:u w:val="single"/>
          </w:rPr>
          <w:t>DES ITPS</w:t>
        </w:r>
      </w:hyperlink>
      <w:r w:rsidRPr="00AE21C8">
        <w:rPr>
          <w:rFonts w:eastAsia="Calibri"/>
        </w:rPr>
        <w:t>.</w:t>
      </w:r>
    </w:p>
    <w:p w14:paraId="6F2B27C0" w14:textId="0C01BBAD" w:rsidR="0071187F" w:rsidRPr="0071187F" w:rsidRDefault="00AE21C8" w:rsidP="0071187F">
      <w:pPr>
        <w:pStyle w:val="Section1Text"/>
        <w:rPr>
          <w:rFonts w:eastAsia="Calibri"/>
        </w:rPr>
      </w:pPr>
      <w:r w:rsidRPr="00E62E1D">
        <w:rPr>
          <w:rFonts w:eastAsia="Calibri"/>
        </w:rPr>
        <w:t>NOTE: Master contract submittals received by DES prior to the 20th of each month; but no later, will be reviewed for compliance</w:t>
      </w:r>
      <w:r w:rsidR="0024754D" w:rsidRPr="00E62E1D">
        <w:rPr>
          <w:rFonts w:eastAsia="Calibri"/>
        </w:rPr>
        <w:t xml:space="preserve"> on the 20th. Those companies will be added </w:t>
      </w:r>
      <w:r w:rsidRPr="00E62E1D">
        <w:rPr>
          <w:rFonts w:eastAsia="Calibri"/>
        </w:rPr>
        <w:t xml:space="preserve">to </w:t>
      </w:r>
      <w:r w:rsidR="0024754D" w:rsidRPr="00E62E1D">
        <w:rPr>
          <w:rFonts w:eastAsia="Calibri"/>
        </w:rPr>
        <w:t xml:space="preserve">the applicable </w:t>
      </w:r>
      <w:r w:rsidRPr="00E62E1D">
        <w:rPr>
          <w:rFonts w:eastAsia="Calibri"/>
        </w:rPr>
        <w:t xml:space="preserve">notification lists </w:t>
      </w:r>
      <w:r w:rsidR="0024754D" w:rsidRPr="00E62E1D">
        <w:rPr>
          <w:rFonts w:eastAsia="Calibri"/>
        </w:rPr>
        <w:t xml:space="preserve">in WEBS </w:t>
      </w:r>
      <w:r w:rsidRPr="00E62E1D">
        <w:rPr>
          <w:rFonts w:eastAsia="Calibri"/>
        </w:rPr>
        <w:t xml:space="preserve">at the beginning of the month following receipt. </w:t>
      </w:r>
      <w:r w:rsidR="0024754D" w:rsidRPr="00E62E1D">
        <w:rPr>
          <w:rFonts w:eastAsia="Calibri"/>
        </w:rPr>
        <w:t xml:space="preserve">Submittals received after the 20th will be processed the following month. </w:t>
      </w:r>
      <w:r w:rsidRPr="00E62E1D">
        <w:rPr>
          <w:rFonts w:eastAsia="Calibri"/>
        </w:rPr>
        <w:t>DES cannot expedite this schedule to facilitate a company’s ability to meet the due date of a currently posted solicitation such as this one.</w:t>
      </w:r>
    </w:p>
    <w:p w14:paraId="6A764A0D" w14:textId="79DF033D" w:rsidR="565EA542" w:rsidRDefault="00217E76" w:rsidP="565EA542">
      <w:pPr>
        <w:pStyle w:val="Section1Text"/>
        <w:rPr>
          <w:rFonts w:eastAsia="Calibri"/>
        </w:rPr>
      </w:pPr>
      <w:r w:rsidRPr="36888F74">
        <w:rPr>
          <w:rFonts w:eastAsia="Calibri"/>
        </w:rPr>
        <w:t>Vendors that have performed one-or</w:t>
      </w:r>
      <w:r w:rsidRPr="613ED8E2">
        <w:rPr>
          <w:rFonts w:eastAsia="Calibri"/>
        </w:rPr>
        <w:t xml:space="preserve"> more </w:t>
      </w:r>
      <w:r w:rsidRPr="34AEB890">
        <w:rPr>
          <w:rFonts w:eastAsia="Calibri"/>
        </w:rPr>
        <w:t xml:space="preserve">audits within </w:t>
      </w:r>
      <w:r w:rsidRPr="264E24FC">
        <w:rPr>
          <w:rFonts w:eastAsia="Calibri"/>
        </w:rPr>
        <w:t xml:space="preserve">scope of this </w:t>
      </w:r>
      <w:r w:rsidRPr="0E6A902E">
        <w:rPr>
          <w:rFonts w:eastAsia="Calibri"/>
        </w:rPr>
        <w:t xml:space="preserve">RFQ since 2015 will be </w:t>
      </w:r>
      <w:r w:rsidRPr="65345570">
        <w:rPr>
          <w:rFonts w:eastAsia="Calibri"/>
        </w:rPr>
        <w:t>ineligible</w:t>
      </w:r>
      <w:r w:rsidRPr="0B787DD3">
        <w:rPr>
          <w:rFonts w:eastAsia="Calibri"/>
        </w:rPr>
        <w:t xml:space="preserve"> to </w:t>
      </w:r>
      <w:r w:rsidR="0015575C">
        <w:rPr>
          <w:rFonts w:eastAsia="Calibri"/>
        </w:rPr>
        <w:t>submit a R</w:t>
      </w:r>
      <w:r w:rsidRPr="0B787DD3">
        <w:rPr>
          <w:rFonts w:eastAsia="Calibri"/>
        </w:rPr>
        <w:t>espo</w:t>
      </w:r>
      <w:r w:rsidR="0015575C">
        <w:rPr>
          <w:rFonts w:eastAsia="Calibri"/>
        </w:rPr>
        <w:t>nse</w:t>
      </w:r>
      <w:r w:rsidRPr="0B787DD3">
        <w:rPr>
          <w:rFonts w:eastAsia="Calibri"/>
        </w:rPr>
        <w:t xml:space="preserve"> to this RFQ</w:t>
      </w:r>
      <w:r w:rsidRPr="65345570">
        <w:rPr>
          <w:rFonts w:eastAsia="Calibri"/>
        </w:rPr>
        <w:t>.</w:t>
      </w:r>
      <w:r w:rsidR="6B31331D" w:rsidRPr="2D35B3E5">
        <w:rPr>
          <w:rFonts w:eastAsia="Calibri"/>
        </w:rPr>
        <w:t xml:space="preserve">  </w:t>
      </w:r>
      <w:r w:rsidR="6B31331D" w:rsidRPr="7B830A49">
        <w:rPr>
          <w:rFonts w:eastAsia="Calibri"/>
        </w:rPr>
        <w:t xml:space="preserve">Vendors must state in </w:t>
      </w:r>
      <w:r w:rsidR="6B31331D" w:rsidRPr="6E3AB22C">
        <w:rPr>
          <w:rFonts w:eastAsia="Calibri"/>
        </w:rPr>
        <w:t xml:space="preserve">their </w:t>
      </w:r>
      <w:r w:rsidR="005333CD">
        <w:rPr>
          <w:rFonts w:eastAsia="Calibri"/>
        </w:rPr>
        <w:t>R</w:t>
      </w:r>
      <w:r w:rsidR="6B31331D" w:rsidRPr="6E3AB22C">
        <w:rPr>
          <w:rFonts w:eastAsia="Calibri"/>
        </w:rPr>
        <w:t xml:space="preserve">esponse </w:t>
      </w:r>
      <w:r w:rsidR="6B31331D" w:rsidRPr="12A503AB">
        <w:rPr>
          <w:rFonts w:eastAsia="Calibri"/>
        </w:rPr>
        <w:t xml:space="preserve">whether they </w:t>
      </w:r>
      <w:r w:rsidR="6B31331D" w:rsidRPr="33050757">
        <w:rPr>
          <w:rFonts w:eastAsia="Calibri"/>
        </w:rPr>
        <w:t xml:space="preserve">comply with this requirement.  </w:t>
      </w:r>
    </w:p>
    <w:p w14:paraId="6F2B27C1" w14:textId="77777777" w:rsidR="00AE21C8" w:rsidRDefault="00AE21C8" w:rsidP="00AE21C8">
      <w:pPr>
        <w:pStyle w:val="Heading1"/>
      </w:pPr>
      <w:bookmarkStart w:id="3" w:name="_Toc443039760"/>
      <w:r>
        <w:t>Definitions</w:t>
      </w:r>
      <w:bookmarkEnd w:id="3"/>
    </w:p>
    <w:p w14:paraId="6F2B27C3" w14:textId="42E48081" w:rsidR="0050394F" w:rsidRDefault="0050394F" w:rsidP="00E62E1D">
      <w:pPr>
        <w:pStyle w:val="StyleSection1TextBold"/>
        <w:rPr>
          <w:b w:val="0"/>
        </w:rPr>
      </w:pPr>
      <w:r w:rsidRPr="008708C1">
        <w:t>“Agency”</w:t>
      </w:r>
      <w:r w:rsidRPr="00382A8E">
        <w:rPr>
          <w:b w:val="0"/>
        </w:rPr>
        <w:t xml:space="preserve"> means a government entity of the state of Washington</w:t>
      </w:r>
      <w:r w:rsidR="00400730">
        <w:rPr>
          <w:b w:val="0"/>
        </w:rPr>
        <w:t xml:space="preserve"> and for purposes of this RFQQ it means Consolidated Technology Services</w:t>
      </w:r>
      <w:r w:rsidRPr="00382A8E">
        <w:rPr>
          <w:b w:val="0"/>
        </w:rPr>
        <w:t>.</w:t>
      </w:r>
    </w:p>
    <w:p w14:paraId="59D86F20" w14:textId="6F9A828D" w:rsidR="00385745" w:rsidRPr="003A332A" w:rsidRDefault="001E486D" w:rsidP="00385745">
      <w:pPr>
        <w:pStyle w:val="StyleSection1TextBold"/>
        <w:rPr>
          <w:b w:val="0"/>
          <w:bCs w:val="0"/>
        </w:rPr>
      </w:pPr>
      <w:r>
        <w:t>“Apparent Successful Vendor</w:t>
      </w:r>
      <w:r w:rsidRPr="003A332A">
        <w:t>”</w:t>
      </w:r>
      <w:r w:rsidR="00BC6B08" w:rsidRPr="003A332A">
        <w:t xml:space="preserve"> </w:t>
      </w:r>
      <w:r w:rsidR="00385745" w:rsidRPr="003A332A">
        <w:rPr>
          <w:b w:val="0"/>
          <w:shd w:val="clear" w:color="auto" w:fill="E6E6E6"/>
        </w:rPr>
        <w:t xml:space="preserve">The bidder with the highest evaluation point total will be declared the apparent successful </w:t>
      </w:r>
      <w:r w:rsidR="006168C9" w:rsidRPr="003A332A">
        <w:rPr>
          <w:b w:val="0"/>
          <w:bCs w:val="0"/>
        </w:rPr>
        <w:t>vendor (ASV)</w:t>
      </w:r>
      <w:r w:rsidR="00385745" w:rsidRPr="003A332A">
        <w:rPr>
          <w:b w:val="0"/>
          <w:shd w:val="clear" w:color="auto" w:fill="E6E6E6"/>
        </w:rPr>
        <w:t xml:space="preserve">. The Purchaser may then enter into contract negotiations with the apparent successful </w:t>
      </w:r>
      <w:r w:rsidR="006168C9" w:rsidRPr="003A332A">
        <w:rPr>
          <w:b w:val="0"/>
          <w:bCs w:val="0"/>
        </w:rPr>
        <w:t>vendor</w:t>
      </w:r>
      <w:r w:rsidR="00385745" w:rsidRPr="003A332A">
        <w:rPr>
          <w:b w:val="0"/>
          <w:shd w:val="clear" w:color="auto" w:fill="E6E6E6"/>
        </w:rPr>
        <w:t>.</w:t>
      </w:r>
    </w:p>
    <w:p w14:paraId="7C130A2E" w14:textId="03B8FBA8" w:rsidR="00B95C4B" w:rsidRPr="00382A8E" w:rsidRDefault="008724FC">
      <w:pPr>
        <w:pStyle w:val="StyleSection1TextBold"/>
        <w:rPr>
          <w:b w:val="0"/>
        </w:rPr>
      </w:pPr>
      <w:r>
        <w:t xml:space="preserve">“Audit” </w:t>
      </w:r>
      <w:r w:rsidRPr="00382A8E">
        <w:rPr>
          <w:b w:val="0"/>
        </w:rPr>
        <w:t>means</w:t>
      </w:r>
      <w:r>
        <w:rPr>
          <w:b w:val="0"/>
        </w:rPr>
        <w:t xml:space="preserve"> </w:t>
      </w:r>
      <w:r w:rsidR="00156215">
        <w:rPr>
          <w:b w:val="0"/>
        </w:rPr>
        <w:t xml:space="preserve">an </w:t>
      </w:r>
      <w:r w:rsidR="005E0660">
        <w:rPr>
          <w:b w:val="0"/>
        </w:rPr>
        <w:t xml:space="preserve">examination </w:t>
      </w:r>
      <w:r w:rsidR="003B4238">
        <w:rPr>
          <w:b w:val="0"/>
        </w:rPr>
        <w:t xml:space="preserve">performed by an </w:t>
      </w:r>
      <w:r w:rsidR="00156215">
        <w:rPr>
          <w:b w:val="0"/>
        </w:rPr>
        <w:t xml:space="preserve">independent </w:t>
      </w:r>
      <w:r w:rsidR="003A007E">
        <w:rPr>
          <w:b w:val="0"/>
        </w:rPr>
        <w:t xml:space="preserve">entity to validate </w:t>
      </w:r>
      <w:r w:rsidR="00156215">
        <w:rPr>
          <w:b w:val="0"/>
        </w:rPr>
        <w:t xml:space="preserve">compliance </w:t>
      </w:r>
      <w:r w:rsidR="003A007E">
        <w:rPr>
          <w:b w:val="0"/>
        </w:rPr>
        <w:t xml:space="preserve">to </w:t>
      </w:r>
      <w:r w:rsidR="00CD6499">
        <w:rPr>
          <w:b w:val="0"/>
        </w:rPr>
        <w:t>industry standard</w:t>
      </w:r>
      <w:r w:rsidR="00C627DC">
        <w:rPr>
          <w:b w:val="0"/>
        </w:rPr>
        <w:t xml:space="preserve">(s), </w:t>
      </w:r>
      <w:r w:rsidR="003A007E">
        <w:rPr>
          <w:b w:val="0"/>
        </w:rPr>
        <w:t xml:space="preserve">state and/or federal </w:t>
      </w:r>
      <w:r w:rsidR="00BA484A">
        <w:rPr>
          <w:b w:val="0"/>
        </w:rPr>
        <w:t>regulatory requirements</w:t>
      </w:r>
      <w:r w:rsidR="00C627DC">
        <w:rPr>
          <w:b w:val="0"/>
        </w:rPr>
        <w:t xml:space="preserve"> or some other entity defined requirement</w:t>
      </w:r>
      <w:r w:rsidR="00B95C4B" w:rsidDel="00BA484A">
        <w:rPr>
          <w:b w:val="0"/>
        </w:rPr>
        <w:t>.</w:t>
      </w:r>
    </w:p>
    <w:p w14:paraId="6F2B27C4" w14:textId="77777777" w:rsidR="0050394F" w:rsidRPr="00382A8E" w:rsidRDefault="0050394F" w:rsidP="00E62E1D">
      <w:pPr>
        <w:pStyle w:val="StyleSection1TextBold"/>
        <w:rPr>
          <w:b w:val="0"/>
        </w:rPr>
      </w:pPr>
      <w:r w:rsidRPr="008708C1">
        <w:t>“DES”</w:t>
      </w:r>
      <w:r w:rsidRPr="00382A8E">
        <w:rPr>
          <w:b w:val="0"/>
        </w:rPr>
        <w:t xml:space="preserve"> means the Washington state Department of Enterprise Services, any division, section, office, unit or other entity of DES or any of the officers or other officials lawfully representing DES. </w:t>
      </w:r>
    </w:p>
    <w:p w14:paraId="6F2B27C5" w14:textId="65BF4D1C" w:rsidR="0050394F" w:rsidRDefault="0050394F" w:rsidP="00E62E1D">
      <w:pPr>
        <w:pStyle w:val="StyleSection1TextBold"/>
        <w:rPr>
          <w:rFonts w:eastAsiaTheme="minorHAnsi"/>
          <w:b w:val="0"/>
        </w:rPr>
      </w:pPr>
      <w:r w:rsidRPr="008708C1">
        <w:t>“Notification List”</w:t>
      </w:r>
      <w:r w:rsidRPr="00382A8E">
        <w:rPr>
          <w:b w:val="0"/>
        </w:rPr>
        <w:t xml:space="preserve"> means a list within </w:t>
      </w:r>
      <w:r w:rsidR="00E700A2">
        <w:rPr>
          <w:b w:val="0"/>
        </w:rPr>
        <w:t>Washington’s Electronic Business Solution (</w:t>
      </w:r>
      <w:r w:rsidRPr="00382A8E">
        <w:rPr>
          <w:b w:val="0"/>
        </w:rPr>
        <w:t>WEBS</w:t>
      </w:r>
      <w:r w:rsidR="00E700A2">
        <w:rPr>
          <w:b w:val="0"/>
        </w:rPr>
        <w:t>)</w:t>
      </w:r>
      <w:r w:rsidRPr="00382A8E">
        <w:rPr>
          <w:rFonts w:eastAsiaTheme="minorHAnsi"/>
          <w:b w:val="0"/>
        </w:rPr>
        <w:t xml:space="preserve"> which is categorized by technical service category for state purchasers </w:t>
      </w:r>
      <w:r w:rsidR="002F6669">
        <w:rPr>
          <w:rFonts w:eastAsiaTheme="minorHAnsi"/>
          <w:b w:val="0"/>
        </w:rPr>
        <w:t xml:space="preserve">to publicly release and notify </w:t>
      </w:r>
      <w:r w:rsidRPr="00382A8E">
        <w:rPr>
          <w:rFonts w:eastAsiaTheme="minorHAnsi"/>
          <w:b w:val="0"/>
        </w:rPr>
        <w:t xml:space="preserve">when they seek competitive </w:t>
      </w:r>
      <w:r w:rsidRPr="00382A8E">
        <w:rPr>
          <w:b w:val="0"/>
        </w:rPr>
        <w:t xml:space="preserve">bids or proposals. </w:t>
      </w:r>
    </w:p>
    <w:p w14:paraId="207181FA" w14:textId="7F95299F" w:rsidR="007E0CF1" w:rsidRPr="00295B93" w:rsidRDefault="007E0CF1" w:rsidP="00E62E1D">
      <w:pPr>
        <w:pStyle w:val="StyleSection1TextBold"/>
        <w:rPr>
          <w:rFonts w:eastAsiaTheme="minorHAnsi"/>
          <w:b w:val="0"/>
        </w:rPr>
      </w:pPr>
      <w:r>
        <w:t xml:space="preserve">“OCS” </w:t>
      </w:r>
      <w:r w:rsidRPr="00295B93">
        <w:rPr>
          <w:rFonts w:eastAsiaTheme="minorHAnsi"/>
          <w:b w:val="0"/>
        </w:rPr>
        <w:t xml:space="preserve">means the Office of Cybersecurity, a division within </w:t>
      </w:r>
      <w:r w:rsidR="00D02429" w:rsidRPr="00295B93">
        <w:rPr>
          <w:rFonts w:eastAsiaTheme="minorHAnsi"/>
          <w:b w:val="0"/>
        </w:rPr>
        <w:t xml:space="preserve">Consolidated Technology Services. </w:t>
      </w:r>
    </w:p>
    <w:p w14:paraId="6F2B27C6" w14:textId="2EAE0BDC" w:rsidR="0050394F" w:rsidRDefault="0050394F" w:rsidP="00E62E1D">
      <w:pPr>
        <w:pStyle w:val="StyleSection1TextBold"/>
        <w:rPr>
          <w:b w:val="0"/>
        </w:rPr>
      </w:pPr>
      <w:r w:rsidRPr="008708C1">
        <w:t>“Purchaser”</w:t>
      </w:r>
      <w:r w:rsidRPr="00382A8E">
        <w:rPr>
          <w:b w:val="0"/>
        </w:rPr>
        <w:t xml:space="preserve"> </w:t>
      </w:r>
      <w:r w:rsidR="00947099" w:rsidRPr="00382A8E">
        <w:rPr>
          <w:b w:val="0"/>
        </w:rPr>
        <w:t xml:space="preserve">means the authorized user of the </w:t>
      </w:r>
      <w:r w:rsidR="004F5FCE" w:rsidRPr="00382A8E">
        <w:rPr>
          <w:b w:val="0"/>
        </w:rPr>
        <w:t>program</w:t>
      </w:r>
      <w:r w:rsidR="00947099" w:rsidRPr="00382A8E">
        <w:rPr>
          <w:b w:val="0"/>
        </w:rPr>
        <w:t xml:space="preserve"> </w:t>
      </w:r>
      <w:r w:rsidR="006C62F7">
        <w:rPr>
          <w:b w:val="0"/>
        </w:rPr>
        <w:t xml:space="preserve">or </w:t>
      </w:r>
      <w:r w:rsidR="00F81C3C">
        <w:rPr>
          <w:b w:val="0"/>
        </w:rPr>
        <w:t xml:space="preserve">a </w:t>
      </w:r>
      <w:r w:rsidR="00624E5B">
        <w:rPr>
          <w:b w:val="0"/>
        </w:rPr>
        <w:t xml:space="preserve">person, or entity </w:t>
      </w:r>
      <w:r w:rsidR="005B677C">
        <w:rPr>
          <w:b w:val="0"/>
        </w:rPr>
        <w:t>authorize</w:t>
      </w:r>
      <w:r w:rsidR="00F81C3C">
        <w:rPr>
          <w:b w:val="0"/>
        </w:rPr>
        <w:t>d</w:t>
      </w:r>
      <w:r w:rsidR="005B677C">
        <w:rPr>
          <w:b w:val="0"/>
        </w:rPr>
        <w:t xml:space="preserve"> </w:t>
      </w:r>
      <w:r w:rsidR="00624E5B">
        <w:rPr>
          <w:b w:val="0"/>
        </w:rPr>
        <w:t>to</w:t>
      </w:r>
      <w:r w:rsidR="00947099" w:rsidRPr="00382A8E">
        <w:rPr>
          <w:b w:val="0"/>
        </w:rPr>
        <w:t xml:space="preserve"> </w:t>
      </w:r>
      <w:r w:rsidR="005B27E1">
        <w:rPr>
          <w:b w:val="0"/>
        </w:rPr>
        <w:t xml:space="preserve">make </w:t>
      </w:r>
      <w:r w:rsidR="00947099" w:rsidRPr="00382A8E">
        <w:rPr>
          <w:b w:val="0"/>
        </w:rPr>
        <w:t>purchase</w:t>
      </w:r>
      <w:r w:rsidR="005B27E1">
        <w:rPr>
          <w:b w:val="0"/>
        </w:rPr>
        <w:t>s</w:t>
      </w:r>
      <w:r w:rsidR="00947099" w:rsidRPr="00382A8E">
        <w:rPr>
          <w:b w:val="0"/>
        </w:rPr>
        <w:t xml:space="preserve"> of material, supplies, services, and/or equipment under the resulting Work Order.</w:t>
      </w:r>
      <w:r w:rsidR="000A0C31" w:rsidRPr="00382A8E">
        <w:rPr>
          <w:b w:val="0"/>
        </w:rPr>
        <w:t xml:space="preserve"> Includes </w:t>
      </w:r>
      <w:r w:rsidRPr="00382A8E">
        <w:rPr>
          <w:b w:val="0"/>
        </w:rPr>
        <w:t xml:space="preserve">any Washington state agency and any authorized party to the </w:t>
      </w:r>
      <w:hyperlink r:id="rId31" w:history="1">
        <w:r w:rsidRPr="00382A8E">
          <w:rPr>
            <w:rFonts w:eastAsia="Calibri"/>
            <w:b w:val="0"/>
            <w:color w:val="0000FF"/>
            <w:szCs w:val="22"/>
            <w:u w:val="single"/>
          </w:rPr>
          <w:t>Master Contracts Usage Agreement (MCUA)</w:t>
        </w:r>
      </w:hyperlink>
      <w:r w:rsidRPr="00382A8E">
        <w:rPr>
          <w:b w:val="0"/>
          <w:szCs w:val="22"/>
        </w:rPr>
        <w:t>. Includes institutions of higher</w:t>
      </w:r>
      <w:r w:rsidR="000A0C31" w:rsidRPr="00382A8E">
        <w:rPr>
          <w:b w:val="0"/>
          <w:szCs w:val="22"/>
        </w:rPr>
        <w:t xml:space="preserve"> education, boards, commissions, </w:t>
      </w:r>
      <w:r w:rsidR="000A0C31" w:rsidRPr="00382A8E">
        <w:rPr>
          <w:b w:val="0"/>
        </w:rPr>
        <w:t>nonprofit corporations</w:t>
      </w:r>
      <w:r w:rsidR="004F5FCE" w:rsidRPr="00382A8E">
        <w:rPr>
          <w:b w:val="0"/>
        </w:rPr>
        <w:t xml:space="preserve"> and</w:t>
      </w:r>
      <w:r w:rsidR="000A0C31" w:rsidRPr="00382A8E">
        <w:rPr>
          <w:b w:val="0"/>
          <w:szCs w:val="22"/>
        </w:rPr>
        <w:t xml:space="preserve"> </w:t>
      </w:r>
      <w:r w:rsidRPr="00382A8E">
        <w:rPr>
          <w:b w:val="0"/>
          <w:szCs w:val="22"/>
        </w:rPr>
        <w:t xml:space="preserve">political subdivisions </w:t>
      </w:r>
      <w:r w:rsidR="000A0C31" w:rsidRPr="00382A8E">
        <w:rPr>
          <w:b w:val="0"/>
          <w:szCs w:val="22"/>
        </w:rPr>
        <w:t xml:space="preserve">such as </w:t>
      </w:r>
      <w:r w:rsidRPr="00382A8E">
        <w:rPr>
          <w:b w:val="0"/>
          <w:szCs w:val="22"/>
        </w:rPr>
        <w:t>counties, citie</w:t>
      </w:r>
      <w:r w:rsidRPr="00382A8E">
        <w:rPr>
          <w:b w:val="0"/>
        </w:rPr>
        <w:t>s, school districts, or public utility districts.</w:t>
      </w:r>
    </w:p>
    <w:p w14:paraId="1E254259" w14:textId="17DBD982" w:rsidR="00F5313D" w:rsidRPr="00BD6A8B" w:rsidRDefault="00F5313D" w:rsidP="0026028A">
      <w:pPr>
        <w:pStyle w:val="BodyTextIndent"/>
        <w:spacing w:after="240"/>
        <w:rPr>
          <w:szCs w:val="22"/>
        </w:rPr>
      </w:pPr>
      <w:r w:rsidRPr="00BD6A8B">
        <w:rPr>
          <w:szCs w:val="22"/>
        </w:rPr>
        <w:lastRenderedPageBreak/>
        <w:t>“</w:t>
      </w:r>
      <w:r w:rsidRPr="00F5313D">
        <w:rPr>
          <w:rFonts w:ascii="Arial" w:hAnsi="Arial" w:cs="Arial"/>
          <w:b/>
          <w:bCs/>
          <w:sz w:val="20"/>
        </w:rPr>
        <w:t xml:space="preserve">Response” </w:t>
      </w:r>
      <w:r w:rsidRPr="00F5313D">
        <w:rPr>
          <w:rFonts w:ascii="Arial" w:hAnsi="Arial" w:cs="Arial"/>
          <w:sz w:val="20"/>
        </w:rPr>
        <w:t>mean</w:t>
      </w:r>
      <w:r>
        <w:rPr>
          <w:rFonts w:ascii="Arial" w:hAnsi="Arial" w:cs="Arial"/>
          <w:sz w:val="20"/>
        </w:rPr>
        <w:t>s</w:t>
      </w:r>
      <w:r w:rsidRPr="00F5313D">
        <w:rPr>
          <w:rFonts w:ascii="Arial" w:hAnsi="Arial" w:cs="Arial"/>
          <w:sz w:val="20"/>
        </w:rPr>
        <w:t xml:space="preserve"> the written proposal submitted by Vendor to CTS in accordance with this </w:t>
      </w:r>
      <w:r w:rsidR="0026028A">
        <w:rPr>
          <w:rFonts w:ascii="Arial" w:hAnsi="Arial" w:cs="Arial"/>
          <w:sz w:val="20"/>
        </w:rPr>
        <w:t>Work Request</w:t>
      </w:r>
      <w:r w:rsidRPr="00F5313D">
        <w:rPr>
          <w:rFonts w:ascii="Arial" w:hAnsi="Arial" w:cs="Arial"/>
          <w:sz w:val="20"/>
        </w:rPr>
        <w:t xml:space="preserve"> The Response shall include all written material submitted by Vendor as of the date set forth in the </w:t>
      </w:r>
      <w:r w:rsidR="0026028A">
        <w:rPr>
          <w:rFonts w:ascii="Arial" w:hAnsi="Arial" w:cs="Arial"/>
          <w:sz w:val="20"/>
        </w:rPr>
        <w:t>Solicitation S</w:t>
      </w:r>
      <w:r w:rsidRPr="00F5313D">
        <w:rPr>
          <w:rFonts w:ascii="Arial" w:hAnsi="Arial" w:cs="Arial"/>
          <w:sz w:val="20"/>
        </w:rPr>
        <w:t>chedule or as further requested by CTS. The Response shall be in the English language, and all measurements and qualities will be stated in units required by law in the United States.</w:t>
      </w:r>
      <w:r w:rsidRPr="00BD6A8B">
        <w:rPr>
          <w:szCs w:val="22"/>
        </w:rPr>
        <w:t xml:space="preserve"> </w:t>
      </w:r>
    </w:p>
    <w:p w14:paraId="6F2B27C7" w14:textId="29B31540" w:rsidR="0050394F" w:rsidRPr="00382A8E" w:rsidRDefault="0050394F" w:rsidP="00E62E1D">
      <w:pPr>
        <w:pStyle w:val="StyleSection1TextBold"/>
        <w:rPr>
          <w:b w:val="0"/>
        </w:rPr>
      </w:pPr>
      <w:r w:rsidRPr="00382A8E">
        <w:t>“Solicitation”</w:t>
      </w:r>
      <w:r w:rsidRPr="00382A8E">
        <w:rPr>
          <w:b w:val="0"/>
        </w:rPr>
        <w:t xml:space="preserve"> means th</w:t>
      </w:r>
      <w:r w:rsidR="001A3079">
        <w:rPr>
          <w:b w:val="0"/>
        </w:rPr>
        <w:t xml:space="preserve">is RFQQ 22-RFQQ-001.  </w:t>
      </w:r>
    </w:p>
    <w:p w14:paraId="6F2B27C8" w14:textId="5CD7CDEC" w:rsidR="0050394F" w:rsidRPr="00382A8E" w:rsidRDefault="0050394F" w:rsidP="00E62E1D">
      <w:pPr>
        <w:pStyle w:val="StyleSection1TextBold"/>
        <w:rPr>
          <w:b w:val="0"/>
        </w:rPr>
      </w:pPr>
      <w:r w:rsidRPr="00382A8E">
        <w:t>“Technical Service Category”</w:t>
      </w:r>
      <w:r w:rsidRPr="00382A8E">
        <w:rPr>
          <w:b w:val="0"/>
        </w:rPr>
        <w:t xml:space="preserve"> means an </w:t>
      </w:r>
      <w:r w:rsidRPr="00382A8E">
        <w:rPr>
          <w:rFonts w:eastAsiaTheme="minorHAnsi"/>
          <w:b w:val="0"/>
        </w:rPr>
        <w:t xml:space="preserve">information technology </w:t>
      </w:r>
      <w:r w:rsidR="00541E6C">
        <w:rPr>
          <w:rFonts w:eastAsiaTheme="minorHAnsi"/>
          <w:b w:val="0"/>
        </w:rPr>
        <w:t>service</w:t>
      </w:r>
      <w:r w:rsidRPr="00382A8E">
        <w:rPr>
          <w:rFonts w:eastAsiaTheme="minorHAnsi"/>
          <w:b w:val="0"/>
        </w:rPr>
        <w:t xml:space="preserve"> categorized by common IT business need</w:t>
      </w:r>
      <w:r w:rsidR="00991F53">
        <w:rPr>
          <w:rFonts w:eastAsiaTheme="minorHAnsi"/>
          <w:b w:val="0"/>
        </w:rPr>
        <w:t>s</w:t>
      </w:r>
      <w:r w:rsidRPr="00382A8E">
        <w:rPr>
          <w:rFonts w:eastAsiaTheme="minorHAnsi"/>
          <w:b w:val="0"/>
        </w:rPr>
        <w:t xml:space="preserve"> of state government </w:t>
      </w:r>
      <w:r w:rsidRPr="00382A8E">
        <w:rPr>
          <w:b w:val="0"/>
        </w:rPr>
        <w:t>described and set forth in this agreement.</w:t>
      </w:r>
    </w:p>
    <w:p w14:paraId="6F2B27C9" w14:textId="77777777" w:rsidR="0050394F" w:rsidRPr="00382A8E" w:rsidRDefault="0050394F" w:rsidP="00E62E1D">
      <w:pPr>
        <w:pStyle w:val="StyleSection1TextBold"/>
        <w:rPr>
          <w:b w:val="0"/>
        </w:rPr>
      </w:pPr>
      <w:r w:rsidRPr="00382A8E">
        <w:rPr>
          <w:rFonts w:eastAsiaTheme="minorHAnsi"/>
        </w:rPr>
        <w:t>“Washington’s Electronic Business Solution or WEBS”</w:t>
      </w:r>
      <w:r w:rsidRPr="00382A8E">
        <w:rPr>
          <w:b w:val="0"/>
        </w:rPr>
        <w:t xml:space="preserve"> means </w:t>
      </w:r>
      <w:r w:rsidRPr="00382A8E">
        <w:rPr>
          <w:rFonts w:eastAsiaTheme="minorHAnsi"/>
          <w:b w:val="0"/>
        </w:rPr>
        <w:t>DES’s web-based solicitation notification system.</w:t>
      </w:r>
    </w:p>
    <w:p w14:paraId="6F2B27CA" w14:textId="77777777" w:rsidR="0050394F" w:rsidRPr="00382A8E" w:rsidRDefault="0050394F" w:rsidP="00E62E1D">
      <w:pPr>
        <w:pStyle w:val="StyleSection1TextBold"/>
        <w:rPr>
          <w:b w:val="0"/>
        </w:rPr>
      </w:pPr>
      <w:r w:rsidRPr="00382A8E">
        <w:t>“Work Order”</w:t>
      </w:r>
      <w:r w:rsidRPr="00382A8E">
        <w:rPr>
          <w:b w:val="0"/>
        </w:rPr>
        <w:t xml:space="preserve"> means a contractual document incorporated by reference to this </w:t>
      </w:r>
      <w:r w:rsidR="000C376B">
        <w:rPr>
          <w:b w:val="0"/>
        </w:rPr>
        <w:t>solicitation</w:t>
      </w:r>
      <w:r w:rsidRPr="00382A8E">
        <w:rPr>
          <w:b w:val="0"/>
        </w:rPr>
        <w:t xml:space="preserve"> and executed between an eligible purchaser and a company. Each </w:t>
      </w:r>
      <w:r w:rsidR="000C376B">
        <w:rPr>
          <w:b w:val="0"/>
        </w:rPr>
        <w:t>Work O</w:t>
      </w:r>
      <w:r w:rsidRPr="00382A8E">
        <w:rPr>
          <w:b w:val="0"/>
        </w:rPr>
        <w:t xml:space="preserve">rder shall be the result of a </w:t>
      </w:r>
      <w:r w:rsidR="000C376B">
        <w:rPr>
          <w:b w:val="0"/>
        </w:rPr>
        <w:t>W</w:t>
      </w:r>
      <w:r w:rsidRPr="00382A8E">
        <w:rPr>
          <w:b w:val="0"/>
        </w:rPr>
        <w:t xml:space="preserve">ork </w:t>
      </w:r>
      <w:r w:rsidR="000C376B">
        <w:rPr>
          <w:b w:val="0"/>
        </w:rPr>
        <w:t>R</w:t>
      </w:r>
      <w:r w:rsidRPr="00382A8E">
        <w:rPr>
          <w:b w:val="0"/>
        </w:rPr>
        <w:t>equest (competitive solicitation).</w:t>
      </w:r>
    </w:p>
    <w:p w14:paraId="6F2B27CC" w14:textId="0AB649DB" w:rsidR="0050394F" w:rsidRPr="00382A8E" w:rsidRDefault="0050394F" w:rsidP="00E62E1D">
      <w:pPr>
        <w:pStyle w:val="StyleSection1TextBold"/>
        <w:rPr>
          <w:b w:val="0"/>
        </w:rPr>
      </w:pPr>
      <w:r w:rsidRPr="00382A8E">
        <w:t>“Work Request”</w:t>
      </w:r>
      <w:r w:rsidRPr="00382A8E">
        <w:rPr>
          <w:b w:val="0"/>
        </w:rPr>
        <w:t xml:space="preserve"> </w:t>
      </w:r>
      <w:bookmarkStart w:id="4" w:name="_Hlk79656994"/>
      <w:r w:rsidRPr="00382A8E">
        <w:rPr>
          <w:b w:val="0"/>
        </w:rPr>
        <w:t>means</w:t>
      </w:r>
      <w:r w:rsidR="00590D58" w:rsidRPr="00382A8E">
        <w:rPr>
          <w:b w:val="0"/>
        </w:rPr>
        <w:t xml:space="preserve"> th</w:t>
      </w:r>
      <w:r w:rsidR="00590D58">
        <w:rPr>
          <w:b w:val="0"/>
        </w:rPr>
        <w:t xml:space="preserve">is RFQQ 22-RFQQ-001. </w:t>
      </w:r>
      <w:bookmarkEnd w:id="4"/>
    </w:p>
    <w:p w14:paraId="6F2B27CD" w14:textId="0E3C1CEB" w:rsidR="00AE21C8" w:rsidRPr="00382A8E" w:rsidRDefault="0050394F" w:rsidP="00E62E1D">
      <w:pPr>
        <w:pStyle w:val="StyleSection1TextBold"/>
        <w:rPr>
          <w:b w:val="0"/>
        </w:rPr>
      </w:pPr>
      <w:r w:rsidRPr="00382A8E">
        <w:t>“</w:t>
      </w:r>
      <w:r w:rsidR="00430B9C">
        <w:t>Bidder</w:t>
      </w:r>
      <w:r w:rsidR="00977C7B">
        <w:t xml:space="preserve"> or Vendor</w:t>
      </w:r>
      <w:r w:rsidRPr="00382A8E">
        <w:t>”</w:t>
      </w:r>
      <w:r w:rsidRPr="00382A8E">
        <w:rPr>
          <w:b w:val="0"/>
        </w:rPr>
        <w:t xml:space="preserve"> means the person or firm, </w:t>
      </w:r>
      <w:r w:rsidR="00655E94">
        <w:rPr>
          <w:b w:val="0"/>
        </w:rPr>
        <w:t>responding to this RFQQ</w:t>
      </w:r>
      <w:r w:rsidRPr="00382A8E">
        <w:rPr>
          <w:b w:val="0"/>
        </w:rPr>
        <w:t>, and includes all of its officers and employees.</w:t>
      </w:r>
    </w:p>
    <w:p w14:paraId="6F2B27CE" w14:textId="06C13076" w:rsidR="00AE21C8" w:rsidRDefault="00AE21C8" w:rsidP="00AE21C8">
      <w:pPr>
        <w:pStyle w:val="Heading1"/>
      </w:pPr>
      <w:bookmarkStart w:id="5" w:name="_Toc443039761"/>
      <w:r>
        <w:t>Project Description</w:t>
      </w:r>
      <w:bookmarkEnd w:id="5"/>
    </w:p>
    <w:p w14:paraId="67EDB292" w14:textId="62F459EB" w:rsidR="00651C9F" w:rsidRDefault="00347696" w:rsidP="00295B93">
      <w:pPr>
        <w:pStyle w:val="Section1Text"/>
      </w:pPr>
      <w:r>
        <w:t>During</w:t>
      </w:r>
      <w:r w:rsidR="000C5AAB">
        <w:t xml:space="preserve"> the 2021 legislative session, the Washington state </w:t>
      </w:r>
      <w:r w:rsidR="00B83FC3">
        <w:t xml:space="preserve">Legislature </w:t>
      </w:r>
      <w:r w:rsidR="000C5AAB">
        <w:t xml:space="preserve">passed </w:t>
      </w:r>
      <w:r w:rsidR="00F24145">
        <w:t xml:space="preserve">Engrossed Substitute </w:t>
      </w:r>
      <w:r w:rsidR="000C5AAB">
        <w:t>Senate Bill 5432</w:t>
      </w:r>
      <w:r w:rsidR="00136034">
        <w:t xml:space="preserve"> (The Bill)</w:t>
      </w:r>
      <w:r w:rsidR="007E0CF1">
        <w:t xml:space="preserve">, </w:t>
      </w:r>
      <w:r w:rsidR="00712573">
        <w:t>c</w:t>
      </w:r>
      <w:r w:rsidR="007E0CF1">
        <w:t>oncerning cybersecurity and data sharing in state government. Th</w:t>
      </w:r>
      <w:r w:rsidR="00136034">
        <w:t>e</w:t>
      </w:r>
      <w:r w:rsidR="007E0CF1">
        <w:t xml:space="preserve"> bill </w:t>
      </w:r>
      <w:r w:rsidR="00E72CB5">
        <w:t>established in</w:t>
      </w:r>
      <w:r w:rsidR="00E12426">
        <w:t xml:space="preserve"> Revised Code of Washington (RCW), </w:t>
      </w:r>
      <w:r w:rsidR="00F67542">
        <w:t xml:space="preserve">the </w:t>
      </w:r>
      <w:r w:rsidR="00C2005E">
        <w:t xml:space="preserve">formal </w:t>
      </w:r>
      <w:r w:rsidR="00F67542">
        <w:t xml:space="preserve">creation of the </w:t>
      </w:r>
      <w:r w:rsidR="00122EA5">
        <w:t xml:space="preserve">Office </w:t>
      </w:r>
      <w:r w:rsidR="003D539E">
        <w:t xml:space="preserve">of </w:t>
      </w:r>
      <w:r w:rsidR="00122EA5">
        <w:t xml:space="preserve">Cybersecurity (OCS) </w:t>
      </w:r>
      <w:r w:rsidR="00E00AD1">
        <w:t xml:space="preserve">within the </w:t>
      </w:r>
      <w:r w:rsidR="00897A55">
        <w:t xml:space="preserve">Office </w:t>
      </w:r>
      <w:r w:rsidR="00E00AD1">
        <w:t xml:space="preserve">of the </w:t>
      </w:r>
      <w:r w:rsidR="00897A55">
        <w:t xml:space="preserve">Chief Information Officer (OCIO) </w:t>
      </w:r>
      <w:r w:rsidR="00306373">
        <w:t>and</w:t>
      </w:r>
      <w:r w:rsidR="00340CD4">
        <w:t xml:space="preserve"> </w:t>
      </w:r>
      <w:r w:rsidR="001C584F">
        <w:t>conveys</w:t>
      </w:r>
      <w:r w:rsidR="007E0CF1">
        <w:t xml:space="preserve"> </w:t>
      </w:r>
      <w:r w:rsidR="001C584F">
        <w:t xml:space="preserve">the </w:t>
      </w:r>
      <w:r w:rsidR="00635627">
        <w:t xml:space="preserve">primary duties of </w:t>
      </w:r>
      <w:r w:rsidR="00122EA5">
        <w:t>OCS</w:t>
      </w:r>
      <w:r w:rsidR="00D53C39">
        <w:t xml:space="preserve"> and </w:t>
      </w:r>
      <w:r w:rsidR="008856B6">
        <w:t>the position of Chief Information Security Officer</w:t>
      </w:r>
      <w:r w:rsidR="00D53C39">
        <w:t xml:space="preserve">. </w:t>
      </w:r>
      <w:r w:rsidR="004E00E2">
        <w:t xml:space="preserve">Additionally, </w:t>
      </w:r>
      <w:r w:rsidR="007E0CF1">
        <w:t xml:space="preserve">the </w:t>
      </w:r>
      <w:r w:rsidR="00122EA5">
        <w:t xml:space="preserve">Legislature </w:t>
      </w:r>
      <w:r w:rsidR="007E0CF1">
        <w:t>directed</w:t>
      </w:r>
      <w:r w:rsidR="00D02429">
        <w:t xml:space="preserve"> OCS to </w:t>
      </w:r>
      <w:r w:rsidR="009121F2">
        <w:t xml:space="preserve">contract </w:t>
      </w:r>
      <w:r w:rsidR="007C2F8F">
        <w:t xml:space="preserve">for an independent </w:t>
      </w:r>
      <w:r w:rsidR="00CB014B">
        <w:t xml:space="preserve">security </w:t>
      </w:r>
      <w:r w:rsidR="007C2F8F">
        <w:t xml:space="preserve">assessment of </w:t>
      </w:r>
      <w:r w:rsidR="001B7A52">
        <w:t xml:space="preserve">state agency </w:t>
      </w:r>
      <w:r w:rsidR="00585D0C">
        <w:t xml:space="preserve">information technology </w:t>
      </w:r>
      <w:r w:rsidR="00EE2401">
        <w:t xml:space="preserve">security program </w:t>
      </w:r>
      <w:r w:rsidR="007C2F8F" w:rsidDel="00693CAE">
        <w:t>audits</w:t>
      </w:r>
      <w:r w:rsidR="007C2F8F" w:rsidDel="00817B50">
        <w:t xml:space="preserve"> </w:t>
      </w:r>
      <w:r w:rsidR="007C2F8F">
        <w:t xml:space="preserve">since July 1, 2015. </w:t>
      </w:r>
      <w:r w:rsidR="00BF1E13">
        <w:t>The</w:t>
      </w:r>
      <w:r w:rsidR="00C33061">
        <w:t xml:space="preserve"> stated</w:t>
      </w:r>
      <w:r w:rsidR="00BF1E13">
        <w:t xml:space="preserve"> goal</w:t>
      </w:r>
      <w:r w:rsidR="00173741">
        <w:t>s</w:t>
      </w:r>
      <w:r w:rsidR="00BF1E13">
        <w:t xml:space="preserve"> of this assessment </w:t>
      </w:r>
      <w:r w:rsidR="00173741">
        <w:t>are</w:t>
      </w:r>
      <w:r w:rsidR="00BF1E13">
        <w:t xml:space="preserve"> to</w:t>
      </w:r>
      <w:r w:rsidR="00651C9F">
        <w:t>:</w:t>
      </w:r>
    </w:p>
    <w:p w14:paraId="19D9B117" w14:textId="303E93CD" w:rsidR="00651C9F" w:rsidRDefault="00651C9F" w:rsidP="000445D3">
      <w:pPr>
        <w:pStyle w:val="Section1Text"/>
        <w:numPr>
          <w:ilvl w:val="0"/>
          <w:numId w:val="49"/>
        </w:numPr>
      </w:pPr>
      <w:r>
        <w:t>D</w:t>
      </w:r>
      <w:r w:rsidR="00BF1E13">
        <w:t xml:space="preserve">etermine the </w:t>
      </w:r>
      <w:r w:rsidR="00F8122E">
        <w:t>effectiveness</w:t>
      </w:r>
      <w:r w:rsidR="00BF1E13">
        <w:t xml:space="preserve"> of previous audits </w:t>
      </w:r>
      <w:r w:rsidR="008B2BD7">
        <w:t xml:space="preserve">conducted within the state </w:t>
      </w:r>
      <w:r w:rsidR="0084487A">
        <w:t>relative to industry standards at the time the audits were performed</w:t>
      </w:r>
      <w:r>
        <w:t>.</w:t>
      </w:r>
    </w:p>
    <w:p w14:paraId="1FEF4717" w14:textId="216A744B" w:rsidR="00651C9F" w:rsidRDefault="00651C9F" w:rsidP="000445D3">
      <w:pPr>
        <w:pStyle w:val="Section1Text"/>
        <w:numPr>
          <w:ilvl w:val="0"/>
          <w:numId w:val="49"/>
        </w:numPr>
      </w:pPr>
      <w:r>
        <w:t>E</w:t>
      </w:r>
      <w:r w:rsidR="00D60A25">
        <w:t xml:space="preserve">valuate </w:t>
      </w:r>
      <w:r w:rsidR="00A754C9">
        <w:t xml:space="preserve">the performance in </w:t>
      </w:r>
      <w:r w:rsidR="00C21708">
        <w:t>acting</w:t>
      </w:r>
      <w:r w:rsidR="00A754C9">
        <w:t xml:space="preserve"> upon audit findings</w:t>
      </w:r>
      <w:r w:rsidR="009527F4">
        <w:t xml:space="preserve"> and implementing recommendations</w:t>
      </w:r>
      <w:r>
        <w:t>.</w:t>
      </w:r>
    </w:p>
    <w:p w14:paraId="3C6CE0F4" w14:textId="1D850964" w:rsidR="005D5C6C" w:rsidRPr="005F7240" w:rsidRDefault="00651C9F" w:rsidP="000445D3">
      <w:pPr>
        <w:pStyle w:val="Section1Text"/>
        <w:numPr>
          <w:ilvl w:val="0"/>
          <w:numId w:val="49"/>
        </w:numPr>
      </w:pPr>
      <w:r>
        <w:t>P</w:t>
      </w:r>
      <w:r w:rsidR="005C2B13">
        <w:t xml:space="preserve">rovide specific recommendations </w:t>
      </w:r>
      <w:r w:rsidR="004D4B3D" w:rsidRPr="004D4B3D">
        <w:t xml:space="preserve">to improve </w:t>
      </w:r>
      <w:r w:rsidR="009E7D02">
        <w:t xml:space="preserve">state </w:t>
      </w:r>
      <w:r w:rsidR="004D4B3D" w:rsidRPr="004D4B3D">
        <w:t>policies and standards relative to state cybersecurity audits to</w:t>
      </w:r>
      <w:r w:rsidR="004D4B3D">
        <w:t xml:space="preserve"> </w:t>
      </w:r>
      <w:r w:rsidR="004D4B3D" w:rsidRPr="004D4B3D">
        <w:t>increase their value</w:t>
      </w:r>
      <w:r>
        <w:t>.</w:t>
      </w:r>
    </w:p>
    <w:p w14:paraId="6F2B27D0" w14:textId="77777777" w:rsidR="008708C1" w:rsidRDefault="008708C1" w:rsidP="008708C1">
      <w:pPr>
        <w:pStyle w:val="Heading2"/>
      </w:pPr>
      <w:bookmarkStart w:id="6" w:name="_Toc443039762"/>
      <w:r>
        <w:t>Location</w:t>
      </w:r>
      <w:bookmarkEnd w:id="6"/>
    </w:p>
    <w:p w14:paraId="4A920BB8" w14:textId="0BFC3698" w:rsidR="00270C23" w:rsidRPr="00295B93" w:rsidRDefault="00270C23" w:rsidP="00E62E1D">
      <w:pPr>
        <w:pStyle w:val="StyleSection2Text10ptRed"/>
        <w:rPr>
          <w:color w:val="auto"/>
        </w:rPr>
      </w:pPr>
      <w:r w:rsidRPr="00295B93">
        <w:rPr>
          <w:color w:val="auto"/>
        </w:rPr>
        <w:t xml:space="preserve">Work </w:t>
      </w:r>
      <w:r w:rsidR="00543160" w:rsidRPr="00295B93">
        <w:rPr>
          <w:color w:val="auto"/>
        </w:rPr>
        <w:t xml:space="preserve">will primarily </w:t>
      </w:r>
      <w:r w:rsidRPr="00295B93">
        <w:rPr>
          <w:color w:val="auto"/>
        </w:rPr>
        <w:t>be performed remotely</w:t>
      </w:r>
      <w:r w:rsidR="00543160" w:rsidRPr="00295B93">
        <w:rPr>
          <w:color w:val="auto"/>
        </w:rPr>
        <w:t xml:space="preserve">. With advance notice, </w:t>
      </w:r>
      <w:r w:rsidR="001E6A5A">
        <w:rPr>
          <w:color w:val="auto"/>
        </w:rPr>
        <w:t xml:space="preserve">Bidder may be required to conduct work </w:t>
      </w:r>
      <w:r w:rsidR="00543160" w:rsidRPr="00295B93">
        <w:rPr>
          <w:color w:val="auto"/>
        </w:rPr>
        <w:t>onsite at Consolidated Technology Services headquarters in Olympia, Washington.</w:t>
      </w:r>
    </w:p>
    <w:p w14:paraId="39DFF137" w14:textId="7C99D1DA" w:rsidR="52EBAEF3" w:rsidRDefault="52EBAEF3" w:rsidP="7AF19487">
      <w:pPr>
        <w:pStyle w:val="StyleSection2Text10ptRed"/>
        <w:rPr>
          <w:color w:val="auto"/>
        </w:rPr>
      </w:pPr>
      <w:r w:rsidRPr="7AF19487">
        <w:rPr>
          <w:color w:val="auto"/>
        </w:rPr>
        <w:t xml:space="preserve">Vendors must comply with Governor’s Proclamation 21-14 </w:t>
      </w:r>
      <w:r w:rsidRPr="5872C308">
        <w:rPr>
          <w:color w:val="auto"/>
        </w:rPr>
        <w:t>regarding vaccination</w:t>
      </w:r>
      <w:r w:rsidR="226A4BEE" w:rsidRPr="50B4C76E">
        <w:rPr>
          <w:color w:val="auto"/>
        </w:rPr>
        <w:t xml:space="preserve"> against </w:t>
      </w:r>
      <w:r w:rsidR="226A4BEE" w:rsidRPr="50B4C76E">
        <w:rPr>
          <w:color w:val="auto"/>
        </w:rPr>
        <w:lastRenderedPageBreak/>
        <w:t>COVID.</w:t>
      </w:r>
    </w:p>
    <w:p w14:paraId="6F2B27D2" w14:textId="77777777" w:rsidR="008708C1" w:rsidRDefault="008708C1" w:rsidP="008708C1">
      <w:pPr>
        <w:pStyle w:val="Heading2"/>
      </w:pPr>
      <w:bookmarkStart w:id="7" w:name="_Toc443039763"/>
      <w:r>
        <w:t>Scope of Work</w:t>
      </w:r>
      <w:bookmarkEnd w:id="7"/>
    </w:p>
    <w:p w14:paraId="6B665E4E" w14:textId="19A8BBB8" w:rsidR="00543160" w:rsidRDefault="00543160" w:rsidP="00E62E1D">
      <w:pPr>
        <w:pStyle w:val="StyleSection2Text10ptRed"/>
        <w:rPr>
          <w:color w:val="auto"/>
        </w:rPr>
      </w:pPr>
      <w:r>
        <w:rPr>
          <w:color w:val="auto"/>
        </w:rPr>
        <w:t xml:space="preserve">This project requires </w:t>
      </w:r>
      <w:r w:rsidRPr="00486C73">
        <w:rPr>
          <w:color w:val="auto"/>
        </w:rPr>
        <w:t>a</w:t>
      </w:r>
      <w:r w:rsidR="00750DEE" w:rsidRPr="00486C73">
        <w:rPr>
          <w:color w:val="auto"/>
        </w:rPr>
        <w:t>n</w:t>
      </w:r>
      <w:r w:rsidRPr="00486C73">
        <w:rPr>
          <w:color w:val="auto"/>
        </w:rPr>
        <w:t xml:space="preserve"> </w:t>
      </w:r>
      <w:r w:rsidR="003D520C" w:rsidRPr="00813AC3">
        <w:rPr>
          <w:color w:val="auto"/>
        </w:rPr>
        <w:t>independent security assessment of the state agency information technology security program audits</w:t>
      </w:r>
      <w:r w:rsidRPr="00486C73">
        <w:rPr>
          <w:color w:val="auto"/>
        </w:rPr>
        <w:t xml:space="preserve"> </w:t>
      </w:r>
      <w:r>
        <w:rPr>
          <w:color w:val="auto"/>
        </w:rPr>
        <w:t xml:space="preserve">completed by Washington state agencies since </w:t>
      </w:r>
      <w:r w:rsidR="00124D8F">
        <w:rPr>
          <w:color w:val="auto"/>
        </w:rPr>
        <w:t xml:space="preserve">July 1, 2015. </w:t>
      </w:r>
      <w:r w:rsidR="00E53299">
        <w:rPr>
          <w:color w:val="auto"/>
        </w:rPr>
        <w:t xml:space="preserve">The </w:t>
      </w:r>
      <w:r w:rsidR="29AF4BA8" w:rsidRPr="17C4D787">
        <w:rPr>
          <w:color w:val="auto"/>
        </w:rPr>
        <w:t xml:space="preserve">Bill </w:t>
      </w:r>
      <w:r w:rsidR="2BD5EE39" w:rsidRPr="17C4D787">
        <w:rPr>
          <w:color w:val="auto"/>
        </w:rPr>
        <w:t xml:space="preserve">requires </w:t>
      </w:r>
      <w:r w:rsidR="0076474F">
        <w:rPr>
          <w:color w:val="auto"/>
        </w:rPr>
        <w:t>each</w:t>
      </w:r>
      <w:r w:rsidR="00F20B4C">
        <w:rPr>
          <w:color w:val="auto"/>
        </w:rPr>
        <w:t xml:space="preserve"> </w:t>
      </w:r>
      <w:r w:rsidR="6F136EEC" w:rsidRPr="17C4D787">
        <w:rPr>
          <w:color w:val="auto"/>
        </w:rPr>
        <w:t xml:space="preserve">assessment of </w:t>
      </w:r>
      <w:r w:rsidR="009D77CE">
        <w:rPr>
          <w:color w:val="auto"/>
        </w:rPr>
        <w:t xml:space="preserve">an agency’s </w:t>
      </w:r>
      <w:r w:rsidR="00F20B4C">
        <w:rPr>
          <w:color w:val="auto"/>
        </w:rPr>
        <w:t>audit</w:t>
      </w:r>
      <w:r w:rsidR="009D77CE">
        <w:rPr>
          <w:color w:val="auto"/>
        </w:rPr>
        <w:t>(s)</w:t>
      </w:r>
      <w:r w:rsidR="705D37AC" w:rsidRPr="17C4D787">
        <w:rPr>
          <w:color w:val="auto"/>
        </w:rPr>
        <w:t xml:space="preserve"> </w:t>
      </w:r>
      <w:r w:rsidR="00FA4EB5">
        <w:rPr>
          <w:color w:val="auto"/>
        </w:rPr>
        <w:t xml:space="preserve">shall </w:t>
      </w:r>
      <w:r w:rsidR="4D27E670" w:rsidRPr="17C4D787">
        <w:rPr>
          <w:color w:val="auto"/>
        </w:rPr>
        <w:t xml:space="preserve">include </w:t>
      </w:r>
      <w:r w:rsidR="00E53299">
        <w:rPr>
          <w:color w:val="auto"/>
        </w:rPr>
        <w:t xml:space="preserve">the following </w:t>
      </w:r>
      <w:r w:rsidR="1EB2EB96" w:rsidRPr="17C4D787">
        <w:rPr>
          <w:color w:val="auto"/>
        </w:rPr>
        <w:t>elements</w:t>
      </w:r>
      <w:r w:rsidR="00E53299">
        <w:rPr>
          <w:color w:val="auto"/>
        </w:rPr>
        <w:t xml:space="preserve">: </w:t>
      </w:r>
    </w:p>
    <w:p w14:paraId="077CF37B" w14:textId="6F6D326B" w:rsidR="00D37BCD" w:rsidRDefault="00D37BCD" w:rsidP="00E62E1D">
      <w:pPr>
        <w:pStyle w:val="StyleSection2Text10ptRed"/>
        <w:rPr>
          <w:color w:val="auto"/>
        </w:rPr>
      </w:pPr>
      <w:r>
        <w:rPr>
          <w:color w:val="auto"/>
        </w:rPr>
        <w:t xml:space="preserve">1. </w:t>
      </w:r>
      <w:r w:rsidR="007C2FA1">
        <w:rPr>
          <w:color w:val="auto"/>
        </w:rPr>
        <w:t>A review of state agency information technology security program audits that have been performed since July 1, 2015;</w:t>
      </w:r>
    </w:p>
    <w:p w14:paraId="4B341F24" w14:textId="310C4F26" w:rsidR="007C2FA1" w:rsidRDefault="007C2FA1" w:rsidP="00E62E1D">
      <w:pPr>
        <w:pStyle w:val="StyleSection2Text10ptRed"/>
        <w:rPr>
          <w:color w:val="auto"/>
        </w:rPr>
      </w:pPr>
      <w:r>
        <w:rPr>
          <w:color w:val="auto"/>
        </w:rPr>
        <w:t xml:space="preserve">2. Assess the content of audit findings and evaluate the findings relative to industry standards at the time of the audit; </w:t>
      </w:r>
    </w:p>
    <w:p w14:paraId="216487E0" w14:textId="4490A19B" w:rsidR="007C2FA1" w:rsidRDefault="007C2FA1" w:rsidP="00E62E1D">
      <w:pPr>
        <w:pStyle w:val="StyleSection2Text10ptRed"/>
        <w:rPr>
          <w:color w:val="auto"/>
        </w:rPr>
      </w:pPr>
      <w:r>
        <w:rPr>
          <w:color w:val="auto"/>
        </w:rPr>
        <w:t xml:space="preserve">3. </w:t>
      </w:r>
      <w:r w:rsidR="00283D3E">
        <w:rPr>
          <w:color w:val="auto"/>
        </w:rPr>
        <w:t xml:space="preserve">Evaluate the state’s performance in taking action upon audit findings and implementing recommendations from the audit; </w:t>
      </w:r>
    </w:p>
    <w:p w14:paraId="7B948010" w14:textId="3C159735" w:rsidR="00283D3E" w:rsidRDefault="00283D3E" w:rsidP="00E62E1D">
      <w:pPr>
        <w:pStyle w:val="StyleSection2Text10ptRed"/>
        <w:rPr>
          <w:color w:val="auto"/>
        </w:rPr>
      </w:pPr>
      <w:r>
        <w:rPr>
          <w:color w:val="auto"/>
        </w:rPr>
        <w:t>4. Evaluate the</w:t>
      </w:r>
      <w:r w:rsidR="00F23502">
        <w:rPr>
          <w:color w:val="auto"/>
        </w:rPr>
        <w:t xml:space="preserve"> State technology</w:t>
      </w:r>
      <w:r>
        <w:rPr>
          <w:color w:val="auto"/>
        </w:rPr>
        <w:t xml:space="preserve"> policies and standards</w:t>
      </w:r>
      <w:r w:rsidR="000B140D">
        <w:rPr>
          <w:color w:val="auto"/>
        </w:rPr>
        <w:t xml:space="preserve">, and provide recommendations for improving </w:t>
      </w:r>
      <w:r w:rsidR="008F5BC8">
        <w:rPr>
          <w:color w:val="auto"/>
        </w:rPr>
        <w:t>State</w:t>
      </w:r>
      <w:r w:rsidR="000B140D">
        <w:rPr>
          <w:color w:val="auto"/>
        </w:rPr>
        <w:t xml:space="preserve"> policies and standards; and</w:t>
      </w:r>
    </w:p>
    <w:p w14:paraId="09A370FB" w14:textId="5BA64E29" w:rsidR="000B140D" w:rsidRDefault="000B140D" w:rsidP="37EAD26A">
      <w:pPr>
        <w:pStyle w:val="StyleSection2Text10ptRed"/>
        <w:rPr>
          <w:color w:val="auto"/>
        </w:rPr>
      </w:pPr>
      <w:r>
        <w:rPr>
          <w:color w:val="auto"/>
        </w:rPr>
        <w:t>5. Include recommendations, based on best practices, for both short-term and long-term programs and strategi</w:t>
      </w:r>
      <w:r w:rsidR="005E1C92">
        <w:rPr>
          <w:color w:val="auto"/>
        </w:rPr>
        <w:t>es</w:t>
      </w:r>
      <w:r>
        <w:rPr>
          <w:color w:val="auto"/>
        </w:rPr>
        <w:t xml:space="preserve"> designed to implement audit </w:t>
      </w:r>
      <w:r w:rsidR="00C704F2">
        <w:rPr>
          <w:color w:val="auto"/>
        </w:rPr>
        <w:t>recommendations</w:t>
      </w:r>
      <w:r>
        <w:rPr>
          <w:color w:val="auto"/>
        </w:rPr>
        <w:t xml:space="preserve">. </w:t>
      </w:r>
      <w:r w:rsidR="26D322E0" w:rsidRPr="37EAD26A">
        <w:rPr>
          <w:color w:val="auto"/>
        </w:rPr>
        <w:t>All recommendations need to be actionable and convey to executive-level leadership and technical audiences, meaningful and substantive advice on how to enhance and improve agency information technology security program audits, and processes to support audits and policies and standards.</w:t>
      </w:r>
    </w:p>
    <w:p w14:paraId="6F2B27D3" w14:textId="19156AB3" w:rsidR="008708C1" w:rsidRDefault="0398FF07">
      <w:pPr>
        <w:pStyle w:val="StyleSection2Text10ptRed"/>
      </w:pPr>
      <w:r w:rsidRPr="17C4D787">
        <w:rPr>
          <w:color w:val="auto"/>
        </w:rPr>
        <w:t xml:space="preserve">The contents of the audit assessment </w:t>
      </w:r>
      <w:r w:rsidR="29ABEEEC" w:rsidRPr="17C4D787">
        <w:rPr>
          <w:color w:val="auto"/>
        </w:rPr>
        <w:t>shall</w:t>
      </w:r>
      <w:r w:rsidRPr="17C4D787">
        <w:rPr>
          <w:color w:val="auto"/>
        </w:rPr>
        <w:t xml:space="preserve"> be analyzed for common themes and </w:t>
      </w:r>
      <w:r w:rsidR="004A4AED">
        <w:rPr>
          <w:color w:val="auto"/>
        </w:rPr>
        <w:t xml:space="preserve">gaps in performing the audit and implementing the audit findings. The common themes should be </w:t>
      </w:r>
      <w:r w:rsidRPr="17C4D787">
        <w:rPr>
          <w:color w:val="auto"/>
        </w:rPr>
        <w:t xml:space="preserve">cross referenced against relevant </w:t>
      </w:r>
      <w:r w:rsidR="00185356">
        <w:rPr>
          <w:color w:val="auto"/>
        </w:rPr>
        <w:t>industry</w:t>
      </w:r>
      <w:r w:rsidR="00185356" w:rsidRPr="17C4D787">
        <w:rPr>
          <w:color w:val="auto"/>
        </w:rPr>
        <w:t xml:space="preserve"> </w:t>
      </w:r>
      <w:r w:rsidRPr="17C4D787">
        <w:rPr>
          <w:color w:val="auto"/>
        </w:rPr>
        <w:t>standards</w:t>
      </w:r>
      <w:r w:rsidR="00264F44">
        <w:rPr>
          <w:color w:val="auto"/>
        </w:rPr>
        <w:t xml:space="preserve"> </w:t>
      </w:r>
      <w:r w:rsidR="001329D1">
        <w:rPr>
          <w:color w:val="auto"/>
        </w:rPr>
        <w:t xml:space="preserve">(e.g., NIST, CIS, ISO) </w:t>
      </w:r>
      <w:r w:rsidR="00264F44">
        <w:rPr>
          <w:color w:val="auto"/>
        </w:rPr>
        <w:t>and leading practices</w:t>
      </w:r>
      <w:r w:rsidRPr="17C4D787">
        <w:rPr>
          <w:color w:val="auto"/>
        </w:rPr>
        <w:t xml:space="preserve">. </w:t>
      </w:r>
      <w:r w:rsidR="4A597C53" w:rsidRPr="17C4D787">
        <w:rPr>
          <w:color w:val="auto"/>
        </w:rPr>
        <w:t xml:space="preserve">The results and any recommendations shall be compiled into a </w:t>
      </w:r>
      <w:r w:rsidR="00617D8D">
        <w:rPr>
          <w:color w:val="auto"/>
        </w:rPr>
        <w:t xml:space="preserve">report </w:t>
      </w:r>
      <w:r w:rsidR="4A597C53" w:rsidRPr="17C4D787">
        <w:rPr>
          <w:color w:val="auto"/>
        </w:rPr>
        <w:t xml:space="preserve">that is submitted to the governor and </w:t>
      </w:r>
      <w:r w:rsidR="00DD580B">
        <w:rPr>
          <w:color w:val="auto"/>
        </w:rPr>
        <w:t>L</w:t>
      </w:r>
      <w:r w:rsidR="00DD580B" w:rsidRPr="17C4D787">
        <w:rPr>
          <w:color w:val="auto"/>
        </w:rPr>
        <w:t>egislature</w:t>
      </w:r>
      <w:r w:rsidR="4A597C53" w:rsidRPr="17C4D787">
        <w:rPr>
          <w:color w:val="auto"/>
        </w:rPr>
        <w:t xml:space="preserve">. </w:t>
      </w:r>
      <w:r w:rsidR="13F7FEDC" w:rsidRPr="7876E134">
        <w:rPr>
          <w:color w:val="auto"/>
        </w:rPr>
        <w:t>Th</w:t>
      </w:r>
      <w:r w:rsidR="4E91305B" w:rsidRPr="7876E134">
        <w:rPr>
          <w:color w:val="auto"/>
        </w:rPr>
        <w:t>e</w:t>
      </w:r>
      <w:r w:rsidR="13F7FEDC" w:rsidRPr="17C4D787">
        <w:rPr>
          <w:color w:val="auto"/>
        </w:rPr>
        <w:t xml:space="preserve"> report </w:t>
      </w:r>
      <w:r w:rsidR="2DE3A2F4" w:rsidRPr="17C4D787">
        <w:rPr>
          <w:color w:val="auto"/>
        </w:rPr>
        <w:t xml:space="preserve">will </w:t>
      </w:r>
      <w:r w:rsidR="53BDCF94" w:rsidRPr="17C4D787">
        <w:rPr>
          <w:color w:val="auto"/>
        </w:rPr>
        <w:t xml:space="preserve">undergo </w:t>
      </w:r>
      <w:r w:rsidR="7FB323BB" w:rsidRPr="17C4D787">
        <w:rPr>
          <w:color w:val="auto"/>
        </w:rPr>
        <w:t xml:space="preserve">a </w:t>
      </w:r>
      <w:r w:rsidR="2DE3A2F4" w:rsidRPr="7876E134">
        <w:rPr>
          <w:color w:val="auto"/>
        </w:rPr>
        <w:t>review</w:t>
      </w:r>
      <w:r w:rsidR="00617D8D" w:rsidRPr="7876E134">
        <w:rPr>
          <w:color w:val="auto"/>
        </w:rPr>
        <w:t xml:space="preserve"> by</w:t>
      </w:r>
      <w:r w:rsidR="00617D8D" w:rsidDel="003F0A88">
        <w:rPr>
          <w:color w:val="auto"/>
        </w:rPr>
        <w:t xml:space="preserve"> </w:t>
      </w:r>
      <w:r w:rsidR="00617D8D">
        <w:rPr>
          <w:color w:val="auto"/>
        </w:rPr>
        <w:t xml:space="preserve">stakeholders prior to </w:t>
      </w:r>
      <w:r w:rsidR="6ECC6F6C" w:rsidRPr="17C4D787">
        <w:rPr>
          <w:color w:val="auto"/>
        </w:rPr>
        <w:t xml:space="preserve">final </w:t>
      </w:r>
      <w:r w:rsidR="00617D8D">
        <w:rPr>
          <w:color w:val="auto"/>
        </w:rPr>
        <w:t>submittal</w:t>
      </w:r>
      <w:r w:rsidR="008C3D6E">
        <w:rPr>
          <w:color w:val="auto"/>
        </w:rPr>
        <w:t xml:space="preserve"> and </w:t>
      </w:r>
      <w:r w:rsidR="7340BCA8" w:rsidRPr="17C4D787">
        <w:rPr>
          <w:color w:val="auto"/>
        </w:rPr>
        <w:t xml:space="preserve">shall </w:t>
      </w:r>
      <w:r w:rsidR="008C3D6E">
        <w:rPr>
          <w:color w:val="auto"/>
        </w:rPr>
        <w:t xml:space="preserve">be completed no later than </w:t>
      </w:r>
      <w:r w:rsidR="00FD7016" w:rsidRPr="7876E134">
        <w:rPr>
          <w:color w:val="auto"/>
        </w:rPr>
        <w:t>June</w:t>
      </w:r>
      <w:r w:rsidR="008C3D6E" w:rsidRPr="7876E134">
        <w:rPr>
          <w:color w:val="auto"/>
        </w:rPr>
        <w:t xml:space="preserve"> </w:t>
      </w:r>
      <w:r w:rsidR="007E65C8">
        <w:rPr>
          <w:color w:val="auto"/>
        </w:rPr>
        <w:t>15</w:t>
      </w:r>
      <w:r w:rsidR="008C3D6E">
        <w:rPr>
          <w:color w:val="auto"/>
        </w:rPr>
        <w:t>, 2022</w:t>
      </w:r>
      <w:r w:rsidR="008C3D6E" w:rsidRPr="7876E134">
        <w:rPr>
          <w:color w:val="auto"/>
        </w:rPr>
        <w:t xml:space="preserve">. </w:t>
      </w:r>
    </w:p>
    <w:p w14:paraId="6F2B27D4" w14:textId="5D7F5A55" w:rsidR="008708C1" w:rsidRDefault="008708C1" w:rsidP="008708C1">
      <w:pPr>
        <w:pStyle w:val="Heading2"/>
      </w:pPr>
      <w:bookmarkStart w:id="8" w:name="_Toc443039764"/>
      <w:r>
        <w:t>Period of Performance</w:t>
      </w:r>
      <w:bookmarkEnd w:id="8"/>
    </w:p>
    <w:p w14:paraId="6F2B27D5" w14:textId="21675DB6" w:rsidR="008708C1" w:rsidRDefault="00256CE7" w:rsidP="00E62E1D">
      <w:pPr>
        <w:pStyle w:val="StyleSection2Text10ptRed"/>
      </w:pPr>
      <w:r>
        <w:rPr>
          <w:iCs/>
          <w:color w:val="auto"/>
          <w:kern w:val="32"/>
          <w:szCs w:val="22"/>
        </w:rPr>
        <w:t xml:space="preserve">The period of performance shall be </w:t>
      </w:r>
      <w:r w:rsidR="009E7152">
        <w:rPr>
          <w:iCs/>
          <w:color w:val="auto"/>
          <w:kern w:val="32"/>
          <w:szCs w:val="22"/>
        </w:rPr>
        <w:t>Upon Execution of the resulting agreement with the ASV</w:t>
      </w:r>
      <w:r w:rsidR="002B2671">
        <w:rPr>
          <w:iCs/>
          <w:color w:val="auto"/>
          <w:kern w:val="32"/>
          <w:szCs w:val="22"/>
        </w:rPr>
        <w:t xml:space="preserve"> </w:t>
      </w:r>
      <w:r w:rsidR="00937352">
        <w:rPr>
          <w:iCs/>
          <w:color w:val="auto"/>
          <w:kern w:val="32"/>
          <w:szCs w:val="22"/>
        </w:rPr>
        <w:t>through</w:t>
      </w:r>
      <w:r w:rsidR="008C3D6E">
        <w:rPr>
          <w:iCs/>
          <w:color w:val="auto"/>
          <w:kern w:val="32"/>
          <w:szCs w:val="22"/>
        </w:rPr>
        <w:t xml:space="preserve"> </w:t>
      </w:r>
      <w:r w:rsidR="00AB45CE">
        <w:rPr>
          <w:iCs/>
          <w:color w:val="auto"/>
          <w:kern w:val="32"/>
          <w:szCs w:val="22"/>
        </w:rPr>
        <w:t>Ju</w:t>
      </w:r>
      <w:r w:rsidR="00A769CE">
        <w:rPr>
          <w:iCs/>
          <w:color w:val="auto"/>
          <w:kern w:val="32"/>
          <w:szCs w:val="22"/>
        </w:rPr>
        <w:t>ly</w:t>
      </w:r>
      <w:r w:rsidR="00AB45CE">
        <w:rPr>
          <w:iCs/>
          <w:color w:val="auto"/>
          <w:kern w:val="32"/>
          <w:szCs w:val="22"/>
        </w:rPr>
        <w:t xml:space="preserve"> 30,</w:t>
      </w:r>
      <w:r w:rsidR="008C3D6E">
        <w:rPr>
          <w:iCs/>
          <w:color w:val="auto"/>
          <w:kern w:val="32"/>
          <w:szCs w:val="22"/>
        </w:rPr>
        <w:t xml:space="preserve"> 2022.</w:t>
      </w:r>
    </w:p>
    <w:p w14:paraId="6F2B27D6" w14:textId="77777777" w:rsidR="008708C1" w:rsidRDefault="008708C1" w:rsidP="008708C1">
      <w:pPr>
        <w:pStyle w:val="Heading2"/>
      </w:pPr>
      <w:bookmarkStart w:id="9" w:name="_Toc443039765"/>
      <w:r>
        <w:t>Work Requirements</w:t>
      </w:r>
      <w:bookmarkEnd w:id="9"/>
    </w:p>
    <w:p w14:paraId="035D582B" w14:textId="6D2FF758" w:rsidR="004436D9" w:rsidRPr="00B02E51" w:rsidRDefault="004436D9" w:rsidP="00E62E1D">
      <w:pPr>
        <w:pStyle w:val="StyleSection2Text10ptRed"/>
        <w:rPr>
          <w:color w:val="auto"/>
        </w:rPr>
      </w:pPr>
      <w:r w:rsidRPr="004436D9">
        <w:rPr>
          <w:color w:val="auto"/>
        </w:rPr>
        <w:t xml:space="preserve">The </w:t>
      </w:r>
      <w:r w:rsidR="00AB45CE">
        <w:rPr>
          <w:color w:val="auto"/>
        </w:rPr>
        <w:t xml:space="preserve">total </w:t>
      </w:r>
      <w:r w:rsidRPr="004436D9">
        <w:rPr>
          <w:color w:val="auto"/>
        </w:rPr>
        <w:t xml:space="preserve">number of </w:t>
      </w:r>
      <w:r w:rsidR="00053983">
        <w:rPr>
          <w:color w:val="auto"/>
        </w:rPr>
        <w:t xml:space="preserve">agency </w:t>
      </w:r>
      <w:r w:rsidR="00A2537B">
        <w:rPr>
          <w:color w:val="auto"/>
        </w:rPr>
        <w:t xml:space="preserve">information technology </w:t>
      </w:r>
      <w:r w:rsidR="00053983">
        <w:rPr>
          <w:color w:val="auto"/>
        </w:rPr>
        <w:t xml:space="preserve">security </w:t>
      </w:r>
      <w:r w:rsidR="00A2537B">
        <w:rPr>
          <w:color w:val="auto"/>
        </w:rPr>
        <w:t xml:space="preserve">program </w:t>
      </w:r>
      <w:r w:rsidRPr="004436D9">
        <w:rPr>
          <w:color w:val="auto"/>
        </w:rPr>
        <w:t xml:space="preserve">audits to be </w:t>
      </w:r>
      <w:r w:rsidR="00053983">
        <w:rPr>
          <w:color w:val="auto"/>
        </w:rPr>
        <w:t xml:space="preserve">assessed </w:t>
      </w:r>
      <w:r w:rsidRPr="004436D9">
        <w:rPr>
          <w:color w:val="auto"/>
        </w:rPr>
        <w:t xml:space="preserve">for this </w:t>
      </w:r>
      <w:r w:rsidR="00D03C2B">
        <w:rPr>
          <w:color w:val="auto"/>
        </w:rPr>
        <w:t>engagement</w:t>
      </w:r>
      <w:r w:rsidRPr="004436D9">
        <w:rPr>
          <w:color w:val="auto"/>
        </w:rPr>
        <w:t xml:space="preserve"> </w:t>
      </w:r>
      <w:r w:rsidR="003B661E">
        <w:rPr>
          <w:color w:val="auto"/>
        </w:rPr>
        <w:t>is</w:t>
      </w:r>
      <w:r w:rsidR="003B661E" w:rsidRPr="004436D9">
        <w:rPr>
          <w:color w:val="auto"/>
        </w:rPr>
        <w:t xml:space="preserve"> </w:t>
      </w:r>
      <w:r w:rsidRPr="004436D9">
        <w:rPr>
          <w:color w:val="auto"/>
        </w:rPr>
        <w:t xml:space="preserve">expected to </w:t>
      </w:r>
      <w:r w:rsidR="009B5CFD">
        <w:rPr>
          <w:color w:val="auto"/>
        </w:rPr>
        <w:t xml:space="preserve">range </w:t>
      </w:r>
      <w:r w:rsidR="00C367D4">
        <w:rPr>
          <w:color w:val="auto"/>
        </w:rPr>
        <w:t xml:space="preserve">between </w:t>
      </w:r>
      <w:r w:rsidR="009B5CFD">
        <w:rPr>
          <w:color w:val="auto"/>
        </w:rPr>
        <w:t>70 - 85</w:t>
      </w:r>
      <w:r w:rsidRPr="00B02E51">
        <w:rPr>
          <w:color w:val="auto"/>
        </w:rPr>
        <w:t>.</w:t>
      </w:r>
    </w:p>
    <w:p w14:paraId="4BAB4147" w14:textId="6AB8C709" w:rsidR="0083134B" w:rsidRPr="00B02E51" w:rsidRDefault="006A74DB" w:rsidP="006A74DB">
      <w:pPr>
        <w:pStyle w:val="StyleSection2Text10ptRed"/>
        <w:numPr>
          <w:ilvl w:val="0"/>
          <w:numId w:val="53"/>
        </w:numPr>
        <w:rPr>
          <w:color w:val="auto"/>
        </w:rPr>
      </w:pPr>
      <w:r w:rsidRPr="00B02E51">
        <w:rPr>
          <w:color w:val="auto"/>
        </w:rPr>
        <w:t xml:space="preserve">The vendor will </w:t>
      </w:r>
      <w:r w:rsidR="002174F3" w:rsidRPr="00B02E51">
        <w:rPr>
          <w:color w:val="auto"/>
        </w:rPr>
        <w:t xml:space="preserve">conduct a high-level review of </w:t>
      </w:r>
      <w:r w:rsidR="0062512E" w:rsidRPr="00B02E51">
        <w:rPr>
          <w:color w:val="auto"/>
        </w:rPr>
        <w:t xml:space="preserve">the </w:t>
      </w:r>
      <w:r w:rsidR="002174F3" w:rsidRPr="00B02E51">
        <w:rPr>
          <w:color w:val="auto"/>
        </w:rPr>
        <w:t>audits</w:t>
      </w:r>
      <w:r w:rsidR="00D401E4" w:rsidRPr="00B02E51">
        <w:rPr>
          <w:color w:val="auto"/>
        </w:rPr>
        <w:t xml:space="preserve"> and provide criteria and recommendations </w:t>
      </w:r>
      <w:r w:rsidR="002E555B" w:rsidRPr="00B02E51">
        <w:rPr>
          <w:color w:val="auto"/>
        </w:rPr>
        <w:t>of a subset of those audits</w:t>
      </w:r>
      <w:r w:rsidR="004F6209" w:rsidRPr="00B02E51">
        <w:rPr>
          <w:color w:val="auto"/>
        </w:rPr>
        <w:t xml:space="preserve"> that </w:t>
      </w:r>
      <w:r w:rsidR="00667F2C" w:rsidRPr="00B02E51">
        <w:rPr>
          <w:color w:val="auto"/>
        </w:rPr>
        <w:t>require a comprehensive evaluation to accomplish the stated objectives</w:t>
      </w:r>
      <w:r w:rsidR="009B5CFD">
        <w:rPr>
          <w:color w:val="auto"/>
        </w:rPr>
        <w:t xml:space="preserve"> 3(b)2 thru 3(b)5</w:t>
      </w:r>
      <w:r w:rsidR="002174F3" w:rsidRPr="00B02E51">
        <w:rPr>
          <w:color w:val="auto"/>
        </w:rPr>
        <w:t>.</w:t>
      </w:r>
    </w:p>
    <w:p w14:paraId="0AE1772B" w14:textId="253048E7" w:rsidR="00312EB8" w:rsidRDefault="00AB45CE" w:rsidP="00B02E51">
      <w:pPr>
        <w:pStyle w:val="StyleSection2Text10ptRed"/>
        <w:rPr>
          <w:color w:val="auto"/>
        </w:rPr>
      </w:pPr>
      <w:r>
        <w:rPr>
          <w:color w:val="auto"/>
        </w:rPr>
        <w:t>Audit</w:t>
      </w:r>
      <w:r w:rsidR="0048541C" w:rsidRPr="0048541C">
        <w:rPr>
          <w:color w:val="auto"/>
        </w:rPr>
        <w:t xml:space="preserve"> assessments must be led by </w:t>
      </w:r>
      <w:r w:rsidR="009B5CFD">
        <w:rPr>
          <w:color w:val="auto"/>
        </w:rPr>
        <w:t>audit</w:t>
      </w:r>
      <w:r w:rsidR="0048541C" w:rsidRPr="0048541C">
        <w:rPr>
          <w:color w:val="auto"/>
        </w:rPr>
        <w:t xml:space="preserve"> experts supported by technical subject matter </w:t>
      </w:r>
      <w:r w:rsidR="0048541C" w:rsidRPr="0048541C">
        <w:rPr>
          <w:color w:val="auto"/>
        </w:rPr>
        <w:lastRenderedPageBreak/>
        <w:t xml:space="preserve">experts knowledgeable </w:t>
      </w:r>
      <w:r w:rsidR="00312EB8">
        <w:rPr>
          <w:color w:val="auto"/>
        </w:rPr>
        <w:t>in the following:</w:t>
      </w:r>
    </w:p>
    <w:p w14:paraId="7D824AD1" w14:textId="48698143" w:rsidR="00312EB8" w:rsidRDefault="00312EB8" w:rsidP="00312EB8">
      <w:pPr>
        <w:pStyle w:val="StyleSection2Text10ptRed"/>
        <w:numPr>
          <w:ilvl w:val="0"/>
          <w:numId w:val="43"/>
        </w:numPr>
        <w:rPr>
          <w:color w:val="auto"/>
        </w:rPr>
      </w:pPr>
      <w:r>
        <w:rPr>
          <w:color w:val="auto"/>
        </w:rPr>
        <w:t>P</w:t>
      </w:r>
      <w:r w:rsidR="006D4D54">
        <w:rPr>
          <w:color w:val="auto"/>
        </w:rPr>
        <w:t xml:space="preserve">ast, </w:t>
      </w:r>
      <w:r w:rsidR="0048541C" w:rsidRPr="0048541C">
        <w:rPr>
          <w:color w:val="auto"/>
        </w:rPr>
        <w:t xml:space="preserve">current and emerging </w:t>
      </w:r>
      <w:r w:rsidR="006D4D54">
        <w:rPr>
          <w:color w:val="auto"/>
        </w:rPr>
        <w:t>industry standards</w:t>
      </w:r>
      <w:r>
        <w:rPr>
          <w:color w:val="auto"/>
        </w:rPr>
        <w:t xml:space="preserve"> and</w:t>
      </w:r>
      <w:r w:rsidR="006D4D54">
        <w:rPr>
          <w:color w:val="auto"/>
        </w:rPr>
        <w:t xml:space="preserve"> </w:t>
      </w:r>
      <w:r w:rsidR="00AC4C0E">
        <w:rPr>
          <w:color w:val="auto"/>
        </w:rPr>
        <w:t>leading</w:t>
      </w:r>
      <w:r w:rsidR="009B5CFD">
        <w:rPr>
          <w:color w:val="auto"/>
        </w:rPr>
        <w:t xml:space="preserve"> cybersecurity audit</w:t>
      </w:r>
      <w:r w:rsidR="00AC4C0E">
        <w:rPr>
          <w:color w:val="auto"/>
        </w:rPr>
        <w:t xml:space="preserve"> practices</w:t>
      </w:r>
      <w:r w:rsidR="00F1478B">
        <w:rPr>
          <w:color w:val="auto"/>
        </w:rPr>
        <w:t xml:space="preserve"> (e.g., NIST SP800-171</w:t>
      </w:r>
      <w:r w:rsidR="003B5BF5">
        <w:rPr>
          <w:color w:val="auto"/>
        </w:rPr>
        <w:t>)</w:t>
      </w:r>
    </w:p>
    <w:p w14:paraId="348D601C" w14:textId="12154077" w:rsidR="00312EB8" w:rsidRDefault="00312EB8" w:rsidP="00312EB8">
      <w:pPr>
        <w:pStyle w:val="StyleSection2Text10ptRed"/>
        <w:numPr>
          <w:ilvl w:val="0"/>
          <w:numId w:val="43"/>
        </w:numPr>
        <w:rPr>
          <w:color w:val="auto"/>
        </w:rPr>
      </w:pPr>
      <w:r>
        <w:rPr>
          <w:color w:val="auto"/>
        </w:rPr>
        <w:t>T</w:t>
      </w:r>
      <w:r w:rsidR="0048541C" w:rsidRPr="0048541C">
        <w:rPr>
          <w:color w:val="auto"/>
        </w:rPr>
        <w:t>echnical, threat and attack landscape</w:t>
      </w:r>
      <w:r w:rsidR="00B6525D">
        <w:rPr>
          <w:color w:val="auto"/>
        </w:rPr>
        <w:t>s</w:t>
      </w:r>
      <w:r w:rsidR="0048541C" w:rsidRPr="0048541C">
        <w:rPr>
          <w:color w:val="auto"/>
        </w:rPr>
        <w:t xml:space="preserve"> relevant to the subject of the assessment</w:t>
      </w:r>
      <w:r w:rsidR="00AD4487">
        <w:rPr>
          <w:color w:val="auto"/>
        </w:rPr>
        <w:t>.</w:t>
      </w:r>
    </w:p>
    <w:p w14:paraId="1311B219" w14:textId="5456E314" w:rsidR="00ED151E" w:rsidRDefault="0048541C" w:rsidP="003A332A">
      <w:pPr>
        <w:pStyle w:val="StyleSection2Text10ptRed"/>
        <w:rPr>
          <w:color w:val="auto"/>
        </w:rPr>
      </w:pPr>
      <w:r w:rsidRPr="0048541C">
        <w:rPr>
          <w:color w:val="auto"/>
        </w:rPr>
        <w:t xml:space="preserve">Assessments will be performed through collaboration with </w:t>
      </w:r>
      <w:r w:rsidR="00BA5932">
        <w:rPr>
          <w:color w:val="auto"/>
        </w:rPr>
        <w:t>OCS</w:t>
      </w:r>
      <w:r w:rsidRPr="0048541C">
        <w:rPr>
          <w:color w:val="auto"/>
        </w:rPr>
        <w:t xml:space="preserve"> </w:t>
      </w:r>
      <w:r w:rsidR="000A04E3">
        <w:rPr>
          <w:color w:val="auto"/>
        </w:rPr>
        <w:t xml:space="preserve">and WaTech </w:t>
      </w:r>
      <w:r w:rsidRPr="0048541C">
        <w:rPr>
          <w:color w:val="auto"/>
        </w:rPr>
        <w:t>subject matter experts as appropriate</w:t>
      </w:r>
      <w:r w:rsidR="00AD4487">
        <w:rPr>
          <w:color w:val="auto"/>
        </w:rPr>
        <w:t>.</w:t>
      </w:r>
    </w:p>
    <w:p w14:paraId="0D0B54CB" w14:textId="366BC76D" w:rsidR="00756E40" w:rsidRDefault="00CC4397" w:rsidP="00564803">
      <w:pPr>
        <w:pStyle w:val="StyleSection2Text10ptRed"/>
        <w:rPr>
          <w:color w:val="auto"/>
        </w:rPr>
      </w:pPr>
      <w:r w:rsidRPr="00CC4397">
        <w:rPr>
          <w:color w:val="auto"/>
        </w:rPr>
        <w:t xml:space="preserve">The successful vendor </w:t>
      </w:r>
      <w:r w:rsidR="008D36C5">
        <w:rPr>
          <w:color w:val="auto"/>
        </w:rPr>
        <w:t xml:space="preserve">shall be capable </w:t>
      </w:r>
      <w:r w:rsidR="0046617E">
        <w:rPr>
          <w:color w:val="auto"/>
        </w:rPr>
        <w:t>of analyzing</w:t>
      </w:r>
      <w:r w:rsidR="00501FB5">
        <w:rPr>
          <w:color w:val="auto"/>
        </w:rPr>
        <w:t xml:space="preserve"> complex </w:t>
      </w:r>
      <w:r w:rsidR="00AE2DF4">
        <w:rPr>
          <w:color w:val="auto"/>
        </w:rPr>
        <w:t xml:space="preserve">programmatic and </w:t>
      </w:r>
      <w:r w:rsidR="00501FB5">
        <w:rPr>
          <w:color w:val="auto"/>
        </w:rPr>
        <w:t>technical information</w:t>
      </w:r>
      <w:r w:rsidR="00756E40">
        <w:rPr>
          <w:color w:val="auto"/>
        </w:rPr>
        <w:t>.</w:t>
      </w:r>
    </w:p>
    <w:p w14:paraId="1551C6DD" w14:textId="4A83D4D3" w:rsidR="00CF6C6C" w:rsidRDefault="000F1288" w:rsidP="00564803">
      <w:pPr>
        <w:pStyle w:val="StyleSection2Text10ptRed"/>
        <w:rPr>
          <w:color w:val="auto"/>
        </w:rPr>
      </w:pPr>
      <w:r w:rsidRPr="00F050B5">
        <w:rPr>
          <w:color w:val="auto"/>
        </w:rPr>
        <w:t xml:space="preserve">The results of all </w:t>
      </w:r>
      <w:r w:rsidR="008E17D3">
        <w:rPr>
          <w:color w:val="auto"/>
        </w:rPr>
        <w:t>audit</w:t>
      </w:r>
      <w:r w:rsidR="008E17D3" w:rsidRPr="00F050B5">
        <w:rPr>
          <w:color w:val="auto"/>
        </w:rPr>
        <w:t xml:space="preserve"> </w:t>
      </w:r>
      <w:r w:rsidRPr="00F050B5">
        <w:rPr>
          <w:color w:val="auto"/>
        </w:rPr>
        <w:t xml:space="preserve">assessments shall be submitted using appropriate standard report formats along with all working papers. Requests </w:t>
      </w:r>
      <w:r w:rsidR="00A24E4F">
        <w:rPr>
          <w:color w:val="auto"/>
        </w:rPr>
        <w:t>shall</w:t>
      </w:r>
      <w:r w:rsidRPr="00F050B5">
        <w:rPr>
          <w:color w:val="auto"/>
        </w:rPr>
        <w:t xml:space="preserve"> specify deliverables consisting of a</w:t>
      </w:r>
      <w:r w:rsidRPr="000F1288">
        <w:rPr>
          <w:color w:val="auto"/>
        </w:rPr>
        <w:t xml:space="preserve"> traditional report of the findings, or for an opinion paper to be provided as a means of differentiating architectural options and selections based upon specific criteria</w:t>
      </w:r>
      <w:r w:rsidR="005568AF">
        <w:rPr>
          <w:color w:val="auto"/>
        </w:rPr>
        <w:t xml:space="preserve">, </w:t>
      </w:r>
      <w:r w:rsidRPr="000F1288">
        <w:rPr>
          <w:color w:val="auto"/>
        </w:rPr>
        <w:t>such as:</w:t>
      </w:r>
    </w:p>
    <w:p w14:paraId="046C969C" w14:textId="5FCE7A49" w:rsidR="00D85E19" w:rsidRDefault="000F1288" w:rsidP="00CF6C6C">
      <w:pPr>
        <w:pStyle w:val="StyleSection2Text10ptRed"/>
        <w:numPr>
          <w:ilvl w:val="0"/>
          <w:numId w:val="44"/>
        </w:numPr>
        <w:rPr>
          <w:color w:val="auto"/>
        </w:rPr>
      </w:pPr>
      <w:r w:rsidRPr="000F1288">
        <w:rPr>
          <w:color w:val="auto"/>
        </w:rPr>
        <w:t>Full report</w:t>
      </w:r>
      <w:r w:rsidR="00F050B5">
        <w:rPr>
          <w:color w:val="auto"/>
        </w:rPr>
        <w:t>: I</w:t>
      </w:r>
      <w:r w:rsidRPr="000F1288">
        <w:rPr>
          <w:color w:val="auto"/>
        </w:rPr>
        <w:t>ncludes all assessment raw data, summary data and recommendations</w:t>
      </w:r>
      <w:r w:rsidR="00673E1F">
        <w:rPr>
          <w:color w:val="auto"/>
        </w:rPr>
        <w:t>.</w:t>
      </w:r>
    </w:p>
    <w:p w14:paraId="18EB03E4" w14:textId="2C5A8B08" w:rsidR="00234AFC" w:rsidRPr="00564803" w:rsidRDefault="00D03C2B" w:rsidP="00295B93">
      <w:pPr>
        <w:pStyle w:val="StyleSection2Text10ptRed"/>
        <w:numPr>
          <w:ilvl w:val="0"/>
          <w:numId w:val="44"/>
        </w:numPr>
        <w:rPr>
          <w:color w:val="auto"/>
        </w:rPr>
      </w:pPr>
      <w:r>
        <w:rPr>
          <w:color w:val="auto"/>
        </w:rPr>
        <w:t>Executive Summary</w:t>
      </w:r>
      <w:r w:rsidR="000F1288" w:rsidRPr="000F1288">
        <w:rPr>
          <w:color w:val="auto"/>
        </w:rPr>
        <w:t xml:space="preserve"> report</w:t>
      </w:r>
      <w:r w:rsidR="00673E1F">
        <w:rPr>
          <w:color w:val="auto"/>
        </w:rPr>
        <w:t>: I</w:t>
      </w:r>
      <w:r w:rsidR="000F1288" w:rsidRPr="000F1288">
        <w:rPr>
          <w:color w:val="auto"/>
        </w:rPr>
        <w:t>ncludes summary data and recommendations.</w:t>
      </w:r>
    </w:p>
    <w:p w14:paraId="6C130239" w14:textId="2F163565" w:rsidR="00BA1520" w:rsidRDefault="00BA1520">
      <w:pPr>
        <w:pStyle w:val="StyleSection2Text10ptRed"/>
        <w:rPr>
          <w:color w:val="auto"/>
        </w:rPr>
      </w:pPr>
      <w:r w:rsidRPr="00BA1520">
        <w:rPr>
          <w:color w:val="auto"/>
        </w:rPr>
        <w:t xml:space="preserve">All deliverables </w:t>
      </w:r>
      <w:r w:rsidR="00587525">
        <w:rPr>
          <w:color w:val="auto"/>
        </w:rPr>
        <w:t>need to</w:t>
      </w:r>
      <w:r w:rsidR="00587525" w:rsidRPr="00BA1520">
        <w:rPr>
          <w:color w:val="auto"/>
        </w:rPr>
        <w:t xml:space="preserve"> </w:t>
      </w:r>
      <w:r w:rsidRPr="00BA1520">
        <w:rPr>
          <w:color w:val="auto"/>
        </w:rPr>
        <w:t xml:space="preserve">be marked in accordance with </w:t>
      </w:r>
      <w:r w:rsidR="00587525">
        <w:rPr>
          <w:color w:val="auto"/>
        </w:rPr>
        <w:t>state policies</w:t>
      </w:r>
      <w:r w:rsidRPr="00BA1520">
        <w:rPr>
          <w:color w:val="auto"/>
        </w:rPr>
        <w:t xml:space="preserve"> and </w:t>
      </w:r>
      <w:r w:rsidR="00587525">
        <w:rPr>
          <w:color w:val="auto"/>
        </w:rPr>
        <w:t>needs to</w:t>
      </w:r>
      <w:r w:rsidR="00587525" w:rsidRPr="00BA1520">
        <w:rPr>
          <w:color w:val="auto"/>
        </w:rPr>
        <w:t xml:space="preserve"> </w:t>
      </w:r>
      <w:r w:rsidRPr="00BA1520">
        <w:rPr>
          <w:color w:val="auto"/>
        </w:rPr>
        <w:t xml:space="preserve">be protected in accordance with the </w:t>
      </w:r>
      <w:r w:rsidR="00587525">
        <w:rPr>
          <w:color w:val="auto"/>
        </w:rPr>
        <w:t>state security</w:t>
      </w:r>
      <w:r w:rsidR="00587525" w:rsidRPr="00BA1520">
        <w:rPr>
          <w:color w:val="auto"/>
        </w:rPr>
        <w:t xml:space="preserve"> </w:t>
      </w:r>
      <w:r w:rsidRPr="00BA1520">
        <w:rPr>
          <w:color w:val="auto"/>
        </w:rPr>
        <w:t>standards.</w:t>
      </w:r>
    </w:p>
    <w:p w14:paraId="6F2B27D8" w14:textId="77777777" w:rsidR="008708C1" w:rsidRDefault="008708C1" w:rsidP="008708C1">
      <w:pPr>
        <w:pStyle w:val="Heading2"/>
      </w:pPr>
      <w:bookmarkStart w:id="10" w:name="_Toc443039766"/>
      <w:r>
        <w:t>Deliverables</w:t>
      </w:r>
      <w:bookmarkEnd w:id="10"/>
    </w:p>
    <w:p w14:paraId="3A0B5F77" w14:textId="1BCD7EC7" w:rsidR="007D46C4" w:rsidRDefault="00AE33C4" w:rsidP="00E62E1D">
      <w:pPr>
        <w:pStyle w:val="StyleSection2Text10ptRed"/>
        <w:rPr>
          <w:color w:val="auto"/>
          <w:kern w:val="32"/>
        </w:rPr>
      </w:pPr>
      <w:r>
        <w:rPr>
          <w:color w:val="auto"/>
          <w:kern w:val="32"/>
        </w:rPr>
        <w:t>All deliverables to be provided by the ASV shall meet the deliverable criteria defined in the deliverable expectation document developed by the State of Washington.</w:t>
      </w:r>
    </w:p>
    <w:p w14:paraId="27EB9A14" w14:textId="358568FE" w:rsidR="00FC7AB1" w:rsidRDefault="00FC7AB1" w:rsidP="00E62E1D">
      <w:pPr>
        <w:pStyle w:val="StyleSection2Text10ptRed"/>
        <w:rPr>
          <w:iCs/>
          <w:color w:val="auto"/>
          <w:kern w:val="32"/>
          <w:szCs w:val="22"/>
        </w:rPr>
      </w:pPr>
      <w:r w:rsidRPr="00B02E51">
        <w:rPr>
          <w:iCs/>
          <w:color w:val="auto"/>
          <w:kern w:val="32"/>
          <w:szCs w:val="22"/>
        </w:rPr>
        <w:t>Th</w:t>
      </w:r>
      <w:r w:rsidR="00BF7C65" w:rsidRPr="00B02E51">
        <w:rPr>
          <w:iCs/>
          <w:color w:val="auto"/>
          <w:kern w:val="32"/>
          <w:szCs w:val="22"/>
        </w:rPr>
        <w:t xml:space="preserve">ere are </w:t>
      </w:r>
      <w:r w:rsidR="00E21BF8">
        <w:rPr>
          <w:iCs/>
          <w:color w:val="auto"/>
          <w:kern w:val="32"/>
          <w:szCs w:val="22"/>
        </w:rPr>
        <w:t>five</w:t>
      </w:r>
      <w:r w:rsidR="00BF7C65" w:rsidRPr="00B02E51">
        <w:rPr>
          <w:iCs/>
          <w:color w:val="auto"/>
          <w:kern w:val="32"/>
          <w:szCs w:val="22"/>
        </w:rPr>
        <w:t xml:space="preserve"> </w:t>
      </w:r>
      <w:r w:rsidR="0004373C" w:rsidRPr="00B02E51">
        <w:rPr>
          <w:iCs/>
          <w:color w:val="auto"/>
          <w:kern w:val="32"/>
          <w:szCs w:val="22"/>
        </w:rPr>
        <w:t>deliverables</w:t>
      </w:r>
      <w:r w:rsidR="0004373C">
        <w:rPr>
          <w:iCs/>
          <w:color w:val="auto"/>
          <w:kern w:val="32"/>
          <w:szCs w:val="22"/>
        </w:rPr>
        <w:t xml:space="preserve"> </w:t>
      </w:r>
      <w:r w:rsidR="005717E2">
        <w:rPr>
          <w:iCs/>
          <w:color w:val="auto"/>
          <w:kern w:val="32"/>
          <w:szCs w:val="22"/>
        </w:rPr>
        <w:t xml:space="preserve">the successful </w:t>
      </w:r>
      <w:r w:rsidR="000378A9">
        <w:rPr>
          <w:iCs/>
          <w:color w:val="auto"/>
          <w:kern w:val="32"/>
          <w:szCs w:val="22"/>
        </w:rPr>
        <w:t>V</w:t>
      </w:r>
      <w:r w:rsidR="005717E2">
        <w:rPr>
          <w:iCs/>
          <w:color w:val="auto"/>
          <w:kern w:val="32"/>
          <w:szCs w:val="22"/>
        </w:rPr>
        <w:t>endor will be required to produce</w:t>
      </w:r>
      <w:r w:rsidR="0004373C">
        <w:rPr>
          <w:iCs/>
          <w:color w:val="auto"/>
          <w:kern w:val="32"/>
          <w:szCs w:val="22"/>
        </w:rPr>
        <w:t xml:space="preserve">. The deliverables for this project </w:t>
      </w:r>
      <w:r w:rsidR="00C07A1F">
        <w:rPr>
          <w:iCs/>
          <w:color w:val="auto"/>
          <w:kern w:val="32"/>
          <w:szCs w:val="22"/>
        </w:rPr>
        <w:t xml:space="preserve">are listed below, with </w:t>
      </w:r>
      <w:r w:rsidR="0017534F">
        <w:rPr>
          <w:iCs/>
          <w:color w:val="auto"/>
          <w:kern w:val="32"/>
          <w:szCs w:val="22"/>
        </w:rPr>
        <w:t>approximate timing</w:t>
      </w:r>
      <w:r w:rsidR="00C07A1F">
        <w:rPr>
          <w:iCs/>
          <w:color w:val="auto"/>
          <w:kern w:val="32"/>
          <w:szCs w:val="22"/>
        </w:rPr>
        <w:t xml:space="preserve"> in parenthesis</w:t>
      </w:r>
      <w:r w:rsidR="0004373C">
        <w:rPr>
          <w:iCs/>
          <w:color w:val="auto"/>
          <w:kern w:val="32"/>
          <w:szCs w:val="22"/>
        </w:rPr>
        <w:t xml:space="preserve">: </w:t>
      </w:r>
    </w:p>
    <w:p w14:paraId="11525158" w14:textId="7FC0FBF2" w:rsidR="0004373C" w:rsidRDefault="0004373C" w:rsidP="00E62E1D">
      <w:pPr>
        <w:pStyle w:val="StyleSection2Text10ptRed"/>
        <w:rPr>
          <w:color w:val="auto"/>
          <w:kern w:val="32"/>
        </w:rPr>
      </w:pPr>
      <w:r w:rsidRPr="5D8DE8E5">
        <w:rPr>
          <w:color w:val="auto"/>
          <w:kern w:val="32"/>
        </w:rPr>
        <w:t>1. Onboarding</w:t>
      </w:r>
      <w:r w:rsidR="00685511" w:rsidRPr="5D8DE8E5">
        <w:rPr>
          <w:color w:val="auto"/>
          <w:kern w:val="32"/>
        </w:rPr>
        <w:t xml:space="preserve">, data sharing agreement, </w:t>
      </w:r>
      <w:r w:rsidRPr="5D8DE8E5">
        <w:rPr>
          <w:color w:val="auto"/>
          <w:kern w:val="32"/>
        </w:rPr>
        <w:t>project plan</w:t>
      </w:r>
      <w:r w:rsidR="00C07A1F" w:rsidRPr="5D8DE8E5">
        <w:rPr>
          <w:color w:val="auto"/>
          <w:kern w:val="32"/>
        </w:rPr>
        <w:t xml:space="preserve"> and schedule</w:t>
      </w:r>
      <w:r w:rsidR="001729AA" w:rsidRPr="5D8DE8E5">
        <w:rPr>
          <w:color w:val="auto"/>
          <w:kern w:val="32"/>
        </w:rPr>
        <w:t>, status reporting</w:t>
      </w:r>
      <w:r w:rsidR="00AE45F0">
        <w:rPr>
          <w:color w:val="auto"/>
          <w:kern w:val="32"/>
        </w:rPr>
        <w:t xml:space="preserve"> process</w:t>
      </w:r>
      <w:r w:rsidR="00E52BF0">
        <w:rPr>
          <w:color w:val="auto"/>
          <w:kern w:val="32"/>
        </w:rPr>
        <w:t xml:space="preserve">, </w:t>
      </w:r>
      <w:r w:rsidR="006B77F8">
        <w:rPr>
          <w:color w:val="auto"/>
          <w:kern w:val="32"/>
        </w:rPr>
        <w:t xml:space="preserve">and </w:t>
      </w:r>
      <w:r w:rsidR="00E52BF0">
        <w:rPr>
          <w:color w:val="auto"/>
          <w:kern w:val="32"/>
        </w:rPr>
        <w:t xml:space="preserve">conduct </w:t>
      </w:r>
      <w:r w:rsidR="006B77F8">
        <w:rPr>
          <w:color w:val="auto"/>
          <w:kern w:val="32"/>
        </w:rPr>
        <w:t xml:space="preserve">an </w:t>
      </w:r>
      <w:r w:rsidR="00E52BF0">
        <w:rPr>
          <w:color w:val="auto"/>
          <w:kern w:val="32"/>
        </w:rPr>
        <w:t xml:space="preserve">official “Kick-off Meeting” to </w:t>
      </w:r>
      <w:r w:rsidR="000E6C3E">
        <w:rPr>
          <w:color w:val="auto"/>
          <w:kern w:val="32"/>
        </w:rPr>
        <w:t>begin</w:t>
      </w:r>
      <w:r w:rsidR="00E52BF0">
        <w:rPr>
          <w:color w:val="auto"/>
          <w:kern w:val="32"/>
        </w:rPr>
        <w:t xml:space="preserve"> field work</w:t>
      </w:r>
      <w:r w:rsidRPr="5D8DE8E5">
        <w:rPr>
          <w:color w:val="auto"/>
          <w:kern w:val="32"/>
        </w:rPr>
        <w:t xml:space="preserve"> (</w:t>
      </w:r>
      <w:r w:rsidR="003A28CD">
        <w:rPr>
          <w:color w:val="auto"/>
          <w:kern w:val="32"/>
        </w:rPr>
        <w:t xml:space="preserve">November </w:t>
      </w:r>
      <w:r w:rsidR="00FA6414">
        <w:rPr>
          <w:color w:val="auto"/>
          <w:kern w:val="32"/>
        </w:rPr>
        <w:t>8</w:t>
      </w:r>
      <w:r w:rsidR="00FA6414" w:rsidRPr="003A332A">
        <w:rPr>
          <w:color w:val="auto"/>
          <w:kern w:val="32"/>
          <w:vertAlign w:val="superscript"/>
        </w:rPr>
        <w:t>th</w:t>
      </w:r>
      <w:r w:rsidR="00FA6414">
        <w:rPr>
          <w:color w:val="auto"/>
          <w:kern w:val="32"/>
        </w:rPr>
        <w:t xml:space="preserve">, </w:t>
      </w:r>
      <w:r w:rsidR="003A28CD">
        <w:rPr>
          <w:color w:val="auto"/>
          <w:kern w:val="32"/>
        </w:rPr>
        <w:t>2021</w:t>
      </w:r>
      <w:r w:rsidRPr="5D8DE8E5">
        <w:rPr>
          <w:color w:val="auto"/>
          <w:kern w:val="32"/>
        </w:rPr>
        <w:t>)</w:t>
      </w:r>
      <w:r w:rsidR="00E93996" w:rsidRPr="5D8DE8E5">
        <w:rPr>
          <w:color w:val="auto"/>
          <w:kern w:val="32"/>
        </w:rPr>
        <w:t xml:space="preserve">. </w:t>
      </w:r>
    </w:p>
    <w:p w14:paraId="60BE5EAB" w14:textId="2C56B62E" w:rsidR="006F2440" w:rsidRDefault="0004373C" w:rsidP="00E62E1D">
      <w:pPr>
        <w:pStyle w:val="StyleSection2Text10ptRed"/>
        <w:rPr>
          <w:color w:val="auto"/>
          <w:kern w:val="32"/>
        </w:rPr>
      </w:pPr>
      <w:r w:rsidRPr="5D8DE8E5">
        <w:rPr>
          <w:color w:val="auto"/>
          <w:kern w:val="32"/>
        </w:rPr>
        <w:t xml:space="preserve">2. </w:t>
      </w:r>
      <w:r w:rsidR="00303E88" w:rsidRPr="5D8DE8E5">
        <w:rPr>
          <w:color w:val="auto"/>
          <w:kern w:val="32"/>
        </w:rPr>
        <w:t xml:space="preserve">An initial assessment report of </w:t>
      </w:r>
      <w:r w:rsidR="00587525" w:rsidRPr="5D8DE8E5">
        <w:rPr>
          <w:color w:val="auto"/>
        </w:rPr>
        <w:t>the 70 - 85</w:t>
      </w:r>
      <w:r w:rsidR="00303E88" w:rsidRPr="5D8DE8E5">
        <w:rPr>
          <w:color w:val="auto"/>
          <w:kern w:val="32"/>
        </w:rPr>
        <w:t xml:space="preserve"> </w:t>
      </w:r>
      <w:r w:rsidR="008B149C" w:rsidRPr="5D8DE8E5">
        <w:rPr>
          <w:color w:val="auto"/>
          <w:kern w:val="32"/>
        </w:rPr>
        <w:t>agency audits</w:t>
      </w:r>
      <w:r w:rsidR="005D6AE6" w:rsidRPr="5D8DE8E5">
        <w:rPr>
          <w:color w:val="auto"/>
          <w:kern w:val="32"/>
        </w:rPr>
        <w:t>, to</w:t>
      </w:r>
      <w:r w:rsidR="003D4A38" w:rsidRPr="5D8DE8E5">
        <w:rPr>
          <w:color w:val="auto"/>
          <w:kern w:val="32"/>
        </w:rPr>
        <w:t xml:space="preserve"> include </w:t>
      </w:r>
      <w:r w:rsidR="005454B0" w:rsidRPr="5D8DE8E5">
        <w:rPr>
          <w:color w:val="auto"/>
          <w:kern w:val="32"/>
        </w:rPr>
        <w:t>as appropriate</w:t>
      </w:r>
      <w:r w:rsidR="00073594" w:rsidRPr="5D8DE8E5">
        <w:rPr>
          <w:color w:val="auto"/>
          <w:kern w:val="32"/>
        </w:rPr>
        <w:t xml:space="preserve">, a listing of agency audits that are recommended for a </w:t>
      </w:r>
      <w:r w:rsidR="00C23B6A" w:rsidRPr="5D8DE8E5">
        <w:rPr>
          <w:color w:val="auto"/>
          <w:kern w:val="32"/>
        </w:rPr>
        <w:t>more detailed assessment and inspection</w:t>
      </w:r>
      <w:r w:rsidR="00FC4A6A" w:rsidRPr="5D8DE8E5">
        <w:rPr>
          <w:color w:val="auto"/>
          <w:kern w:val="32"/>
        </w:rPr>
        <w:t xml:space="preserve"> a</w:t>
      </w:r>
      <w:r w:rsidR="00D226CC" w:rsidRPr="5D8DE8E5">
        <w:rPr>
          <w:color w:val="auto"/>
          <w:kern w:val="32"/>
        </w:rPr>
        <w:t xml:space="preserve">long with detailed justifications for performing </w:t>
      </w:r>
      <w:r w:rsidR="00C90689" w:rsidRPr="5D8DE8E5">
        <w:rPr>
          <w:color w:val="auto"/>
          <w:kern w:val="32"/>
        </w:rPr>
        <w:t xml:space="preserve">a </w:t>
      </w:r>
      <w:r w:rsidR="00B80E97" w:rsidRPr="5D8DE8E5">
        <w:rPr>
          <w:color w:val="auto"/>
          <w:kern w:val="32"/>
        </w:rPr>
        <w:t>more in-depth assessment</w:t>
      </w:r>
      <w:r w:rsidR="00CD73BD" w:rsidRPr="5D8DE8E5">
        <w:rPr>
          <w:color w:val="auto"/>
          <w:kern w:val="32"/>
        </w:rPr>
        <w:t xml:space="preserve"> on </w:t>
      </w:r>
      <w:r w:rsidR="00B4312A" w:rsidRPr="5D8DE8E5">
        <w:rPr>
          <w:color w:val="auto"/>
          <w:kern w:val="32"/>
        </w:rPr>
        <w:t>a sub</w:t>
      </w:r>
      <w:r w:rsidR="00E65882" w:rsidRPr="5D8DE8E5">
        <w:rPr>
          <w:color w:val="auto"/>
          <w:kern w:val="32"/>
        </w:rPr>
        <w:t>-set of the audits</w:t>
      </w:r>
      <w:r w:rsidR="00B80E97" w:rsidRPr="5D8DE8E5">
        <w:rPr>
          <w:color w:val="auto"/>
          <w:kern w:val="32"/>
        </w:rPr>
        <w:t>.</w:t>
      </w:r>
      <w:r w:rsidR="00434288" w:rsidRPr="5D8DE8E5">
        <w:rPr>
          <w:color w:val="auto"/>
          <w:kern w:val="32"/>
        </w:rPr>
        <w:t xml:space="preserve"> (</w:t>
      </w:r>
      <w:r w:rsidR="79DC9AD2">
        <w:rPr>
          <w:color w:val="auto"/>
          <w:kern w:val="32"/>
        </w:rPr>
        <w:t>no later than December 31, 2021</w:t>
      </w:r>
      <w:r w:rsidR="00434288" w:rsidRPr="5D8DE8E5">
        <w:rPr>
          <w:color w:val="auto"/>
          <w:kern w:val="32"/>
        </w:rPr>
        <w:t>).</w:t>
      </w:r>
    </w:p>
    <w:p w14:paraId="16FB1CC5" w14:textId="1597CED8" w:rsidR="0004373C" w:rsidRDefault="00734C3C" w:rsidP="00E62E1D">
      <w:pPr>
        <w:pStyle w:val="StyleSection2Text10ptRed"/>
        <w:rPr>
          <w:color w:val="auto"/>
          <w:kern w:val="32"/>
        </w:rPr>
      </w:pPr>
      <w:r w:rsidRPr="37EAD26A">
        <w:rPr>
          <w:color w:val="auto"/>
          <w:kern w:val="32"/>
        </w:rPr>
        <w:t>3</w:t>
      </w:r>
      <w:r w:rsidR="00684E98" w:rsidRPr="37EAD26A">
        <w:rPr>
          <w:color w:val="auto"/>
          <w:kern w:val="32"/>
        </w:rPr>
        <w:t xml:space="preserve">. </w:t>
      </w:r>
      <w:r w:rsidR="00C07A1F" w:rsidRPr="37EAD26A">
        <w:rPr>
          <w:color w:val="auto"/>
          <w:kern w:val="32"/>
        </w:rPr>
        <w:t>Summary document of reviewed security assessments</w:t>
      </w:r>
      <w:r w:rsidR="00E57262" w:rsidRPr="37EAD26A">
        <w:rPr>
          <w:color w:val="auto"/>
          <w:kern w:val="32"/>
        </w:rPr>
        <w:t xml:space="preserve">, </w:t>
      </w:r>
      <w:r w:rsidR="00443E5F" w:rsidRPr="37EAD26A">
        <w:rPr>
          <w:color w:val="auto"/>
          <w:kern w:val="32"/>
        </w:rPr>
        <w:t xml:space="preserve">documenting </w:t>
      </w:r>
      <w:r w:rsidR="00E57262" w:rsidRPr="37EAD26A">
        <w:rPr>
          <w:color w:val="auto"/>
          <w:kern w:val="32"/>
        </w:rPr>
        <w:t>detail</w:t>
      </w:r>
      <w:r w:rsidR="00443E5F" w:rsidRPr="37EAD26A">
        <w:rPr>
          <w:color w:val="auto"/>
          <w:kern w:val="32"/>
        </w:rPr>
        <w:t>s</w:t>
      </w:r>
      <w:r w:rsidR="0015148F" w:rsidRPr="37EAD26A">
        <w:rPr>
          <w:color w:val="auto"/>
          <w:kern w:val="32"/>
        </w:rPr>
        <w:t>,</w:t>
      </w:r>
      <w:r w:rsidR="00E57262" w:rsidRPr="37EAD26A">
        <w:rPr>
          <w:color w:val="auto"/>
          <w:kern w:val="32"/>
        </w:rPr>
        <w:t xml:space="preserve"> themes and quality</w:t>
      </w:r>
      <w:r w:rsidR="00C07A1F" w:rsidRPr="37EAD26A">
        <w:rPr>
          <w:color w:val="auto"/>
          <w:kern w:val="32"/>
        </w:rPr>
        <w:t xml:space="preserve"> (</w:t>
      </w:r>
      <w:r w:rsidR="4AACDEEC" w:rsidRPr="37EAD26A">
        <w:rPr>
          <w:color w:val="auto"/>
          <w:kern w:val="32"/>
        </w:rPr>
        <w:t>no later than February 28, 2022</w:t>
      </w:r>
      <w:r w:rsidR="00C07A1F" w:rsidRPr="37EAD26A">
        <w:rPr>
          <w:color w:val="auto"/>
          <w:kern w:val="32"/>
        </w:rPr>
        <w:t>)</w:t>
      </w:r>
      <w:r w:rsidR="00A31C62" w:rsidRPr="37EAD26A">
        <w:rPr>
          <w:color w:val="auto"/>
          <w:kern w:val="32"/>
        </w:rPr>
        <w:t>.</w:t>
      </w:r>
    </w:p>
    <w:p w14:paraId="7E227377" w14:textId="22B93268" w:rsidR="00F63FA2" w:rsidRDefault="00734C3C" w:rsidP="00E62E1D">
      <w:pPr>
        <w:pStyle w:val="StyleSection2Text10ptRed"/>
        <w:rPr>
          <w:color w:val="auto"/>
          <w:kern w:val="32"/>
        </w:rPr>
      </w:pPr>
      <w:r>
        <w:rPr>
          <w:color w:val="auto"/>
          <w:kern w:val="32"/>
        </w:rPr>
        <w:t>4</w:t>
      </w:r>
      <w:r w:rsidR="00F63FA2" w:rsidRPr="5D8DE8E5">
        <w:rPr>
          <w:color w:val="auto"/>
          <w:kern w:val="32"/>
        </w:rPr>
        <w:t xml:space="preserve">. </w:t>
      </w:r>
      <w:r w:rsidR="00EA70FB" w:rsidRPr="5D8DE8E5">
        <w:rPr>
          <w:color w:val="auto"/>
          <w:kern w:val="32"/>
        </w:rPr>
        <w:t xml:space="preserve">Draft </w:t>
      </w:r>
      <w:r w:rsidR="00A76459" w:rsidRPr="5D8DE8E5">
        <w:rPr>
          <w:color w:val="auto"/>
          <w:kern w:val="32"/>
        </w:rPr>
        <w:t xml:space="preserve">final </w:t>
      </w:r>
      <w:r w:rsidR="00EA70FB" w:rsidRPr="5D8DE8E5">
        <w:rPr>
          <w:color w:val="auto"/>
          <w:kern w:val="32"/>
        </w:rPr>
        <w:t>report and table of contents</w:t>
      </w:r>
      <w:r w:rsidR="00A76459" w:rsidRPr="5D8DE8E5">
        <w:rPr>
          <w:color w:val="auto"/>
          <w:kern w:val="32"/>
        </w:rPr>
        <w:t>, detailing previous deliverables in report format (</w:t>
      </w:r>
      <w:r w:rsidR="29FF5185">
        <w:rPr>
          <w:color w:val="auto"/>
          <w:kern w:val="32"/>
        </w:rPr>
        <w:t>no later than March 31, 2022</w:t>
      </w:r>
      <w:r w:rsidR="00A76459" w:rsidRPr="5D8DE8E5">
        <w:rPr>
          <w:color w:val="auto"/>
          <w:kern w:val="32"/>
        </w:rPr>
        <w:t>)</w:t>
      </w:r>
      <w:r w:rsidR="00A31C62" w:rsidRPr="5D8DE8E5">
        <w:rPr>
          <w:color w:val="auto"/>
          <w:kern w:val="32"/>
        </w:rPr>
        <w:t>.</w:t>
      </w:r>
    </w:p>
    <w:p w14:paraId="46A99E0A" w14:textId="4672CE79" w:rsidR="008110C2" w:rsidRDefault="00734C3C" w:rsidP="00E62E1D">
      <w:pPr>
        <w:pStyle w:val="StyleSection2Text10ptRed"/>
      </w:pPr>
      <w:r>
        <w:rPr>
          <w:color w:val="auto"/>
          <w:kern w:val="32"/>
        </w:rPr>
        <w:t>5</w:t>
      </w:r>
      <w:r w:rsidR="005E1C92" w:rsidRPr="5D8DE8E5">
        <w:rPr>
          <w:color w:val="auto"/>
          <w:kern w:val="32"/>
        </w:rPr>
        <w:t xml:space="preserve">. </w:t>
      </w:r>
      <w:r w:rsidR="00C41B08" w:rsidRPr="5D8DE8E5">
        <w:rPr>
          <w:color w:val="auto"/>
          <w:kern w:val="32"/>
        </w:rPr>
        <w:t>Final report detailing all statutory requirements as identified in the Scope of Work section. (</w:t>
      </w:r>
      <w:r w:rsidR="6681963C" w:rsidRPr="5D8DE8E5">
        <w:rPr>
          <w:color w:val="auto"/>
          <w:kern w:val="32"/>
        </w:rPr>
        <w:t>no later than May 31, 2022</w:t>
      </w:r>
      <w:r w:rsidR="00C41B08" w:rsidRPr="5D8DE8E5">
        <w:rPr>
          <w:color w:val="auto"/>
          <w:kern w:val="32"/>
        </w:rPr>
        <w:t xml:space="preserve">). </w:t>
      </w:r>
      <w:r w:rsidR="005E1C92" w:rsidRPr="5D8DE8E5">
        <w:rPr>
          <w:color w:val="auto"/>
          <w:kern w:val="32"/>
        </w:rPr>
        <w:t xml:space="preserve"> </w:t>
      </w:r>
    </w:p>
    <w:p w14:paraId="6F2B27DA" w14:textId="39898F40" w:rsidR="008708C1" w:rsidRDefault="008708C1" w:rsidP="008708C1">
      <w:pPr>
        <w:pStyle w:val="Heading2"/>
      </w:pPr>
      <w:bookmarkStart w:id="11" w:name="_Toc443039767"/>
      <w:r>
        <w:lastRenderedPageBreak/>
        <w:t>Acceptance Criteria</w:t>
      </w:r>
      <w:bookmarkEnd w:id="11"/>
    </w:p>
    <w:p w14:paraId="572D4CED" w14:textId="082E6FCA" w:rsidR="007064E8" w:rsidRDefault="0017534F" w:rsidP="00E62E1D">
      <w:pPr>
        <w:pStyle w:val="StyleSection2Text10ptRed"/>
        <w:rPr>
          <w:color w:val="auto"/>
          <w:kern w:val="32"/>
        </w:rPr>
      </w:pPr>
      <w:r w:rsidRPr="54EB6631">
        <w:rPr>
          <w:color w:val="auto"/>
          <w:kern w:val="32"/>
        </w:rPr>
        <w:t xml:space="preserve">Acceptance of deliverables will be based on the </w:t>
      </w:r>
      <w:r w:rsidR="1AFFF9A0" w:rsidRPr="0E3D92AC">
        <w:rPr>
          <w:color w:val="auto"/>
        </w:rPr>
        <w:t>deliverable expectation document</w:t>
      </w:r>
      <w:r w:rsidR="00E07719" w:rsidRPr="54EB6631">
        <w:rPr>
          <w:color w:val="auto"/>
          <w:kern w:val="32"/>
        </w:rPr>
        <w:t xml:space="preserve">. OCS will provide </w:t>
      </w:r>
      <w:r w:rsidR="4FCA8444" w:rsidRPr="54EB6631">
        <w:rPr>
          <w:color w:val="auto"/>
          <w:kern w:val="32"/>
        </w:rPr>
        <w:t>the</w:t>
      </w:r>
      <w:r w:rsidR="00E07719" w:rsidRPr="54EB6631">
        <w:rPr>
          <w:color w:val="auto"/>
          <w:kern w:val="32"/>
        </w:rPr>
        <w:t xml:space="preserve"> vendor with a Deliverable Acceptance Form (DAF) notifying the vendor </w:t>
      </w:r>
      <w:r w:rsidR="00B44147" w:rsidRPr="54EB6631">
        <w:rPr>
          <w:color w:val="auto"/>
          <w:kern w:val="32"/>
        </w:rPr>
        <w:t xml:space="preserve">in writing if a deliverable is accepted or not, and if not, feedback to improve the deliverable so that it may be accepted. </w:t>
      </w:r>
      <w:r w:rsidR="009663E8" w:rsidRPr="54EB6631">
        <w:rPr>
          <w:color w:val="auto"/>
          <w:kern w:val="32"/>
        </w:rPr>
        <w:t xml:space="preserve">Incomplete or irrelevant work to the subject matter will not be accepted. </w:t>
      </w:r>
      <w:r w:rsidR="00C81A78" w:rsidRPr="54EB6631">
        <w:rPr>
          <w:color w:val="auto"/>
          <w:kern w:val="32"/>
        </w:rPr>
        <w:t xml:space="preserve">General expectations </w:t>
      </w:r>
      <w:r w:rsidR="007064E8" w:rsidRPr="54EB6631">
        <w:rPr>
          <w:color w:val="auto"/>
          <w:kern w:val="32"/>
        </w:rPr>
        <w:t>will include, at a minimum:</w:t>
      </w:r>
    </w:p>
    <w:p w14:paraId="40BEC38D" w14:textId="3AB3A17A" w:rsidR="007064E8" w:rsidRDefault="007064E8" w:rsidP="003A332A">
      <w:pPr>
        <w:pStyle w:val="StyleSection2Text10ptRed"/>
        <w:numPr>
          <w:ilvl w:val="1"/>
          <w:numId w:val="55"/>
        </w:numPr>
        <w:rPr>
          <w:rFonts w:eastAsia="Arial"/>
          <w:color w:val="auto"/>
          <w:kern w:val="32"/>
          <w:szCs w:val="22"/>
        </w:rPr>
      </w:pPr>
      <w:r w:rsidRPr="007064E8">
        <w:rPr>
          <w:iCs/>
          <w:color w:val="auto"/>
          <w:kern w:val="32"/>
          <w:szCs w:val="22"/>
        </w:rPr>
        <w:t xml:space="preserve">All interim </w:t>
      </w:r>
      <w:r w:rsidR="0056795F">
        <w:rPr>
          <w:iCs/>
          <w:color w:val="auto"/>
          <w:kern w:val="32"/>
          <w:szCs w:val="22"/>
        </w:rPr>
        <w:t xml:space="preserve">drafts </w:t>
      </w:r>
      <w:r w:rsidRPr="007064E8">
        <w:rPr>
          <w:iCs/>
          <w:color w:val="auto"/>
          <w:kern w:val="32"/>
          <w:szCs w:val="22"/>
        </w:rPr>
        <w:t xml:space="preserve">and working materials shall be provided in electronic format and comply with the </w:t>
      </w:r>
      <w:r w:rsidR="009E2511" w:rsidRPr="74CF367D">
        <w:rPr>
          <w:color w:val="auto"/>
        </w:rPr>
        <w:t>state policies and security standards</w:t>
      </w:r>
      <w:r w:rsidR="00BF6D2E">
        <w:rPr>
          <w:iCs/>
          <w:color w:val="auto"/>
          <w:kern w:val="32"/>
          <w:szCs w:val="22"/>
        </w:rPr>
        <w:t>.</w:t>
      </w:r>
    </w:p>
    <w:p w14:paraId="0B2CFC66" w14:textId="06D68B04" w:rsidR="00BD302C" w:rsidRDefault="006F3B97" w:rsidP="003A332A">
      <w:pPr>
        <w:pStyle w:val="StyleSection2Text10ptRed"/>
        <w:numPr>
          <w:ilvl w:val="1"/>
          <w:numId w:val="55"/>
        </w:numPr>
        <w:rPr>
          <w:rFonts w:eastAsia="Arial"/>
          <w:color w:val="auto"/>
          <w:kern w:val="32"/>
          <w:szCs w:val="22"/>
        </w:rPr>
      </w:pPr>
      <w:r w:rsidRPr="74CF367D">
        <w:rPr>
          <w:color w:val="auto"/>
        </w:rPr>
        <w:t xml:space="preserve">All interim and final deliverables shall be fit for purpose, </w:t>
      </w:r>
      <w:r w:rsidR="00BD302C" w:rsidRPr="74CF367D">
        <w:rPr>
          <w:color w:val="auto"/>
        </w:rPr>
        <w:t>complete</w:t>
      </w:r>
      <w:r w:rsidR="007D6198" w:rsidRPr="74CF367D">
        <w:rPr>
          <w:color w:val="auto"/>
        </w:rPr>
        <w:t xml:space="preserve"> with no missing data</w:t>
      </w:r>
      <w:r w:rsidR="001411FF" w:rsidRPr="74CF367D">
        <w:rPr>
          <w:color w:val="auto"/>
        </w:rPr>
        <w:t xml:space="preserve"> (see deliverables)</w:t>
      </w:r>
      <w:r w:rsidR="00BD302C" w:rsidRPr="74CF367D">
        <w:rPr>
          <w:color w:val="auto"/>
        </w:rPr>
        <w:t xml:space="preserve"> and accurate</w:t>
      </w:r>
    </w:p>
    <w:p w14:paraId="50BF4664" w14:textId="498B9702" w:rsidR="00BC0F9C" w:rsidRDefault="00717C63" w:rsidP="003A332A">
      <w:pPr>
        <w:pStyle w:val="StyleSection2Text10ptRed"/>
        <w:numPr>
          <w:ilvl w:val="1"/>
          <w:numId w:val="55"/>
        </w:numPr>
        <w:rPr>
          <w:rFonts w:eastAsia="Arial"/>
          <w:color w:val="auto"/>
          <w:kern w:val="32"/>
        </w:rPr>
      </w:pPr>
      <w:r w:rsidRPr="291339D5">
        <w:rPr>
          <w:color w:val="auto"/>
          <w:kern w:val="32"/>
        </w:rPr>
        <w:t xml:space="preserve">OCS will review and validate </w:t>
      </w:r>
      <w:r w:rsidR="00BC0F9C" w:rsidRPr="291339D5">
        <w:rPr>
          <w:color w:val="auto"/>
          <w:kern w:val="32"/>
        </w:rPr>
        <w:t xml:space="preserve">all </w:t>
      </w:r>
      <w:r w:rsidRPr="291339D5">
        <w:rPr>
          <w:color w:val="auto"/>
          <w:kern w:val="32"/>
        </w:rPr>
        <w:t>drafts and working materials and may request clarification and/or correction</w:t>
      </w:r>
      <w:r w:rsidR="00BF6D2E" w:rsidRPr="291339D5">
        <w:rPr>
          <w:color w:val="auto"/>
          <w:kern w:val="32"/>
        </w:rPr>
        <w:t>.</w:t>
      </w:r>
    </w:p>
    <w:p w14:paraId="16FF9C69" w14:textId="6624844F" w:rsidR="009450DD" w:rsidRDefault="009450DD" w:rsidP="003A332A">
      <w:pPr>
        <w:pStyle w:val="StyleSection2Text10ptRed"/>
        <w:numPr>
          <w:ilvl w:val="1"/>
          <w:numId w:val="55"/>
        </w:numPr>
        <w:rPr>
          <w:rFonts w:eastAsia="Arial"/>
          <w:color w:val="auto"/>
        </w:rPr>
      </w:pPr>
      <w:r w:rsidRPr="05C123CE">
        <w:rPr>
          <w:color w:val="auto"/>
        </w:rPr>
        <w:t>All final deliverables shall be provided in electronic format and comply with the provided Agency classification and marking standards</w:t>
      </w:r>
      <w:r w:rsidR="00BF6D2E" w:rsidRPr="05C123CE">
        <w:rPr>
          <w:color w:val="auto"/>
        </w:rPr>
        <w:t>.</w:t>
      </w:r>
      <w:r w:rsidR="00DD203B">
        <w:rPr>
          <w:color w:val="auto"/>
        </w:rPr>
        <w:t xml:space="preserve"> </w:t>
      </w:r>
      <w:r w:rsidR="003A7EED" w:rsidRPr="74CF367D">
        <w:rPr>
          <w:color w:val="auto"/>
        </w:rPr>
        <w:t>O</w:t>
      </w:r>
      <w:r w:rsidR="003A7EED" w:rsidRPr="05C123CE">
        <w:rPr>
          <w:color w:val="auto"/>
        </w:rPr>
        <w:t>CS will formally accept the final deliverables in writing only</w:t>
      </w:r>
      <w:r w:rsidR="00BF6D2E" w:rsidRPr="05C123CE">
        <w:rPr>
          <w:color w:val="auto"/>
        </w:rPr>
        <w:t>.</w:t>
      </w:r>
    </w:p>
    <w:p w14:paraId="41D654A9" w14:textId="39BC4C13" w:rsidR="0017534F" w:rsidRDefault="009663E8" w:rsidP="003A332A">
      <w:pPr>
        <w:pStyle w:val="StyleSection2Text10ptRed"/>
        <w:numPr>
          <w:ilvl w:val="1"/>
          <w:numId w:val="55"/>
        </w:numPr>
        <w:rPr>
          <w:rFonts w:eastAsia="Arial"/>
          <w:color w:val="auto"/>
        </w:rPr>
      </w:pPr>
      <w:r w:rsidRPr="16BA018A">
        <w:rPr>
          <w:color w:val="auto"/>
        </w:rPr>
        <w:t xml:space="preserve">OCS will collaborate </w:t>
      </w:r>
      <w:r w:rsidR="00FA7A2F" w:rsidRPr="16BA018A">
        <w:rPr>
          <w:color w:val="auto"/>
        </w:rPr>
        <w:t xml:space="preserve">with the successful vendor in order to set </w:t>
      </w:r>
      <w:r w:rsidR="004479BC" w:rsidRPr="16BA018A">
        <w:rPr>
          <w:color w:val="auto"/>
        </w:rPr>
        <w:t xml:space="preserve">and agree to any additional </w:t>
      </w:r>
      <w:r w:rsidR="00FA7A2F" w:rsidRPr="16BA018A">
        <w:rPr>
          <w:color w:val="auto"/>
        </w:rPr>
        <w:t>expectations related to each deliverable.</w:t>
      </w:r>
      <w:r w:rsidR="00FA7A2F" w:rsidRPr="16BA018A">
        <w:rPr>
          <w:color w:val="auto"/>
          <w:kern w:val="32"/>
        </w:rPr>
        <w:t xml:space="preserve">  </w:t>
      </w:r>
    </w:p>
    <w:p w14:paraId="6F2B27DC" w14:textId="49BF4543" w:rsidR="008708C1" w:rsidRDefault="008708C1" w:rsidP="008708C1">
      <w:pPr>
        <w:pStyle w:val="Heading2"/>
      </w:pPr>
      <w:bookmarkStart w:id="12" w:name="_Toc443039768"/>
      <w:r>
        <w:t>Additional Expectations</w:t>
      </w:r>
      <w:bookmarkEnd w:id="12"/>
    </w:p>
    <w:p w14:paraId="6C22B022" w14:textId="595B6B06" w:rsidR="009A0D76" w:rsidRDefault="009A0D76" w:rsidP="00E62E1D">
      <w:pPr>
        <w:pStyle w:val="StyleSection2Text10ptRed"/>
        <w:rPr>
          <w:iCs/>
          <w:color w:val="auto"/>
          <w:kern w:val="32"/>
          <w:szCs w:val="22"/>
        </w:rPr>
      </w:pPr>
      <w:r w:rsidRPr="009A0D76">
        <w:rPr>
          <w:iCs/>
          <w:color w:val="auto"/>
          <w:kern w:val="32"/>
          <w:szCs w:val="22"/>
        </w:rPr>
        <w:t xml:space="preserve">The </w:t>
      </w:r>
      <w:r w:rsidR="00F36403">
        <w:rPr>
          <w:iCs/>
          <w:color w:val="auto"/>
          <w:kern w:val="32"/>
          <w:szCs w:val="22"/>
        </w:rPr>
        <w:t>successful vendor</w:t>
      </w:r>
      <w:r w:rsidRPr="009A0D76">
        <w:rPr>
          <w:iCs/>
          <w:color w:val="auto"/>
          <w:kern w:val="32"/>
          <w:szCs w:val="22"/>
        </w:rPr>
        <w:t xml:space="preserve"> shall have a minimum of five years of experience providing the services described in the Statement of Work.</w:t>
      </w:r>
    </w:p>
    <w:p w14:paraId="23259E1F" w14:textId="6B931A04" w:rsidR="00F36403" w:rsidRDefault="007573E4" w:rsidP="00E62E1D">
      <w:pPr>
        <w:pStyle w:val="StyleSection2Text10ptRed"/>
        <w:rPr>
          <w:iCs/>
          <w:color w:val="auto"/>
          <w:kern w:val="32"/>
          <w:szCs w:val="22"/>
        </w:rPr>
      </w:pPr>
      <w:r w:rsidRPr="007573E4">
        <w:rPr>
          <w:iCs/>
          <w:color w:val="auto"/>
          <w:kern w:val="32"/>
          <w:szCs w:val="22"/>
        </w:rPr>
        <w:t xml:space="preserve">The </w:t>
      </w:r>
      <w:r w:rsidR="00FF7665">
        <w:rPr>
          <w:iCs/>
          <w:color w:val="auto"/>
          <w:kern w:val="32"/>
          <w:szCs w:val="22"/>
        </w:rPr>
        <w:t>Vendor</w:t>
      </w:r>
      <w:r w:rsidR="00FF7665" w:rsidRPr="007573E4">
        <w:rPr>
          <w:iCs/>
          <w:color w:val="auto"/>
          <w:kern w:val="32"/>
          <w:szCs w:val="22"/>
        </w:rPr>
        <w:t xml:space="preserve"> </w:t>
      </w:r>
      <w:r w:rsidRPr="007573E4">
        <w:rPr>
          <w:iCs/>
          <w:color w:val="auto"/>
          <w:kern w:val="32"/>
          <w:szCs w:val="22"/>
        </w:rPr>
        <w:t xml:space="preserve">shall </w:t>
      </w:r>
      <w:r w:rsidR="00486C73">
        <w:rPr>
          <w:iCs/>
          <w:color w:val="auto"/>
          <w:kern w:val="32"/>
          <w:szCs w:val="22"/>
        </w:rPr>
        <w:t xml:space="preserve">provide at least </w:t>
      </w:r>
      <w:r w:rsidR="00AB45CE">
        <w:rPr>
          <w:iCs/>
          <w:color w:val="auto"/>
          <w:kern w:val="32"/>
          <w:szCs w:val="22"/>
        </w:rPr>
        <w:t>three</w:t>
      </w:r>
      <w:r w:rsidRPr="007573E4">
        <w:rPr>
          <w:iCs/>
          <w:color w:val="auto"/>
          <w:kern w:val="32"/>
          <w:szCs w:val="22"/>
        </w:rPr>
        <w:t xml:space="preserve"> </w:t>
      </w:r>
      <w:r w:rsidR="00486C73">
        <w:rPr>
          <w:iCs/>
          <w:color w:val="auto"/>
          <w:kern w:val="32"/>
          <w:szCs w:val="22"/>
        </w:rPr>
        <w:t>customer references with full contact information t</w:t>
      </w:r>
      <w:r w:rsidRPr="007573E4">
        <w:rPr>
          <w:iCs/>
          <w:color w:val="auto"/>
          <w:kern w:val="32"/>
          <w:szCs w:val="22"/>
        </w:rPr>
        <w:t>o whom the relevant services were provided within the past two years.</w:t>
      </w:r>
    </w:p>
    <w:p w14:paraId="133518EF" w14:textId="0559FDDF" w:rsidR="0073531B" w:rsidRDefault="0042330F" w:rsidP="00E62E1D">
      <w:pPr>
        <w:pStyle w:val="StyleSection2Text10ptRed"/>
        <w:rPr>
          <w:iCs/>
          <w:color w:val="auto"/>
          <w:kern w:val="32"/>
          <w:szCs w:val="22"/>
        </w:rPr>
      </w:pPr>
      <w:r w:rsidRPr="0042330F">
        <w:rPr>
          <w:iCs/>
          <w:color w:val="auto"/>
          <w:kern w:val="32"/>
          <w:szCs w:val="22"/>
        </w:rPr>
        <w:t xml:space="preserve">The </w:t>
      </w:r>
      <w:r w:rsidR="00FF7665">
        <w:rPr>
          <w:iCs/>
          <w:color w:val="auto"/>
          <w:kern w:val="32"/>
          <w:szCs w:val="22"/>
        </w:rPr>
        <w:t>Vendor</w:t>
      </w:r>
      <w:r w:rsidR="00FF7665" w:rsidRPr="0042330F">
        <w:rPr>
          <w:iCs/>
          <w:color w:val="auto"/>
          <w:kern w:val="32"/>
          <w:szCs w:val="22"/>
        </w:rPr>
        <w:t xml:space="preserve"> </w:t>
      </w:r>
      <w:r w:rsidRPr="0042330F">
        <w:rPr>
          <w:iCs/>
          <w:color w:val="auto"/>
          <w:kern w:val="32"/>
          <w:szCs w:val="22"/>
        </w:rPr>
        <w:t>shall provide consultants with the following profiles:</w:t>
      </w:r>
    </w:p>
    <w:p w14:paraId="4E760DC7" w14:textId="77777777" w:rsidR="00706194" w:rsidRDefault="00706194" w:rsidP="0042330F">
      <w:pPr>
        <w:pStyle w:val="StyleSection2Text10ptRed"/>
        <w:numPr>
          <w:ilvl w:val="0"/>
          <w:numId w:val="45"/>
        </w:numPr>
        <w:rPr>
          <w:iCs/>
          <w:color w:val="auto"/>
          <w:kern w:val="32"/>
          <w:szCs w:val="22"/>
        </w:rPr>
      </w:pPr>
      <w:r w:rsidRPr="00706194">
        <w:rPr>
          <w:iCs/>
          <w:color w:val="auto"/>
          <w:kern w:val="32"/>
          <w:szCs w:val="22"/>
        </w:rPr>
        <w:t>Fluent English for written and oral communications;</w:t>
      </w:r>
    </w:p>
    <w:p w14:paraId="16BFD61D" w14:textId="77777777" w:rsidR="0025058D" w:rsidRDefault="00706194" w:rsidP="0042330F">
      <w:pPr>
        <w:pStyle w:val="StyleSection2Text10ptRed"/>
        <w:numPr>
          <w:ilvl w:val="0"/>
          <w:numId w:val="45"/>
        </w:numPr>
        <w:rPr>
          <w:iCs/>
          <w:color w:val="auto"/>
          <w:kern w:val="32"/>
          <w:szCs w:val="22"/>
        </w:rPr>
      </w:pPr>
      <w:r w:rsidRPr="00706194">
        <w:rPr>
          <w:iCs/>
          <w:color w:val="auto"/>
          <w:kern w:val="32"/>
          <w:szCs w:val="22"/>
        </w:rPr>
        <w:t>Experience in providing consultancy in a highly confidential environment;</w:t>
      </w:r>
    </w:p>
    <w:p w14:paraId="6C40182D" w14:textId="77777777" w:rsidR="007D4E3C" w:rsidRDefault="00706194" w:rsidP="0042330F">
      <w:pPr>
        <w:pStyle w:val="StyleSection2Text10ptRed"/>
        <w:numPr>
          <w:ilvl w:val="0"/>
          <w:numId w:val="45"/>
        </w:numPr>
        <w:rPr>
          <w:color w:val="auto"/>
          <w:kern w:val="32"/>
        </w:rPr>
      </w:pPr>
      <w:r w:rsidRPr="5D8DE8E5">
        <w:rPr>
          <w:color w:val="auto"/>
          <w:kern w:val="32"/>
        </w:rPr>
        <w:t>Industry certifications or similar qualifications appropriate to the services provided</w:t>
      </w:r>
      <w:r w:rsidR="008046B2" w:rsidRPr="5D8DE8E5">
        <w:rPr>
          <w:color w:val="auto"/>
          <w:kern w:val="32"/>
        </w:rPr>
        <w:t>,</w:t>
      </w:r>
      <w:r w:rsidRPr="5D8DE8E5">
        <w:rPr>
          <w:color w:val="auto"/>
          <w:kern w:val="32"/>
        </w:rPr>
        <w:t xml:space="preserve"> at least two (2) of those listed below:</w:t>
      </w:r>
    </w:p>
    <w:p w14:paraId="26DABDC3" w14:textId="5926D330" w:rsidR="007D4E3C" w:rsidRDefault="00706194" w:rsidP="007D4E3C">
      <w:pPr>
        <w:pStyle w:val="StyleSection2Text10ptRed"/>
        <w:numPr>
          <w:ilvl w:val="1"/>
          <w:numId w:val="45"/>
        </w:numPr>
        <w:rPr>
          <w:iCs/>
          <w:color w:val="auto"/>
          <w:kern w:val="32"/>
          <w:szCs w:val="22"/>
        </w:rPr>
      </w:pPr>
      <w:r w:rsidRPr="00706194">
        <w:rPr>
          <w:iCs/>
          <w:color w:val="auto"/>
          <w:kern w:val="32"/>
          <w:szCs w:val="22"/>
        </w:rPr>
        <w:t xml:space="preserve">Certified </w:t>
      </w:r>
      <w:r w:rsidR="000F629D">
        <w:rPr>
          <w:iCs/>
          <w:color w:val="auto"/>
          <w:kern w:val="32"/>
          <w:szCs w:val="22"/>
        </w:rPr>
        <w:t>Information Systems Auditor</w:t>
      </w:r>
      <w:r w:rsidR="000F18DE">
        <w:rPr>
          <w:iCs/>
          <w:color w:val="auto"/>
          <w:kern w:val="32"/>
          <w:szCs w:val="22"/>
        </w:rPr>
        <w:t xml:space="preserve"> (CISA)</w:t>
      </w:r>
      <w:r w:rsidR="00841B30">
        <w:rPr>
          <w:iCs/>
          <w:color w:val="auto"/>
          <w:kern w:val="32"/>
          <w:szCs w:val="22"/>
        </w:rPr>
        <w:t>.</w:t>
      </w:r>
    </w:p>
    <w:p w14:paraId="3791ADE1" w14:textId="2635EB3E" w:rsidR="00B06D7A" w:rsidRDefault="007A6E1D" w:rsidP="00B06D7A">
      <w:pPr>
        <w:pStyle w:val="StyleSection2Text10ptRed"/>
        <w:numPr>
          <w:ilvl w:val="1"/>
          <w:numId w:val="45"/>
        </w:numPr>
        <w:rPr>
          <w:color w:val="auto"/>
          <w:kern w:val="32"/>
        </w:rPr>
      </w:pPr>
      <w:r>
        <w:rPr>
          <w:iCs/>
          <w:color w:val="auto"/>
          <w:kern w:val="32"/>
          <w:szCs w:val="22"/>
        </w:rPr>
        <w:t xml:space="preserve">Control Objectives </w:t>
      </w:r>
      <w:r w:rsidR="00195097">
        <w:rPr>
          <w:iCs/>
          <w:color w:val="auto"/>
          <w:kern w:val="32"/>
          <w:szCs w:val="22"/>
        </w:rPr>
        <w:t>for Information and Related Technologies (</w:t>
      </w:r>
      <w:r w:rsidR="00706194" w:rsidRPr="5D8DE8E5">
        <w:rPr>
          <w:color w:val="auto"/>
          <w:kern w:val="32"/>
          <w:shd w:val="clear" w:color="auto" w:fill="E6E6E6"/>
        </w:rPr>
        <w:t>COBIT</w:t>
      </w:r>
      <w:r w:rsidR="00195097" w:rsidRPr="5D8DE8E5">
        <w:rPr>
          <w:color w:val="auto"/>
        </w:rPr>
        <w:t>)</w:t>
      </w:r>
      <w:r w:rsidR="00706194" w:rsidRPr="5D8DE8E5">
        <w:rPr>
          <w:color w:val="auto"/>
          <w:kern w:val="32"/>
          <w:shd w:val="clear" w:color="auto" w:fill="E6E6E6"/>
        </w:rPr>
        <w:t xml:space="preserve"> 5 certifications (above Foundation)</w:t>
      </w:r>
      <w:r w:rsidR="00841B30" w:rsidRPr="5D8DE8E5">
        <w:rPr>
          <w:color w:val="auto"/>
          <w:kern w:val="32"/>
          <w:shd w:val="clear" w:color="auto" w:fill="E6E6E6"/>
        </w:rPr>
        <w:t>.</w:t>
      </w:r>
    </w:p>
    <w:p w14:paraId="2798F9A6" w14:textId="668E8C1E" w:rsidR="00777381" w:rsidRPr="00B06D7A" w:rsidRDefault="00777381">
      <w:pPr>
        <w:pStyle w:val="StyleSection2Text10ptRed"/>
        <w:numPr>
          <w:ilvl w:val="1"/>
          <w:numId w:val="45"/>
        </w:numPr>
        <w:rPr>
          <w:iCs/>
          <w:color w:val="auto"/>
          <w:kern w:val="32"/>
          <w:szCs w:val="22"/>
        </w:rPr>
      </w:pPr>
      <w:r>
        <w:rPr>
          <w:iCs/>
          <w:color w:val="auto"/>
          <w:kern w:val="32"/>
          <w:szCs w:val="22"/>
        </w:rPr>
        <w:t>I</w:t>
      </w:r>
      <w:r w:rsidR="002D48E4">
        <w:rPr>
          <w:iCs/>
          <w:color w:val="auto"/>
          <w:kern w:val="32"/>
          <w:szCs w:val="22"/>
        </w:rPr>
        <w:t>nternational Organization of Standards (ISO</w:t>
      </w:r>
      <w:r w:rsidR="009E3848">
        <w:rPr>
          <w:iCs/>
          <w:color w:val="auto"/>
          <w:kern w:val="32"/>
          <w:szCs w:val="22"/>
        </w:rPr>
        <w:t>)</w:t>
      </w:r>
    </w:p>
    <w:p w14:paraId="58A3F834" w14:textId="1C08A11B" w:rsidR="00580A81" w:rsidRDefault="00580A81" w:rsidP="00295B93">
      <w:pPr>
        <w:pStyle w:val="StyleSection2Text10ptRed"/>
        <w:numPr>
          <w:ilvl w:val="0"/>
          <w:numId w:val="45"/>
        </w:numPr>
        <w:rPr>
          <w:iCs/>
          <w:color w:val="auto"/>
          <w:kern w:val="32"/>
          <w:szCs w:val="22"/>
        </w:rPr>
      </w:pPr>
      <w:r w:rsidRPr="00580A81">
        <w:rPr>
          <w:iCs/>
          <w:color w:val="auto"/>
          <w:kern w:val="32"/>
          <w:szCs w:val="22"/>
        </w:rPr>
        <w:t>Experience in making presentations on security topics at recognized information security industry conferences</w:t>
      </w:r>
      <w:r w:rsidR="00841B30">
        <w:rPr>
          <w:iCs/>
          <w:color w:val="auto"/>
          <w:kern w:val="32"/>
          <w:szCs w:val="22"/>
        </w:rPr>
        <w:t>.</w:t>
      </w:r>
    </w:p>
    <w:p w14:paraId="6805CD4F" w14:textId="0231FD9C" w:rsidR="00886662" w:rsidRDefault="005459B2" w:rsidP="00E62E1D">
      <w:pPr>
        <w:pStyle w:val="StyleSection2Text10ptRed"/>
        <w:rPr>
          <w:color w:val="auto"/>
          <w:kern w:val="32"/>
        </w:rPr>
      </w:pPr>
      <w:r>
        <w:rPr>
          <w:color w:val="auto"/>
          <w:kern w:val="32"/>
        </w:rPr>
        <w:lastRenderedPageBreak/>
        <w:t xml:space="preserve">OCS reserves the right </w:t>
      </w:r>
      <w:r w:rsidR="00856A9D">
        <w:rPr>
          <w:color w:val="auto"/>
          <w:kern w:val="32"/>
        </w:rPr>
        <w:t xml:space="preserve">to </w:t>
      </w:r>
      <w:r w:rsidR="007802B4">
        <w:rPr>
          <w:color w:val="auto"/>
          <w:kern w:val="32"/>
        </w:rPr>
        <w:t xml:space="preserve">perform or require the vendor to undergo </w:t>
      </w:r>
      <w:r w:rsidR="0018229E">
        <w:rPr>
          <w:color w:val="auto"/>
          <w:kern w:val="32"/>
        </w:rPr>
        <w:t>a formal security design review</w:t>
      </w:r>
      <w:r w:rsidR="00251526">
        <w:rPr>
          <w:color w:val="auto"/>
          <w:kern w:val="32"/>
        </w:rPr>
        <w:t xml:space="preserve"> process </w:t>
      </w:r>
      <w:r w:rsidR="00E552D4">
        <w:rPr>
          <w:color w:val="auto"/>
          <w:kern w:val="32"/>
        </w:rPr>
        <w:t>to evaluate t</w:t>
      </w:r>
      <w:r w:rsidR="00295048">
        <w:rPr>
          <w:color w:val="auto"/>
          <w:kern w:val="32"/>
        </w:rPr>
        <w:t xml:space="preserve">heir equipment security configuration is in alignment with </w:t>
      </w:r>
      <w:r w:rsidR="00EC3CE7">
        <w:rPr>
          <w:color w:val="auto"/>
          <w:kern w:val="32"/>
        </w:rPr>
        <w:t xml:space="preserve">State of Washington </w:t>
      </w:r>
      <w:r w:rsidR="000F74A9">
        <w:rPr>
          <w:color w:val="auto"/>
          <w:kern w:val="32"/>
        </w:rPr>
        <w:t>cybersecurity requirements.</w:t>
      </w:r>
    </w:p>
    <w:p w14:paraId="6ABB1D81" w14:textId="6530D186" w:rsidR="0027652D" w:rsidRDefault="0027652D" w:rsidP="00E62E1D">
      <w:pPr>
        <w:pStyle w:val="StyleSection2Text10ptRed"/>
        <w:rPr>
          <w:iCs/>
          <w:color w:val="auto"/>
          <w:kern w:val="32"/>
          <w:szCs w:val="22"/>
        </w:rPr>
      </w:pPr>
      <w:r>
        <w:rPr>
          <w:iCs/>
          <w:color w:val="auto"/>
          <w:kern w:val="32"/>
          <w:szCs w:val="22"/>
        </w:rPr>
        <w:t xml:space="preserve">The successful vendor </w:t>
      </w:r>
      <w:r w:rsidR="00991B52">
        <w:rPr>
          <w:iCs/>
          <w:color w:val="auto"/>
          <w:kern w:val="32"/>
          <w:szCs w:val="22"/>
        </w:rPr>
        <w:t xml:space="preserve">will agree to </w:t>
      </w:r>
      <w:r w:rsidR="00C521D5">
        <w:rPr>
          <w:iCs/>
          <w:color w:val="auto"/>
          <w:kern w:val="32"/>
          <w:szCs w:val="22"/>
        </w:rPr>
        <w:t xml:space="preserve">encrypt </w:t>
      </w:r>
      <w:r w:rsidR="005277D4">
        <w:rPr>
          <w:iCs/>
          <w:color w:val="auto"/>
          <w:kern w:val="32"/>
          <w:szCs w:val="22"/>
        </w:rPr>
        <w:t>any</w:t>
      </w:r>
      <w:r w:rsidR="00C521D5">
        <w:rPr>
          <w:iCs/>
          <w:color w:val="auto"/>
          <w:kern w:val="32"/>
          <w:szCs w:val="22"/>
        </w:rPr>
        <w:t xml:space="preserve"> data </w:t>
      </w:r>
      <w:r w:rsidR="00991B52">
        <w:rPr>
          <w:iCs/>
          <w:color w:val="auto"/>
          <w:kern w:val="32"/>
          <w:szCs w:val="22"/>
        </w:rPr>
        <w:t>create</w:t>
      </w:r>
      <w:r w:rsidR="00C521D5">
        <w:rPr>
          <w:iCs/>
          <w:color w:val="auto"/>
          <w:kern w:val="32"/>
          <w:szCs w:val="22"/>
        </w:rPr>
        <w:t>d</w:t>
      </w:r>
      <w:r w:rsidR="00991B52">
        <w:rPr>
          <w:iCs/>
          <w:color w:val="auto"/>
          <w:kern w:val="32"/>
          <w:szCs w:val="22"/>
        </w:rPr>
        <w:t>, store</w:t>
      </w:r>
      <w:r w:rsidR="00C521D5">
        <w:rPr>
          <w:iCs/>
          <w:color w:val="auto"/>
          <w:kern w:val="32"/>
          <w:szCs w:val="22"/>
        </w:rPr>
        <w:t>d</w:t>
      </w:r>
      <w:r w:rsidR="00991B52">
        <w:rPr>
          <w:iCs/>
          <w:color w:val="auto"/>
          <w:kern w:val="32"/>
          <w:szCs w:val="22"/>
        </w:rPr>
        <w:t xml:space="preserve"> and/or transmit</w:t>
      </w:r>
      <w:r w:rsidR="00C521D5">
        <w:rPr>
          <w:iCs/>
          <w:color w:val="auto"/>
          <w:kern w:val="32"/>
          <w:szCs w:val="22"/>
        </w:rPr>
        <w:t>ted</w:t>
      </w:r>
      <w:r w:rsidR="00991B52">
        <w:rPr>
          <w:iCs/>
          <w:color w:val="auto"/>
          <w:kern w:val="32"/>
          <w:szCs w:val="22"/>
        </w:rPr>
        <w:t xml:space="preserve"> related to the performance of this work</w:t>
      </w:r>
      <w:r w:rsidR="00881570">
        <w:rPr>
          <w:iCs/>
          <w:color w:val="auto"/>
          <w:kern w:val="32"/>
          <w:szCs w:val="22"/>
        </w:rPr>
        <w:t>.</w:t>
      </w:r>
      <w:r w:rsidR="00A478ED">
        <w:rPr>
          <w:iCs/>
          <w:color w:val="auto"/>
          <w:kern w:val="32"/>
          <w:szCs w:val="22"/>
        </w:rPr>
        <w:t xml:space="preserve"> The method of encryption and key management will be agreed upon by both, vendor and OCS.</w:t>
      </w:r>
    </w:p>
    <w:p w14:paraId="19BE8784" w14:textId="49104F9A" w:rsidR="003A1CA8" w:rsidRDefault="008D0123" w:rsidP="00E62E1D">
      <w:pPr>
        <w:pStyle w:val="StyleSection2Text10ptRed"/>
        <w:rPr>
          <w:iCs/>
          <w:color w:val="auto"/>
          <w:kern w:val="32"/>
          <w:szCs w:val="22"/>
        </w:rPr>
      </w:pPr>
      <w:r>
        <w:rPr>
          <w:iCs/>
          <w:color w:val="auto"/>
          <w:kern w:val="32"/>
          <w:szCs w:val="22"/>
        </w:rPr>
        <w:t xml:space="preserve">Due to the nature of the work </w:t>
      </w:r>
      <w:r w:rsidR="00881570">
        <w:rPr>
          <w:iCs/>
          <w:color w:val="auto"/>
          <w:kern w:val="32"/>
          <w:szCs w:val="22"/>
        </w:rPr>
        <w:t>being performed</w:t>
      </w:r>
      <w:r>
        <w:rPr>
          <w:iCs/>
          <w:color w:val="auto"/>
          <w:kern w:val="32"/>
          <w:szCs w:val="22"/>
        </w:rPr>
        <w:t xml:space="preserve"> the</w:t>
      </w:r>
      <w:r w:rsidR="00A67D5F" w:rsidDel="00B27A6F">
        <w:rPr>
          <w:iCs/>
          <w:color w:val="auto"/>
          <w:kern w:val="32"/>
          <w:szCs w:val="22"/>
        </w:rPr>
        <w:t xml:space="preserve"> </w:t>
      </w:r>
      <w:r w:rsidR="00A67D5F">
        <w:rPr>
          <w:iCs/>
          <w:color w:val="auto"/>
          <w:kern w:val="32"/>
          <w:szCs w:val="22"/>
        </w:rPr>
        <w:t xml:space="preserve">vendor </w:t>
      </w:r>
      <w:r w:rsidR="00352536">
        <w:rPr>
          <w:iCs/>
          <w:color w:val="auto"/>
          <w:kern w:val="32"/>
          <w:szCs w:val="22"/>
        </w:rPr>
        <w:t xml:space="preserve">must demonstrate </w:t>
      </w:r>
      <w:r w:rsidR="00B27A6F">
        <w:rPr>
          <w:iCs/>
          <w:color w:val="auto"/>
          <w:kern w:val="32"/>
          <w:szCs w:val="22"/>
        </w:rPr>
        <w:t xml:space="preserve">their ability to comply with all state of Washington </w:t>
      </w:r>
      <w:r w:rsidR="00EA6C9B">
        <w:rPr>
          <w:iCs/>
          <w:color w:val="auto"/>
          <w:kern w:val="32"/>
          <w:szCs w:val="22"/>
        </w:rPr>
        <w:t xml:space="preserve">cybersecurity and privacy </w:t>
      </w:r>
      <w:r w:rsidR="004D2C6D">
        <w:rPr>
          <w:iCs/>
          <w:color w:val="auto"/>
          <w:kern w:val="32"/>
          <w:szCs w:val="22"/>
        </w:rPr>
        <w:t>requirements.</w:t>
      </w:r>
    </w:p>
    <w:p w14:paraId="5576D18F" w14:textId="57BC877C" w:rsidR="002E6520" w:rsidRDefault="002466BD" w:rsidP="00E62E1D">
      <w:pPr>
        <w:pStyle w:val="StyleSection2Text10ptRed"/>
        <w:rPr>
          <w:iCs/>
          <w:color w:val="auto"/>
          <w:kern w:val="32"/>
          <w:szCs w:val="22"/>
        </w:rPr>
      </w:pPr>
      <w:r>
        <w:rPr>
          <w:iCs/>
          <w:color w:val="auto"/>
          <w:kern w:val="32"/>
          <w:szCs w:val="22"/>
        </w:rPr>
        <w:t xml:space="preserve">OCS and the successful vendor will enter into a </w:t>
      </w:r>
      <w:r w:rsidR="00954337">
        <w:rPr>
          <w:iCs/>
          <w:color w:val="auto"/>
          <w:kern w:val="32"/>
          <w:szCs w:val="22"/>
        </w:rPr>
        <w:t>Data Sharing Agreement</w:t>
      </w:r>
      <w:r>
        <w:rPr>
          <w:iCs/>
          <w:color w:val="auto"/>
          <w:kern w:val="32"/>
          <w:szCs w:val="22"/>
        </w:rPr>
        <w:t xml:space="preserve"> which governs the </w:t>
      </w:r>
      <w:r w:rsidR="00685511">
        <w:rPr>
          <w:iCs/>
          <w:color w:val="auto"/>
          <w:kern w:val="32"/>
          <w:szCs w:val="22"/>
        </w:rPr>
        <w:t xml:space="preserve">exchange of </w:t>
      </w:r>
      <w:r w:rsidR="00B6217D">
        <w:rPr>
          <w:iCs/>
          <w:color w:val="auto"/>
          <w:kern w:val="32"/>
          <w:szCs w:val="22"/>
        </w:rPr>
        <w:t xml:space="preserve">any assessment </w:t>
      </w:r>
      <w:r w:rsidR="00685511">
        <w:rPr>
          <w:iCs/>
          <w:color w:val="auto"/>
          <w:kern w:val="32"/>
          <w:szCs w:val="22"/>
        </w:rPr>
        <w:t xml:space="preserve">information, and dictates the manner, terms, and </w:t>
      </w:r>
      <w:r w:rsidR="000E1EFC">
        <w:rPr>
          <w:iCs/>
          <w:color w:val="auto"/>
          <w:kern w:val="32"/>
          <w:szCs w:val="22"/>
        </w:rPr>
        <w:t xml:space="preserve">access to </w:t>
      </w:r>
      <w:r w:rsidR="00B6217D">
        <w:rPr>
          <w:iCs/>
          <w:color w:val="auto"/>
          <w:kern w:val="32"/>
          <w:szCs w:val="22"/>
        </w:rPr>
        <w:t xml:space="preserve">agency </w:t>
      </w:r>
      <w:r w:rsidR="000E1EFC">
        <w:rPr>
          <w:iCs/>
          <w:color w:val="auto"/>
          <w:kern w:val="32"/>
          <w:szCs w:val="22"/>
        </w:rPr>
        <w:t>audit information.</w:t>
      </w:r>
    </w:p>
    <w:p w14:paraId="6F2B27DE" w14:textId="77777777" w:rsidR="00AE21C8" w:rsidRDefault="00AE21C8" w:rsidP="00AE21C8">
      <w:pPr>
        <w:pStyle w:val="Heading1"/>
      </w:pPr>
      <w:bookmarkStart w:id="13" w:name="_Toc443039769"/>
      <w:r>
        <w:t>Required Submittals</w:t>
      </w:r>
      <w:bookmarkEnd w:id="13"/>
    </w:p>
    <w:p w14:paraId="6F2B27E0" w14:textId="65AEC361" w:rsidR="00034851" w:rsidRPr="00034851" w:rsidRDefault="00034851" w:rsidP="001A187B">
      <w:pPr>
        <w:pStyle w:val="Section1Text"/>
      </w:pPr>
      <w:r w:rsidRPr="00034851">
        <w:t>Bidders must include, at a minimum, the following electronic submittals attached to an email</w:t>
      </w:r>
      <w:r w:rsidR="009C0D8E">
        <w:t xml:space="preserve"> sent to the Solicitation Coordinator identified above</w:t>
      </w:r>
      <w:r w:rsidRPr="00034851">
        <w:t xml:space="preserve">. </w:t>
      </w:r>
    </w:p>
    <w:p w14:paraId="6F2B27E1" w14:textId="77777777" w:rsidR="00034851" w:rsidRPr="00034851" w:rsidRDefault="00034851" w:rsidP="006B401A">
      <w:pPr>
        <w:pStyle w:val="Section1Text"/>
      </w:pPr>
      <w:r w:rsidRPr="00034851">
        <w:t>The proposal must include the signature of an authorized bidder representative on all documents requiring a signature.</w:t>
      </w:r>
    </w:p>
    <w:p w14:paraId="6F2B27E2" w14:textId="00247C6A" w:rsidR="00034851" w:rsidRPr="001A187B" w:rsidRDefault="00034851" w:rsidP="00034851">
      <w:pPr>
        <w:pStyle w:val="Section1Text"/>
      </w:pPr>
      <w:r w:rsidRPr="001A187B">
        <w:t xml:space="preserve">Proposals </w:t>
      </w:r>
      <w:r w:rsidR="00B02D74">
        <w:t>that</w:t>
      </w:r>
      <w:r w:rsidR="00B02D74" w:rsidRPr="001A187B">
        <w:t xml:space="preserve"> </w:t>
      </w:r>
      <w:r w:rsidRPr="001A187B">
        <w:t>do not include the following required submittals will be rejected for non-responsiveness</w:t>
      </w:r>
      <w:r w:rsidR="00D06F2B">
        <w:t>:</w:t>
      </w:r>
    </w:p>
    <w:p w14:paraId="6F2B27E3" w14:textId="77777777" w:rsidR="00282041" w:rsidRDefault="00421B8E" w:rsidP="00A70050">
      <w:pPr>
        <w:pStyle w:val="Heading2"/>
      </w:pPr>
      <w:bookmarkStart w:id="14" w:name="_Toc443039770"/>
      <w:r>
        <w:t>Pre-S</w:t>
      </w:r>
      <w:r w:rsidR="00282041">
        <w:t>creen</w:t>
      </w:r>
      <w:r>
        <w:t>ing</w:t>
      </w:r>
      <w:r w:rsidR="00282041">
        <w:t xml:space="preserve"> Documentation</w:t>
      </w:r>
      <w:r w:rsidR="007B0D02">
        <w:t xml:space="preserve"> (if applicable)</w:t>
      </w:r>
      <w:bookmarkEnd w:id="14"/>
    </w:p>
    <w:p w14:paraId="6F2B27E4" w14:textId="77777777" w:rsidR="00382A8E" w:rsidRPr="00153795" w:rsidRDefault="00382A8E" w:rsidP="00382A8E">
      <w:pPr>
        <w:pStyle w:val="Section2Text"/>
        <w:rPr>
          <w:szCs w:val="22"/>
        </w:rPr>
      </w:pPr>
      <w:r w:rsidRPr="00153795">
        <w:rPr>
          <w:szCs w:val="22"/>
        </w:rPr>
        <w:t xml:space="preserve">Attach a self-authored document </w:t>
      </w:r>
      <w:r w:rsidR="00A1076D">
        <w:rPr>
          <w:szCs w:val="22"/>
        </w:rPr>
        <w:t>detailing any applicable debarments or terminations for cause within the past three years, the status of any former state employees working for your company or any changes to the sample Work Order.</w:t>
      </w:r>
      <w:r w:rsidRPr="00153795">
        <w:rPr>
          <w:szCs w:val="22"/>
        </w:rPr>
        <w:t xml:space="preserve"> No form is provided for this submittal. </w:t>
      </w:r>
    </w:p>
    <w:p w14:paraId="6F2B27E5" w14:textId="77777777" w:rsidR="00382A8E" w:rsidRDefault="00382A8E" w:rsidP="00382A8E">
      <w:pPr>
        <w:pStyle w:val="Section2Text"/>
        <w:rPr>
          <w:szCs w:val="22"/>
        </w:rPr>
      </w:pPr>
      <w:r w:rsidRPr="00153795">
        <w:rPr>
          <w:szCs w:val="22"/>
        </w:rPr>
        <w:t>Failure to provide this submittal as detailed herein will render a proposal non-responsive and cause it to be rejected.</w:t>
      </w:r>
    </w:p>
    <w:p w14:paraId="6F2B27E7" w14:textId="77777777" w:rsidR="00282041" w:rsidRDefault="00282041" w:rsidP="00A70050">
      <w:pPr>
        <w:pStyle w:val="Heading2"/>
      </w:pPr>
      <w:bookmarkStart w:id="15" w:name="_Toc443039771"/>
      <w:r>
        <w:t>Price Worksheet</w:t>
      </w:r>
      <w:bookmarkEnd w:id="15"/>
    </w:p>
    <w:p w14:paraId="6F2B27E8" w14:textId="77777777" w:rsidR="006B401A" w:rsidRDefault="006B401A" w:rsidP="001A187B">
      <w:pPr>
        <w:pStyle w:val="Section2Text"/>
      </w:pPr>
      <w:r w:rsidRPr="001A187B">
        <w:t xml:space="preserve">As per Master Contract 08215, </w:t>
      </w:r>
      <w:r w:rsidR="001A187B">
        <w:t>bidders</w:t>
      </w:r>
      <w:r w:rsidRPr="001A187B">
        <w:t xml:space="preserve"> may</w:t>
      </w:r>
      <w:r w:rsidR="001A187B">
        <w:t xml:space="preserve"> not </w:t>
      </w:r>
      <w:r w:rsidRPr="001A187B">
        <w:t>bid higher</w:t>
      </w:r>
      <w:r w:rsidR="00754123">
        <w:t xml:space="preserve"> rates</w:t>
      </w:r>
      <w:r w:rsidRPr="001A187B">
        <w:t xml:space="preserve"> than the hourly rate</w:t>
      </w:r>
      <w:r w:rsidR="001A187B">
        <w:t>s</w:t>
      </w:r>
      <w:r w:rsidRPr="001A187B">
        <w:t xml:space="preserve"> </w:t>
      </w:r>
      <w:r w:rsidR="001A187B">
        <w:t>they have provided DES.</w:t>
      </w:r>
      <w:r w:rsidRPr="001A187B">
        <w:t xml:space="preserve"> However, th</w:t>
      </w:r>
      <w:r w:rsidR="00754123">
        <w:t>at</w:t>
      </w:r>
      <w:r w:rsidRPr="001A187B">
        <w:t xml:space="preserve"> rate may be adjusted to a lower price point.</w:t>
      </w:r>
    </w:p>
    <w:p w14:paraId="6F2B27EA" w14:textId="04D88CA2" w:rsidR="001A187B" w:rsidRDefault="00D50CC8" w:rsidP="001A187B">
      <w:pPr>
        <w:pStyle w:val="Section2Text"/>
      </w:pPr>
      <w:r>
        <w:t>For the performance of all work required in this RFQQ, s</w:t>
      </w:r>
      <w:r w:rsidR="00153795">
        <w:t>ubmit your company’s hourly rate in the following format:</w:t>
      </w:r>
    </w:p>
    <w:tbl>
      <w:tblPr>
        <w:tblW w:w="0" w:type="auto"/>
        <w:tblInd w:w="11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4"/>
        <w:gridCol w:w="6538"/>
      </w:tblGrid>
      <w:tr w:rsidR="00153795" w:rsidRPr="00692A25" w14:paraId="6F2B27ED" w14:textId="77777777" w:rsidTr="00CE10B8">
        <w:trPr>
          <w:trHeight w:val="300"/>
        </w:trPr>
        <w:tc>
          <w:tcPr>
            <w:tcW w:w="0" w:type="auto"/>
            <w:shd w:val="clear" w:color="auto" w:fill="auto"/>
            <w:noWrap/>
            <w:vAlign w:val="bottom"/>
            <w:hideMark/>
          </w:tcPr>
          <w:p w14:paraId="6F2B27EB" w14:textId="77777777" w:rsidR="00153795" w:rsidRPr="00153795" w:rsidRDefault="00153795" w:rsidP="005165B3">
            <w:pPr>
              <w:rPr>
                <w:rFonts w:cs="Arial"/>
                <w:color w:val="000000"/>
                <w:szCs w:val="22"/>
                <w:u w:val="single"/>
              </w:rPr>
            </w:pPr>
            <w:r w:rsidRPr="00153795">
              <w:rPr>
                <w:rFonts w:cs="Arial"/>
                <w:color w:val="000000"/>
                <w:szCs w:val="22"/>
                <w:u w:val="single"/>
              </w:rPr>
              <w:t>Company Name</w:t>
            </w:r>
          </w:p>
        </w:tc>
        <w:tc>
          <w:tcPr>
            <w:tcW w:w="6708" w:type="dxa"/>
            <w:shd w:val="clear" w:color="auto" w:fill="auto"/>
            <w:noWrap/>
            <w:vAlign w:val="bottom"/>
            <w:hideMark/>
          </w:tcPr>
          <w:p w14:paraId="6F2B27EC" w14:textId="77777777" w:rsidR="00153795" w:rsidRPr="00153795" w:rsidRDefault="00153795" w:rsidP="005165B3">
            <w:pPr>
              <w:jc w:val="right"/>
              <w:rPr>
                <w:rFonts w:cs="Arial"/>
                <w:color w:val="000000"/>
                <w:szCs w:val="22"/>
                <w:u w:val="single"/>
              </w:rPr>
            </w:pPr>
            <w:r w:rsidRPr="00153795">
              <w:rPr>
                <w:rFonts w:cs="Arial"/>
                <w:color w:val="000000"/>
                <w:szCs w:val="22"/>
                <w:u w:val="single"/>
              </w:rPr>
              <w:t>Hourly Rate</w:t>
            </w:r>
          </w:p>
        </w:tc>
      </w:tr>
      <w:tr w:rsidR="00153795" w14:paraId="6F2B27F0" w14:textId="77777777" w:rsidTr="00CE10B8">
        <w:trPr>
          <w:trHeight w:val="300"/>
        </w:trPr>
        <w:tc>
          <w:tcPr>
            <w:tcW w:w="0" w:type="auto"/>
            <w:shd w:val="clear" w:color="auto" w:fill="auto"/>
            <w:noWrap/>
            <w:vAlign w:val="bottom"/>
          </w:tcPr>
          <w:p w14:paraId="6F2B27EE" w14:textId="77777777" w:rsidR="00153795" w:rsidRPr="00692A25" w:rsidRDefault="00153795" w:rsidP="005165B3">
            <w:pPr>
              <w:rPr>
                <w:rFonts w:cs="Arial"/>
                <w:color w:val="000000"/>
                <w:szCs w:val="22"/>
              </w:rPr>
            </w:pPr>
          </w:p>
        </w:tc>
        <w:tc>
          <w:tcPr>
            <w:tcW w:w="6708" w:type="dxa"/>
            <w:shd w:val="clear" w:color="auto" w:fill="auto"/>
            <w:noWrap/>
            <w:vAlign w:val="bottom"/>
          </w:tcPr>
          <w:p w14:paraId="6F2B27EF" w14:textId="77777777" w:rsidR="00153795" w:rsidRDefault="00153795" w:rsidP="005165B3">
            <w:pPr>
              <w:jc w:val="right"/>
              <w:rPr>
                <w:rFonts w:cs="Arial"/>
                <w:color w:val="000000"/>
                <w:szCs w:val="22"/>
              </w:rPr>
            </w:pPr>
          </w:p>
        </w:tc>
      </w:tr>
    </w:tbl>
    <w:p w14:paraId="6F2B27F1" w14:textId="77777777" w:rsidR="00153795" w:rsidRDefault="00153795" w:rsidP="001A187B">
      <w:pPr>
        <w:pStyle w:val="Section2Text"/>
      </w:pPr>
    </w:p>
    <w:p w14:paraId="6F2B27F2" w14:textId="20E3C30E" w:rsidR="00153795" w:rsidRPr="00153795" w:rsidRDefault="00153795" w:rsidP="00153795">
      <w:pPr>
        <w:pStyle w:val="Section2Text"/>
      </w:pPr>
      <w:r w:rsidRPr="00153795">
        <w:t xml:space="preserve">Expectation: One separate, scanned email attachment labeled in accordance with the file </w:t>
      </w:r>
      <w:r w:rsidRPr="00153795">
        <w:lastRenderedPageBreak/>
        <w:t>naming convention specified below</w:t>
      </w:r>
      <w:r w:rsidR="009B4784">
        <w:t>:</w:t>
      </w:r>
    </w:p>
    <w:p w14:paraId="6F2B27F3" w14:textId="77777777" w:rsidR="00153795" w:rsidRPr="00153795" w:rsidRDefault="00153795" w:rsidP="000445D3">
      <w:pPr>
        <w:pStyle w:val="Section2Text"/>
        <w:numPr>
          <w:ilvl w:val="0"/>
          <w:numId w:val="51"/>
        </w:numPr>
      </w:pPr>
      <w:r w:rsidRPr="00153795">
        <w:t>Required Format: MS Word</w:t>
      </w:r>
    </w:p>
    <w:p w14:paraId="6F2B27F4" w14:textId="223BBFE4" w:rsidR="00153795" w:rsidRDefault="00153795" w:rsidP="000445D3">
      <w:pPr>
        <w:pStyle w:val="Section2Text"/>
        <w:numPr>
          <w:ilvl w:val="0"/>
          <w:numId w:val="51"/>
        </w:numPr>
      </w:pPr>
      <w:r w:rsidRPr="00153795">
        <w:t xml:space="preserve">File naming convention: </w:t>
      </w:r>
      <w:r w:rsidR="00A3696F">
        <w:t>[</w:t>
      </w:r>
      <w:r w:rsidRPr="00153795">
        <w:t>BidderName</w:t>
      </w:r>
      <w:r w:rsidR="00A3696F">
        <w:t>]</w:t>
      </w:r>
      <w:r w:rsidRPr="00153795">
        <w:t>_PRICE_WORKSHEET.docx.</w:t>
      </w:r>
    </w:p>
    <w:p w14:paraId="6F2B27F5" w14:textId="77777777" w:rsidR="00282041" w:rsidRDefault="00282041" w:rsidP="00A70050">
      <w:pPr>
        <w:pStyle w:val="Heading2"/>
      </w:pPr>
      <w:bookmarkStart w:id="16" w:name="_Toc443039772"/>
      <w:r>
        <w:t>Non-Cost Submittals</w:t>
      </w:r>
      <w:bookmarkEnd w:id="16"/>
    </w:p>
    <w:p w14:paraId="624B4582" w14:textId="14721F7A" w:rsidR="006A293B" w:rsidRDefault="003F29E4" w:rsidP="00153795">
      <w:pPr>
        <w:pStyle w:val="Section2Text"/>
        <w:rPr>
          <w:szCs w:val="22"/>
        </w:rPr>
      </w:pPr>
      <w:r>
        <w:rPr>
          <w:szCs w:val="22"/>
        </w:rPr>
        <w:t>Bidders should provide a high</w:t>
      </w:r>
      <w:r w:rsidR="000C1E1B">
        <w:rPr>
          <w:szCs w:val="22"/>
        </w:rPr>
        <w:t>-</w:t>
      </w:r>
      <w:r>
        <w:rPr>
          <w:szCs w:val="22"/>
        </w:rPr>
        <w:t xml:space="preserve">level project plan and schedule of the project as they understand it based on information provided in this </w:t>
      </w:r>
      <w:r w:rsidR="008F70CA">
        <w:rPr>
          <w:szCs w:val="22"/>
        </w:rPr>
        <w:t xml:space="preserve">solicitation. </w:t>
      </w:r>
      <w:r w:rsidR="006C41CC">
        <w:rPr>
          <w:szCs w:val="22"/>
        </w:rPr>
        <w:t>Any explicit dates and timelines identified throughout this solicitation must be addressed in this submitted project plan</w:t>
      </w:r>
      <w:r w:rsidR="00546AB8">
        <w:rPr>
          <w:szCs w:val="22"/>
        </w:rPr>
        <w:t xml:space="preserve">. Failure to acknowledge dates and timelines may render the proposal non-responsive at </w:t>
      </w:r>
      <w:r w:rsidR="001559D0">
        <w:rPr>
          <w:szCs w:val="22"/>
        </w:rPr>
        <w:t xml:space="preserve"> </w:t>
      </w:r>
      <w:r w:rsidR="00C41346">
        <w:rPr>
          <w:szCs w:val="22"/>
        </w:rPr>
        <w:t xml:space="preserve">CTS’ sole </w:t>
      </w:r>
      <w:r w:rsidR="00546AB8">
        <w:rPr>
          <w:szCs w:val="22"/>
        </w:rPr>
        <w:t xml:space="preserve">discretion. </w:t>
      </w:r>
      <w:r w:rsidR="008F70CA">
        <w:rPr>
          <w:szCs w:val="22"/>
        </w:rPr>
        <w:t xml:space="preserve">This response can be reused and refined to meet some of the requirements of </w:t>
      </w:r>
      <w:r w:rsidR="00BD46D6">
        <w:rPr>
          <w:szCs w:val="22"/>
        </w:rPr>
        <w:t>the Deliverables</w:t>
      </w:r>
      <w:r w:rsidR="008F70CA">
        <w:rPr>
          <w:szCs w:val="22"/>
        </w:rPr>
        <w:t xml:space="preserve"> identified above. </w:t>
      </w:r>
    </w:p>
    <w:p w14:paraId="6F2B27F8" w14:textId="355ED43C" w:rsidR="00153795" w:rsidRPr="00153795" w:rsidRDefault="00153795" w:rsidP="00153795">
      <w:pPr>
        <w:pStyle w:val="Section2Text"/>
        <w:rPr>
          <w:szCs w:val="22"/>
        </w:rPr>
      </w:pPr>
      <w:r w:rsidRPr="00153795">
        <w:rPr>
          <w:szCs w:val="22"/>
        </w:rPr>
        <w:t>Attach a self-authored document (two pages maximum; one-sided) answering the following questions</w:t>
      </w:r>
      <w:r w:rsidR="00E74395">
        <w:rPr>
          <w:szCs w:val="22"/>
        </w:rPr>
        <w:t xml:space="preserve"> </w:t>
      </w:r>
      <w:r w:rsidR="003D6C7E">
        <w:rPr>
          <w:szCs w:val="22"/>
        </w:rPr>
        <w:t xml:space="preserve">in the </w:t>
      </w:r>
      <w:r w:rsidR="00F92233">
        <w:rPr>
          <w:szCs w:val="22"/>
        </w:rPr>
        <w:t>Evaluation Questionnaire</w:t>
      </w:r>
      <w:r w:rsidRPr="00153795">
        <w:rPr>
          <w:szCs w:val="22"/>
        </w:rPr>
        <w:t xml:space="preserve">. No form is provided for this submittal. Only the first two pages will be considered. It is the bidder’s responsibility to determine how much of the available space to allocate to each question. </w:t>
      </w:r>
      <w:r>
        <w:rPr>
          <w:szCs w:val="22"/>
        </w:rPr>
        <w:t>Point award allotment</w:t>
      </w:r>
      <w:r w:rsidRPr="00153795">
        <w:rPr>
          <w:szCs w:val="22"/>
        </w:rPr>
        <w:t xml:space="preserve"> among the questions has been established in accordance with primary stakeholder considerations.</w:t>
      </w:r>
    </w:p>
    <w:p w14:paraId="6F2B27F9" w14:textId="77777777" w:rsidR="00153795" w:rsidRPr="00153795" w:rsidRDefault="00153795" w:rsidP="00153795">
      <w:pPr>
        <w:pStyle w:val="Section2Text"/>
        <w:rPr>
          <w:szCs w:val="22"/>
        </w:rPr>
      </w:pPr>
      <w:r w:rsidRPr="00153795">
        <w:rPr>
          <w:szCs w:val="22"/>
        </w:rPr>
        <w:t>Failure to provide this submittal as detailed herein will render a proposal non-responsive and cause it to be rejected.</w:t>
      </w:r>
    </w:p>
    <w:tbl>
      <w:tblPr>
        <w:tblW w:w="4370" w:type="pct"/>
        <w:tblInd w:w="11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503"/>
        <w:gridCol w:w="1669"/>
      </w:tblGrid>
      <w:tr w:rsidR="00153795" w:rsidRPr="00153795" w14:paraId="6F2B27FC" w14:textId="77777777" w:rsidTr="00CE10B8">
        <w:tc>
          <w:tcPr>
            <w:tcW w:w="3979" w:type="pct"/>
          </w:tcPr>
          <w:p w14:paraId="6F2B27FA" w14:textId="77777777" w:rsidR="00153795" w:rsidRPr="00153795" w:rsidRDefault="00153795" w:rsidP="00153795">
            <w:pPr>
              <w:overflowPunct w:val="0"/>
              <w:autoSpaceDE w:val="0"/>
              <w:autoSpaceDN w:val="0"/>
              <w:adjustRightInd w:val="0"/>
              <w:spacing w:before="120"/>
              <w:rPr>
                <w:rFonts w:cs="Arial"/>
                <w:szCs w:val="20"/>
              </w:rPr>
            </w:pPr>
            <w:r w:rsidRPr="00153795">
              <w:rPr>
                <w:rFonts w:cs="Arial"/>
                <w:szCs w:val="20"/>
              </w:rPr>
              <w:t>Evaluation Questionnaire</w:t>
            </w:r>
          </w:p>
        </w:tc>
        <w:tc>
          <w:tcPr>
            <w:tcW w:w="1021" w:type="pct"/>
          </w:tcPr>
          <w:p w14:paraId="6F2B27FB" w14:textId="77777777" w:rsidR="00153795" w:rsidRPr="00153795" w:rsidRDefault="00153795" w:rsidP="00153795">
            <w:pPr>
              <w:overflowPunct w:val="0"/>
              <w:autoSpaceDE w:val="0"/>
              <w:autoSpaceDN w:val="0"/>
              <w:adjustRightInd w:val="0"/>
              <w:spacing w:before="120"/>
              <w:rPr>
                <w:rFonts w:cs="Arial"/>
                <w:szCs w:val="20"/>
              </w:rPr>
            </w:pPr>
            <w:r w:rsidRPr="00153795">
              <w:rPr>
                <w:rFonts w:cs="Arial"/>
                <w:szCs w:val="20"/>
              </w:rPr>
              <w:t>Available Points</w:t>
            </w:r>
          </w:p>
        </w:tc>
      </w:tr>
      <w:tr w:rsidR="0099326C" w:rsidRPr="00153795" w14:paraId="2E173FF5" w14:textId="77777777" w:rsidTr="00CE10B8">
        <w:trPr>
          <w:trHeight w:val="98"/>
        </w:trPr>
        <w:tc>
          <w:tcPr>
            <w:tcW w:w="3979" w:type="pct"/>
          </w:tcPr>
          <w:p w14:paraId="082320E6" w14:textId="50B682E0" w:rsidR="0099326C" w:rsidRPr="00153795" w:rsidRDefault="0099326C" w:rsidP="00CE10B8">
            <w:pPr>
              <w:numPr>
                <w:ilvl w:val="0"/>
                <w:numId w:val="37"/>
              </w:numPr>
              <w:overflowPunct w:val="0"/>
              <w:autoSpaceDE w:val="0"/>
              <w:autoSpaceDN w:val="0"/>
              <w:adjustRightInd w:val="0"/>
              <w:spacing w:before="120"/>
              <w:ind w:left="342"/>
              <w:rPr>
                <w:rFonts w:eastAsia="Calibri" w:cs="Arial"/>
                <w:szCs w:val="20"/>
              </w:rPr>
            </w:pPr>
            <w:r>
              <w:rPr>
                <w:rFonts w:eastAsia="Calibri" w:cs="Arial"/>
                <w:szCs w:val="20"/>
              </w:rPr>
              <w:t xml:space="preserve">Explain your experience with performing an assessment of audits performed by </w:t>
            </w:r>
            <w:r w:rsidR="00DF37B4">
              <w:rPr>
                <w:rFonts w:eastAsia="Calibri" w:cs="Arial"/>
                <w:szCs w:val="20"/>
              </w:rPr>
              <w:t>regulators, or your competitors.</w:t>
            </w:r>
          </w:p>
        </w:tc>
        <w:tc>
          <w:tcPr>
            <w:tcW w:w="1021" w:type="pct"/>
            <w:vAlign w:val="center"/>
          </w:tcPr>
          <w:p w14:paraId="46B1CD21" w14:textId="06C006CE" w:rsidR="0099326C" w:rsidRPr="00153795" w:rsidRDefault="00DF37B4" w:rsidP="00153795">
            <w:pPr>
              <w:overflowPunct w:val="0"/>
              <w:autoSpaceDE w:val="0"/>
              <w:autoSpaceDN w:val="0"/>
              <w:adjustRightInd w:val="0"/>
              <w:spacing w:before="120"/>
              <w:rPr>
                <w:rFonts w:cs="Arial"/>
                <w:szCs w:val="20"/>
              </w:rPr>
            </w:pPr>
            <w:r>
              <w:rPr>
                <w:rFonts w:cs="Arial"/>
                <w:szCs w:val="20"/>
              </w:rPr>
              <w:t>1</w:t>
            </w:r>
            <w:r w:rsidR="00116DC9">
              <w:rPr>
                <w:rFonts w:cs="Arial"/>
                <w:szCs w:val="20"/>
              </w:rPr>
              <w:t>50</w:t>
            </w:r>
          </w:p>
        </w:tc>
      </w:tr>
      <w:tr w:rsidR="00DF37B4" w:rsidRPr="00153795" w14:paraId="17ACC491" w14:textId="77777777" w:rsidTr="00CE10B8">
        <w:trPr>
          <w:trHeight w:val="98"/>
        </w:trPr>
        <w:tc>
          <w:tcPr>
            <w:tcW w:w="3979" w:type="pct"/>
          </w:tcPr>
          <w:p w14:paraId="4692F624" w14:textId="44C4DE91" w:rsidR="00DF37B4" w:rsidRPr="00153795" w:rsidRDefault="00DF37B4" w:rsidP="00CE10B8">
            <w:pPr>
              <w:numPr>
                <w:ilvl w:val="0"/>
                <w:numId w:val="37"/>
              </w:numPr>
              <w:overflowPunct w:val="0"/>
              <w:autoSpaceDE w:val="0"/>
              <w:autoSpaceDN w:val="0"/>
              <w:adjustRightInd w:val="0"/>
              <w:spacing w:before="120"/>
              <w:ind w:left="342"/>
              <w:rPr>
                <w:rFonts w:eastAsia="Calibri" w:cs="Arial"/>
                <w:szCs w:val="20"/>
              </w:rPr>
            </w:pPr>
            <w:r>
              <w:rPr>
                <w:rFonts w:eastAsia="Calibri" w:cs="Arial"/>
                <w:szCs w:val="20"/>
              </w:rPr>
              <w:t>Based upon the description of work, the work requirements and expected deliverables, please explain your proposed approach and process to satisfactorily complete this assessment.</w:t>
            </w:r>
          </w:p>
        </w:tc>
        <w:tc>
          <w:tcPr>
            <w:tcW w:w="1021" w:type="pct"/>
            <w:vAlign w:val="center"/>
          </w:tcPr>
          <w:p w14:paraId="0EF993EE" w14:textId="798F7DA2" w:rsidR="00DF37B4" w:rsidRPr="00153795" w:rsidRDefault="00DF37B4" w:rsidP="00153795">
            <w:pPr>
              <w:overflowPunct w:val="0"/>
              <w:autoSpaceDE w:val="0"/>
              <w:autoSpaceDN w:val="0"/>
              <w:adjustRightInd w:val="0"/>
              <w:spacing w:before="120"/>
              <w:rPr>
                <w:rFonts w:cs="Arial"/>
                <w:szCs w:val="20"/>
              </w:rPr>
            </w:pPr>
            <w:r>
              <w:rPr>
                <w:rFonts w:cs="Arial"/>
                <w:szCs w:val="20"/>
              </w:rPr>
              <w:t>150</w:t>
            </w:r>
          </w:p>
        </w:tc>
      </w:tr>
      <w:tr w:rsidR="00153795" w:rsidRPr="00153795" w14:paraId="6F2B27FF" w14:textId="77777777" w:rsidTr="00CE10B8">
        <w:trPr>
          <w:trHeight w:val="98"/>
        </w:trPr>
        <w:tc>
          <w:tcPr>
            <w:tcW w:w="3979" w:type="pct"/>
          </w:tcPr>
          <w:p w14:paraId="6F2B27FD" w14:textId="6DCDB99A" w:rsidR="00153795" w:rsidRPr="00153795" w:rsidRDefault="00153795" w:rsidP="00CE10B8">
            <w:pPr>
              <w:numPr>
                <w:ilvl w:val="0"/>
                <w:numId w:val="37"/>
              </w:numPr>
              <w:overflowPunct w:val="0"/>
              <w:autoSpaceDE w:val="0"/>
              <w:autoSpaceDN w:val="0"/>
              <w:adjustRightInd w:val="0"/>
              <w:spacing w:before="120"/>
              <w:ind w:left="342"/>
              <w:rPr>
                <w:rFonts w:cs="Arial"/>
                <w:szCs w:val="20"/>
              </w:rPr>
            </w:pPr>
            <w:r w:rsidRPr="00153795">
              <w:rPr>
                <w:rFonts w:eastAsia="Calibri" w:cs="Arial"/>
                <w:szCs w:val="20"/>
              </w:rPr>
              <w:t xml:space="preserve">Explain </w:t>
            </w:r>
            <w:r w:rsidR="00DF37B4">
              <w:rPr>
                <w:rFonts w:eastAsia="Calibri" w:cs="Arial"/>
                <w:szCs w:val="20"/>
              </w:rPr>
              <w:t xml:space="preserve">your </w:t>
            </w:r>
            <w:r w:rsidRPr="00153795">
              <w:rPr>
                <w:rFonts w:eastAsia="Calibri" w:cs="Arial"/>
                <w:szCs w:val="20"/>
              </w:rPr>
              <w:t>company</w:t>
            </w:r>
            <w:r w:rsidR="00DF37B4">
              <w:rPr>
                <w:rFonts w:eastAsia="Calibri" w:cs="Arial"/>
                <w:szCs w:val="20"/>
              </w:rPr>
              <w:t>’s</w:t>
            </w:r>
            <w:r w:rsidRPr="00153795">
              <w:rPr>
                <w:rFonts w:eastAsia="Calibri" w:cs="Arial"/>
                <w:szCs w:val="20"/>
              </w:rPr>
              <w:t xml:space="preserve"> </w:t>
            </w:r>
            <w:r w:rsidR="00DF37B4">
              <w:rPr>
                <w:rFonts w:eastAsia="Calibri" w:cs="Arial"/>
                <w:szCs w:val="20"/>
              </w:rPr>
              <w:t>quality assurance processes and procedures that will be used to ensure quality of execution and delivery for this assessment</w:t>
            </w:r>
            <w:r w:rsidRPr="00153795">
              <w:rPr>
                <w:rFonts w:cs="Arial"/>
                <w:szCs w:val="20"/>
              </w:rPr>
              <w:t>.</w:t>
            </w:r>
          </w:p>
        </w:tc>
        <w:tc>
          <w:tcPr>
            <w:tcW w:w="1021" w:type="pct"/>
            <w:vAlign w:val="center"/>
          </w:tcPr>
          <w:p w14:paraId="6F2B27FE" w14:textId="08563A8A" w:rsidR="00153795" w:rsidRPr="00153795" w:rsidRDefault="00153795" w:rsidP="00153795">
            <w:pPr>
              <w:overflowPunct w:val="0"/>
              <w:autoSpaceDE w:val="0"/>
              <w:autoSpaceDN w:val="0"/>
              <w:adjustRightInd w:val="0"/>
              <w:spacing w:before="120"/>
              <w:rPr>
                <w:rFonts w:cs="Arial"/>
                <w:szCs w:val="20"/>
              </w:rPr>
            </w:pPr>
            <w:r w:rsidRPr="00153795">
              <w:rPr>
                <w:rFonts w:cs="Arial"/>
                <w:szCs w:val="20"/>
              </w:rPr>
              <w:t>1</w:t>
            </w:r>
            <w:r w:rsidR="00116DC9">
              <w:rPr>
                <w:rFonts w:cs="Arial"/>
                <w:szCs w:val="20"/>
              </w:rPr>
              <w:t>0</w:t>
            </w:r>
            <w:r w:rsidRPr="00153795">
              <w:rPr>
                <w:rFonts w:cs="Arial"/>
                <w:szCs w:val="20"/>
              </w:rPr>
              <w:t>0</w:t>
            </w:r>
          </w:p>
        </w:tc>
      </w:tr>
      <w:tr w:rsidR="00153795" w:rsidRPr="00153795" w14:paraId="6F2B2802" w14:textId="77777777" w:rsidTr="00CE10B8">
        <w:tc>
          <w:tcPr>
            <w:tcW w:w="3979" w:type="pct"/>
          </w:tcPr>
          <w:p w14:paraId="6F2B2800" w14:textId="0771725D" w:rsidR="00153795" w:rsidRPr="00153795" w:rsidRDefault="00153795" w:rsidP="00CE10B8">
            <w:pPr>
              <w:numPr>
                <w:ilvl w:val="0"/>
                <w:numId w:val="37"/>
              </w:numPr>
              <w:overflowPunct w:val="0"/>
              <w:autoSpaceDE w:val="0"/>
              <w:autoSpaceDN w:val="0"/>
              <w:adjustRightInd w:val="0"/>
              <w:spacing w:before="120"/>
              <w:ind w:left="342"/>
              <w:rPr>
                <w:rFonts w:cs="Arial"/>
                <w:szCs w:val="20"/>
              </w:rPr>
            </w:pPr>
            <w:r w:rsidRPr="00153795">
              <w:rPr>
                <w:rFonts w:eastAsia="Calibri" w:cs="Arial"/>
                <w:szCs w:val="20"/>
              </w:rPr>
              <w:t>D</w:t>
            </w:r>
            <w:r w:rsidRPr="00153795">
              <w:rPr>
                <w:rFonts w:cs="Arial"/>
                <w:szCs w:val="20"/>
              </w:rPr>
              <w:t>escribe the expertise</w:t>
            </w:r>
            <w:r w:rsidR="00DF37B4">
              <w:rPr>
                <w:rFonts w:cs="Arial"/>
                <w:szCs w:val="20"/>
              </w:rPr>
              <w:t>, quality</w:t>
            </w:r>
            <w:r w:rsidRPr="00153795">
              <w:rPr>
                <w:rFonts w:cs="Arial"/>
                <w:szCs w:val="20"/>
              </w:rPr>
              <w:t xml:space="preserve"> and availability of key personnel </w:t>
            </w:r>
            <w:r w:rsidR="00DF37B4">
              <w:rPr>
                <w:rFonts w:cs="Arial"/>
                <w:szCs w:val="20"/>
              </w:rPr>
              <w:t xml:space="preserve">who </w:t>
            </w:r>
            <w:r w:rsidRPr="00153795">
              <w:rPr>
                <w:rFonts w:eastAsia="Calibri" w:cs="Arial"/>
                <w:szCs w:val="20"/>
              </w:rPr>
              <w:t xml:space="preserve">will be </w:t>
            </w:r>
            <w:r w:rsidR="004D5059">
              <w:rPr>
                <w:rFonts w:eastAsia="Calibri" w:cs="Arial"/>
                <w:szCs w:val="20"/>
              </w:rPr>
              <w:t xml:space="preserve">accountable for the planning, </w:t>
            </w:r>
            <w:r w:rsidRPr="00153795">
              <w:rPr>
                <w:rFonts w:eastAsia="Calibri" w:cs="Arial"/>
                <w:szCs w:val="20"/>
              </w:rPr>
              <w:t xml:space="preserve">coordinating </w:t>
            </w:r>
            <w:r w:rsidR="004D5059">
              <w:rPr>
                <w:rFonts w:eastAsia="Calibri" w:cs="Arial"/>
                <w:szCs w:val="20"/>
              </w:rPr>
              <w:t xml:space="preserve">and delivery of </w:t>
            </w:r>
            <w:r w:rsidRPr="00153795">
              <w:rPr>
                <w:rFonts w:eastAsia="Calibri" w:cs="Arial"/>
                <w:szCs w:val="20"/>
              </w:rPr>
              <w:t xml:space="preserve">work for this </w:t>
            </w:r>
            <w:r w:rsidR="004D5059">
              <w:rPr>
                <w:rFonts w:eastAsia="Calibri" w:cs="Arial"/>
                <w:szCs w:val="20"/>
              </w:rPr>
              <w:t>assessment</w:t>
            </w:r>
            <w:r w:rsidRPr="00153795">
              <w:rPr>
                <w:rFonts w:eastAsia="Calibri" w:cs="Arial"/>
                <w:szCs w:val="20"/>
              </w:rPr>
              <w:t xml:space="preserve"> (</w:t>
            </w:r>
            <w:r w:rsidR="004D5059">
              <w:rPr>
                <w:rFonts w:eastAsia="Calibri" w:cs="Arial"/>
                <w:szCs w:val="20"/>
              </w:rPr>
              <w:t xml:space="preserve">please include </w:t>
            </w:r>
            <w:r w:rsidRPr="00153795">
              <w:rPr>
                <w:rFonts w:eastAsia="Calibri" w:cs="Arial"/>
                <w:szCs w:val="20"/>
              </w:rPr>
              <w:t>names</w:t>
            </w:r>
            <w:r w:rsidR="004D5059">
              <w:rPr>
                <w:rFonts w:eastAsia="Calibri" w:cs="Arial"/>
                <w:szCs w:val="20"/>
              </w:rPr>
              <w:t>,</w:t>
            </w:r>
            <w:r w:rsidRPr="00153795">
              <w:rPr>
                <w:rFonts w:eastAsia="Calibri" w:cs="Arial"/>
                <w:szCs w:val="20"/>
              </w:rPr>
              <w:t xml:space="preserve"> titles</w:t>
            </w:r>
            <w:r w:rsidR="004D5059">
              <w:rPr>
                <w:rFonts w:eastAsia="Calibri" w:cs="Arial"/>
                <w:szCs w:val="20"/>
              </w:rPr>
              <w:t>, certifications</w:t>
            </w:r>
            <w:r w:rsidRPr="00153795">
              <w:rPr>
                <w:rFonts w:eastAsia="Calibri" w:cs="Arial"/>
                <w:szCs w:val="20"/>
              </w:rPr>
              <w:t>).</w:t>
            </w:r>
          </w:p>
        </w:tc>
        <w:tc>
          <w:tcPr>
            <w:tcW w:w="1021" w:type="pct"/>
            <w:vAlign w:val="center"/>
          </w:tcPr>
          <w:p w14:paraId="6F2B2801" w14:textId="263D0EFC" w:rsidR="00153795" w:rsidRPr="00153795" w:rsidRDefault="00153795" w:rsidP="00153795">
            <w:pPr>
              <w:overflowPunct w:val="0"/>
              <w:autoSpaceDE w:val="0"/>
              <w:autoSpaceDN w:val="0"/>
              <w:adjustRightInd w:val="0"/>
              <w:spacing w:before="120"/>
              <w:rPr>
                <w:rFonts w:cs="Arial"/>
                <w:szCs w:val="20"/>
              </w:rPr>
            </w:pPr>
            <w:r w:rsidRPr="00153795">
              <w:rPr>
                <w:rFonts w:cs="Arial"/>
                <w:szCs w:val="20"/>
              </w:rPr>
              <w:t>1</w:t>
            </w:r>
            <w:r w:rsidR="00116DC9">
              <w:rPr>
                <w:rFonts w:cs="Arial"/>
                <w:szCs w:val="20"/>
              </w:rPr>
              <w:t>00</w:t>
            </w:r>
          </w:p>
        </w:tc>
      </w:tr>
      <w:tr w:rsidR="00153795" w:rsidRPr="00153795" w14:paraId="6F2B2805" w14:textId="77777777" w:rsidTr="00CE10B8">
        <w:tc>
          <w:tcPr>
            <w:tcW w:w="3979" w:type="pct"/>
          </w:tcPr>
          <w:p w14:paraId="6F2B2803" w14:textId="77777777" w:rsidR="00153795" w:rsidRPr="00153795" w:rsidRDefault="00153795" w:rsidP="00153795">
            <w:pPr>
              <w:overflowPunct w:val="0"/>
              <w:autoSpaceDE w:val="0"/>
              <w:autoSpaceDN w:val="0"/>
              <w:adjustRightInd w:val="0"/>
              <w:spacing w:before="120"/>
              <w:rPr>
                <w:rFonts w:cs="Arial"/>
                <w:szCs w:val="20"/>
              </w:rPr>
            </w:pPr>
            <w:r w:rsidRPr="00153795">
              <w:rPr>
                <w:rFonts w:cs="Arial"/>
                <w:szCs w:val="20"/>
              </w:rPr>
              <w:t>Non-</w:t>
            </w:r>
            <w:r>
              <w:rPr>
                <w:rFonts w:cs="Arial"/>
                <w:szCs w:val="20"/>
              </w:rPr>
              <w:t>c</w:t>
            </w:r>
            <w:r w:rsidRPr="00153795">
              <w:rPr>
                <w:rFonts w:cs="Arial"/>
                <w:szCs w:val="20"/>
              </w:rPr>
              <w:t xml:space="preserve">ost </w:t>
            </w:r>
            <w:r>
              <w:rPr>
                <w:rFonts w:cs="Arial"/>
                <w:szCs w:val="20"/>
              </w:rPr>
              <w:t>p</w:t>
            </w:r>
            <w:r w:rsidRPr="00153795">
              <w:rPr>
                <w:rFonts w:cs="Arial"/>
                <w:szCs w:val="20"/>
              </w:rPr>
              <w:t>oints</w:t>
            </w:r>
          </w:p>
        </w:tc>
        <w:tc>
          <w:tcPr>
            <w:tcW w:w="1021" w:type="pct"/>
            <w:vAlign w:val="center"/>
          </w:tcPr>
          <w:p w14:paraId="6F2B2804" w14:textId="0F74B20A" w:rsidR="00153795" w:rsidRPr="00153795" w:rsidRDefault="004D5059" w:rsidP="00153795">
            <w:pPr>
              <w:overflowPunct w:val="0"/>
              <w:autoSpaceDE w:val="0"/>
              <w:autoSpaceDN w:val="0"/>
              <w:adjustRightInd w:val="0"/>
              <w:spacing w:before="120"/>
              <w:rPr>
                <w:rFonts w:cs="Arial"/>
                <w:szCs w:val="20"/>
              </w:rPr>
            </w:pPr>
            <w:r>
              <w:rPr>
                <w:rFonts w:cs="Arial"/>
                <w:szCs w:val="20"/>
              </w:rPr>
              <w:t>5</w:t>
            </w:r>
            <w:r w:rsidR="00116DC9">
              <w:rPr>
                <w:rFonts w:cs="Arial"/>
                <w:szCs w:val="20"/>
              </w:rPr>
              <w:t>0</w:t>
            </w:r>
            <w:r w:rsidR="00153795" w:rsidRPr="00153795">
              <w:rPr>
                <w:rFonts w:cs="Arial"/>
                <w:szCs w:val="20"/>
              </w:rPr>
              <w:t>0</w:t>
            </w:r>
          </w:p>
        </w:tc>
      </w:tr>
    </w:tbl>
    <w:p w14:paraId="6F2B2806" w14:textId="77777777" w:rsidR="00153795" w:rsidRDefault="00153795" w:rsidP="00153795">
      <w:pPr>
        <w:pStyle w:val="Section2Text"/>
        <w:rPr>
          <w:szCs w:val="22"/>
        </w:rPr>
      </w:pPr>
    </w:p>
    <w:p w14:paraId="6F2B2807" w14:textId="78D41D38" w:rsidR="00153795" w:rsidRPr="00153795" w:rsidRDefault="00153795" w:rsidP="00153795">
      <w:pPr>
        <w:pStyle w:val="Section2Text"/>
        <w:rPr>
          <w:szCs w:val="22"/>
        </w:rPr>
      </w:pPr>
      <w:r w:rsidRPr="00153795">
        <w:rPr>
          <w:szCs w:val="22"/>
        </w:rPr>
        <w:t>Expectation: One separate, scanned email attachment labeled in accordance with the file naming convention specified below</w:t>
      </w:r>
      <w:r w:rsidR="009B4784">
        <w:rPr>
          <w:szCs w:val="22"/>
        </w:rPr>
        <w:t>:</w:t>
      </w:r>
    </w:p>
    <w:p w14:paraId="6F2B2808" w14:textId="77777777" w:rsidR="00153795" w:rsidRPr="00153795" w:rsidRDefault="00153795" w:rsidP="000445D3">
      <w:pPr>
        <w:pStyle w:val="Section2Text"/>
        <w:numPr>
          <w:ilvl w:val="0"/>
          <w:numId w:val="50"/>
        </w:numPr>
        <w:rPr>
          <w:szCs w:val="22"/>
        </w:rPr>
      </w:pPr>
      <w:r w:rsidRPr="00153795">
        <w:rPr>
          <w:szCs w:val="22"/>
        </w:rPr>
        <w:lastRenderedPageBreak/>
        <w:t>Required Format: PDF</w:t>
      </w:r>
    </w:p>
    <w:p w14:paraId="6F2B2809" w14:textId="1F45E06A" w:rsidR="00282041" w:rsidRPr="00153795" w:rsidRDefault="00153795" w:rsidP="000445D3">
      <w:pPr>
        <w:pStyle w:val="Section2Text"/>
        <w:numPr>
          <w:ilvl w:val="0"/>
          <w:numId w:val="50"/>
        </w:numPr>
        <w:rPr>
          <w:szCs w:val="22"/>
        </w:rPr>
      </w:pPr>
      <w:r w:rsidRPr="00153795">
        <w:rPr>
          <w:szCs w:val="22"/>
        </w:rPr>
        <w:t xml:space="preserve">File naming convention: </w:t>
      </w:r>
      <w:r w:rsidR="00880198">
        <w:rPr>
          <w:szCs w:val="22"/>
        </w:rPr>
        <w:t>[</w:t>
      </w:r>
      <w:r w:rsidRPr="00153795">
        <w:rPr>
          <w:szCs w:val="22"/>
        </w:rPr>
        <w:t>BidderName</w:t>
      </w:r>
      <w:r w:rsidR="00880198">
        <w:rPr>
          <w:szCs w:val="22"/>
        </w:rPr>
        <w:t>]</w:t>
      </w:r>
      <w:r w:rsidRPr="00153795">
        <w:rPr>
          <w:szCs w:val="22"/>
        </w:rPr>
        <w:t>_QUESTIONNAIRE.pdf.</w:t>
      </w:r>
    </w:p>
    <w:p w14:paraId="6F2B280A" w14:textId="77777777" w:rsidR="007B0D02" w:rsidRDefault="007B0D02" w:rsidP="007B0D02">
      <w:pPr>
        <w:pStyle w:val="Heading2"/>
      </w:pPr>
      <w:bookmarkStart w:id="17" w:name="_Toc443039773"/>
      <w:r>
        <w:t>Solicitation Amendments (if applicable)</w:t>
      </w:r>
      <w:bookmarkEnd w:id="17"/>
    </w:p>
    <w:p w14:paraId="6F2B280B" w14:textId="77777777" w:rsidR="00153795" w:rsidRPr="00A77C22" w:rsidRDefault="00153795" w:rsidP="00A77C22">
      <w:pPr>
        <w:pStyle w:val="Section2Text"/>
        <w:rPr>
          <w:szCs w:val="22"/>
        </w:rPr>
      </w:pPr>
      <w:r w:rsidRPr="00A77C22">
        <w:rPr>
          <w:szCs w:val="22"/>
        </w:rPr>
        <w:t xml:space="preserve">See the </w:t>
      </w:r>
      <w:hyperlink w:anchor="_Solicitation_Amendments" w:history="1">
        <w:r w:rsidRPr="00A77C22">
          <w:rPr>
            <w:rStyle w:val="Hyperlink"/>
            <w:szCs w:val="22"/>
          </w:rPr>
          <w:t>Solicitation Amendments</w:t>
        </w:r>
      </w:hyperlink>
      <w:r w:rsidRPr="00A77C22">
        <w:rPr>
          <w:szCs w:val="22"/>
        </w:rPr>
        <w:t xml:space="preserve"> subsection.</w:t>
      </w:r>
    </w:p>
    <w:p w14:paraId="6F2B280C" w14:textId="4E60172A" w:rsidR="00153795" w:rsidRPr="00A77C22" w:rsidRDefault="00153795" w:rsidP="00A77C22">
      <w:pPr>
        <w:pStyle w:val="Section2Text"/>
        <w:rPr>
          <w:szCs w:val="22"/>
        </w:rPr>
      </w:pPr>
      <w:r w:rsidRPr="00A77C22">
        <w:rPr>
          <w:szCs w:val="22"/>
        </w:rPr>
        <w:t xml:space="preserve">In the event that solicitation amendments are required as a submittal, </w:t>
      </w:r>
      <w:r w:rsidR="00E96060">
        <w:rPr>
          <w:szCs w:val="22"/>
        </w:rPr>
        <w:t xml:space="preserve">the </w:t>
      </w:r>
      <w:r w:rsidRPr="00A77C22">
        <w:rPr>
          <w:szCs w:val="22"/>
        </w:rPr>
        <w:t>bidder must complete, sign and scan any solicitation amendments issued.</w:t>
      </w:r>
    </w:p>
    <w:p w14:paraId="6F2B280D" w14:textId="0C700309" w:rsidR="00153795" w:rsidRPr="00A77C22" w:rsidRDefault="00153795" w:rsidP="00A77C22">
      <w:pPr>
        <w:pStyle w:val="Section2Text"/>
        <w:rPr>
          <w:szCs w:val="22"/>
        </w:rPr>
      </w:pPr>
      <w:r w:rsidRPr="00A77C22">
        <w:rPr>
          <w:szCs w:val="22"/>
        </w:rPr>
        <w:t>Expectation: One separate email attachment of a completed signed and scanned file</w:t>
      </w:r>
      <w:r w:rsidR="007C52EE">
        <w:rPr>
          <w:szCs w:val="22"/>
        </w:rPr>
        <w:t>,</w:t>
      </w:r>
      <w:r w:rsidRPr="00A77C22">
        <w:rPr>
          <w:szCs w:val="22"/>
        </w:rPr>
        <w:t xml:space="preserve"> labeled in accordance with the file naming convention specified below</w:t>
      </w:r>
      <w:r w:rsidR="007C52EE">
        <w:rPr>
          <w:szCs w:val="22"/>
        </w:rPr>
        <w:t>:</w:t>
      </w:r>
    </w:p>
    <w:p w14:paraId="6F2B280E" w14:textId="77777777" w:rsidR="00153795" w:rsidRPr="00A77C22" w:rsidRDefault="00153795" w:rsidP="000445D3">
      <w:pPr>
        <w:pStyle w:val="Section2Text"/>
        <w:numPr>
          <w:ilvl w:val="0"/>
          <w:numId w:val="52"/>
        </w:numPr>
        <w:rPr>
          <w:szCs w:val="22"/>
        </w:rPr>
      </w:pPr>
      <w:r w:rsidRPr="00A77C22">
        <w:rPr>
          <w:szCs w:val="22"/>
        </w:rPr>
        <w:t>Required Format: PDF</w:t>
      </w:r>
    </w:p>
    <w:p w14:paraId="6F2B280F" w14:textId="7CF5D986" w:rsidR="00153795" w:rsidRPr="00A77C22" w:rsidRDefault="00153795" w:rsidP="000445D3">
      <w:pPr>
        <w:pStyle w:val="Section2Text"/>
        <w:numPr>
          <w:ilvl w:val="0"/>
          <w:numId w:val="52"/>
        </w:numPr>
        <w:rPr>
          <w:szCs w:val="22"/>
        </w:rPr>
      </w:pPr>
      <w:r w:rsidRPr="00A77C22">
        <w:rPr>
          <w:szCs w:val="22"/>
        </w:rPr>
        <w:t xml:space="preserve">File naming convention: </w:t>
      </w:r>
      <w:r w:rsidR="004D0E64">
        <w:rPr>
          <w:szCs w:val="22"/>
        </w:rPr>
        <w:t>[</w:t>
      </w:r>
      <w:r w:rsidRPr="00A77C22">
        <w:rPr>
          <w:szCs w:val="22"/>
        </w:rPr>
        <w:t>BidderName</w:t>
      </w:r>
      <w:r w:rsidR="004D0E64">
        <w:rPr>
          <w:szCs w:val="22"/>
        </w:rPr>
        <w:t>]</w:t>
      </w:r>
      <w:r w:rsidRPr="00A77C22">
        <w:rPr>
          <w:szCs w:val="22"/>
        </w:rPr>
        <w:t xml:space="preserve">_AMENDMENT_01.pdf, </w:t>
      </w:r>
      <w:r w:rsidR="004D0E64">
        <w:rPr>
          <w:szCs w:val="22"/>
        </w:rPr>
        <w:t>[</w:t>
      </w:r>
      <w:r w:rsidRPr="00A77C22">
        <w:rPr>
          <w:szCs w:val="22"/>
        </w:rPr>
        <w:t>BidderName</w:t>
      </w:r>
      <w:r w:rsidR="004D0E64">
        <w:rPr>
          <w:szCs w:val="22"/>
        </w:rPr>
        <w:t>]</w:t>
      </w:r>
      <w:r w:rsidRPr="00A77C22">
        <w:rPr>
          <w:szCs w:val="22"/>
        </w:rPr>
        <w:t xml:space="preserve">_AMENDMENT_02.pdf, </w:t>
      </w:r>
      <w:r w:rsidR="007222F6">
        <w:rPr>
          <w:szCs w:val="22"/>
        </w:rPr>
        <w:t>[</w:t>
      </w:r>
      <w:r w:rsidRPr="00A77C22">
        <w:rPr>
          <w:szCs w:val="22"/>
        </w:rPr>
        <w:t>BidderName</w:t>
      </w:r>
      <w:r w:rsidR="007222F6">
        <w:rPr>
          <w:szCs w:val="22"/>
        </w:rPr>
        <w:t>]</w:t>
      </w:r>
      <w:r w:rsidRPr="00A77C22">
        <w:rPr>
          <w:szCs w:val="22"/>
        </w:rPr>
        <w:t>_AMENDMENT_03.pdf, etc.</w:t>
      </w:r>
    </w:p>
    <w:p w14:paraId="6F2B2810" w14:textId="77777777" w:rsidR="00153795" w:rsidRPr="00A77C22" w:rsidRDefault="00153795" w:rsidP="00A77C22">
      <w:pPr>
        <w:pStyle w:val="Section2Text"/>
        <w:rPr>
          <w:szCs w:val="22"/>
        </w:rPr>
      </w:pPr>
      <w:r w:rsidRPr="00A77C22">
        <w:rPr>
          <w:szCs w:val="22"/>
        </w:rPr>
        <w:t>Do not include any exceptions, comments or special notations in this document.</w:t>
      </w:r>
    </w:p>
    <w:p w14:paraId="6F2B2811" w14:textId="77777777" w:rsidR="007B0D02" w:rsidRPr="00A77C22" w:rsidRDefault="00153795" w:rsidP="00153795">
      <w:pPr>
        <w:pStyle w:val="Section2Text"/>
        <w:rPr>
          <w:szCs w:val="22"/>
        </w:rPr>
      </w:pPr>
      <w:r w:rsidRPr="00A77C22">
        <w:rPr>
          <w:szCs w:val="22"/>
        </w:rPr>
        <w:t>Do not make any changes to this document other than to enter data where requested and sign.</w:t>
      </w:r>
    </w:p>
    <w:p w14:paraId="6F2B2812" w14:textId="77777777" w:rsidR="00AE21C8" w:rsidRDefault="00A1076D" w:rsidP="00AE21C8">
      <w:pPr>
        <w:pStyle w:val="Heading1"/>
      </w:pPr>
      <w:bookmarkStart w:id="18" w:name="_Toc443039774"/>
      <w:r>
        <w:t>Administrative Requirements</w:t>
      </w:r>
      <w:bookmarkEnd w:id="18"/>
    </w:p>
    <w:p w14:paraId="6F2B2813" w14:textId="77777777" w:rsidR="00A1076D" w:rsidRDefault="00A1076D" w:rsidP="00A1076D">
      <w:pPr>
        <w:pStyle w:val="Heading2"/>
      </w:pPr>
      <w:bookmarkStart w:id="19" w:name="_Toc443039775"/>
      <w:r>
        <w:t>Delivery of Proposals</w:t>
      </w:r>
      <w:bookmarkEnd w:id="19"/>
    </w:p>
    <w:p w14:paraId="6F2B2814" w14:textId="25CF0A93" w:rsidR="00A1076D" w:rsidRPr="00A1076D" w:rsidRDefault="00A1076D" w:rsidP="00A1076D">
      <w:pPr>
        <w:pStyle w:val="Section2Text"/>
      </w:pPr>
      <w:r w:rsidRPr="00A1076D">
        <w:t xml:space="preserve">All proposals must be emailed to the </w:t>
      </w:r>
      <w:r w:rsidR="00C57B91">
        <w:t>S</w:t>
      </w:r>
      <w:r w:rsidRPr="00A1076D">
        <w:t xml:space="preserve">olicitation </w:t>
      </w:r>
      <w:r w:rsidR="00C57B91">
        <w:t>C</w:t>
      </w:r>
      <w:r w:rsidRPr="00A1076D">
        <w:t>oordinator.</w:t>
      </w:r>
      <w:r>
        <w:t xml:space="preserve"> </w:t>
      </w:r>
      <w:r w:rsidRPr="00A1076D">
        <w:t>Facsimile transmissions will not be accepted.</w:t>
      </w:r>
      <w:r>
        <w:t xml:space="preserve"> </w:t>
      </w:r>
      <w:r w:rsidRPr="00A1076D">
        <w:t>Improperly delivered proposals will be rejected as non-responsive.</w:t>
      </w:r>
    </w:p>
    <w:p w14:paraId="6F2B2815" w14:textId="4287CEEE" w:rsidR="00A1076D" w:rsidRPr="00A1076D" w:rsidRDefault="00096FA4" w:rsidP="00A1076D">
      <w:pPr>
        <w:pStyle w:val="Section2Text"/>
      </w:pPr>
      <w:r>
        <w:t xml:space="preserve">The </w:t>
      </w:r>
      <w:r w:rsidR="00A1076D">
        <w:t>Purchaser</w:t>
      </w:r>
      <w:r w:rsidR="00A1076D" w:rsidRPr="00A1076D">
        <w:t xml:space="preserve"> assumes no responsibility for confirmation of receipt and cannot discuss contents prior to the due date and time.</w:t>
      </w:r>
    </w:p>
    <w:p w14:paraId="6F2B2816" w14:textId="4B81E275" w:rsidR="00A1076D" w:rsidRDefault="00A1076D" w:rsidP="00A1076D">
      <w:pPr>
        <w:pStyle w:val="Section2Text"/>
      </w:pPr>
      <w:r w:rsidRPr="00A1076D">
        <w:t xml:space="preserve">All proposals and any accompanying documentation become the property of </w:t>
      </w:r>
      <w:r w:rsidR="00096FA4">
        <w:t xml:space="preserve">the </w:t>
      </w:r>
      <w:r>
        <w:t>Purchaser</w:t>
      </w:r>
      <w:r w:rsidRPr="00A1076D">
        <w:t xml:space="preserve"> and will not be returned</w:t>
      </w:r>
      <w:r w:rsidR="003F7545">
        <w:t>.</w:t>
      </w:r>
    </w:p>
    <w:p w14:paraId="6F2B2817" w14:textId="77777777" w:rsidR="00A1076D" w:rsidRDefault="00A1076D" w:rsidP="00A1076D">
      <w:pPr>
        <w:pStyle w:val="Heading2"/>
      </w:pPr>
      <w:bookmarkStart w:id="20" w:name="_Toc443039776"/>
      <w:r>
        <w:t>Due Date and Time</w:t>
      </w:r>
      <w:bookmarkEnd w:id="20"/>
    </w:p>
    <w:p w14:paraId="6F2B2818" w14:textId="40311549" w:rsidR="00A1076D" w:rsidRPr="00A1076D" w:rsidRDefault="00A1076D" w:rsidP="00A1076D">
      <w:pPr>
        <w:pStyle w:val="Section2Text"/>
      </w:pPr>
      <w:r w:rsidRPr="00A1076D">
        <w:t xml:space="preserve">Proposals in their entirety must be received by the solicitation coordinator by the due date and time as indicated on the </w:t>
      </w:r>
      <w:r>
        <w:t>cover page</w:t>
      </w:r>
      <w:r w:rsidRPr="00A1076D">
        <w:t>. Late proposals will be rejected as non-responsive.</w:t>
      </w:r>
    </w:p>
    <w:p w14:paraId="6F2B2819" w14:textId="77777777" w:rsidR="00A1076D" w:rsidRPr="00A1076D" w:rsidRDefault="00A1076D" w:rsidP="00A1076D">
      <w:pPr>
        <w:pStyle w:val="Section2Text"/>
      </w:pPr>
      <w:r w:rsidRPr="00A1076D">
        <w:t xml:space="preserve">The "receive date/time" posted by the </w:t>
      </w:r>
      <w:r>
        <w:t>Purchaser’s</w:t>
      </w:r>
      <w:r w:rsidRPr="00A1076D">
        <w:t xml:space="preserve"> email system will be used as the official time stamp.</w:t>
      </w:r>
      <w:r>
        <w:t xml:space="preserve"> </w:t>
      </w:r>
      <w:r w:rsidRPr="00A1076D">
        <w:t>Bidders should allow sufficient time to ensure timely receipt.</w:t>
      </w:r>
    </w:p>
    <w:p w14:paraId="6F2B281A" w14:textId="6C01A88B" w:rsidR="00A1076D" w:rsidRDefault="00096FA4" w:rsidP="00A1076D">
      <w:pPr>
        <w:pStyle w:val="Section2Text"/>
      </w:pPr>
      <w:r>
        <w:t xml:space="preserve">The </w:t>
      </w:r>
      <w:r w:rsidR="00A1076D">
        <w:t>Purchaser</w:t>
      </w:r>
      <w:r w:rsidR="00A1076D" w:rsidRPr="00A1076D">
        <w:t xml:space="preserve"> assumes no responsibility for delays and or errors caused by bidder’s e-mail, </w:t>
      </w:r>
      <w:r w:rsidR="00A1076D">
        <w:t>Purchaser’s</w:t>
      </w:r>
      <w:r w:rsidR="00A1076D" w:rsidRPr="00A1076D">
        <w:t xml:space="preserve"> email, network events or any other party.</w:t>
      </w:r>
    </w:p>
    <w:p w14:paraId="6F2B281B" w14:textId="77777777" w:rsidR="00A1076D" w:rsidRDefault="00A1076D" w:rsidP="00A1076D">
      <w:pPr>
        <w:pStyle w:val="Heading2"/>
      </w:pPr>
      <w:bookmarkStart w:id="21" w:name="_Toc443039777"/>
      <w:r>
        <w:t>Required Submittals</w:t>
      </w:r>
      <w:bookmarkEnd w:id="21"/>
    </w:p>
    <w:p w14:paraId="6F2B281C" w14:textId="77777777" w:rsidR="00A1076D" w:rsidRDefault="00A1076D" w:rsidP="00A1076D">
      <w:pPr>
        <w:pStyle w:val="Section2Text"/>
      </w:pPr>
      <w:r>
        <w:t>All required submittals must be submitted as instructed.</w:t>
      </w:r>
      <w:r w:rsidR="00E07552">
        <w:t xml:space="preserve"> </w:t>
      </w:r>
      <w:r>
        <w:t>P</w:t>
      </w:r>
      <w:r w:rsidRPr="00382A8E">
        <w:t>roposals</w:t>
      </w:r>
      <w:r>
        <w:t xml:space="preserve"> that</w:t>
      </w:r>
      <w:r w:rsidRPr="00382A8E">
        <w:t xml:space="preserve"> </w:t>
      </w:r>
      <w:r w:rsidR="00E07552">
        <w:t xml:space="preserve">do not include all </w:t>
      </w:r>
      <w:r w:rsidR="00E07552">
        <w:lastRenderedPageBreak/>
        <w:t xml:space="preserve">required submittals </w:t>
      </w:r>
      <w:r w:rsidRPr="00382A8E">
        <w:t xml:space="preserve">are determined to be non-responsive </w:t>
      </w:r>
      <w:r w:rsidR="00E07552">
        <w:t xml:space="preserve">and </w:t>
      </w:r>
      <w:r w:rsidRPr="00382A8E">
        <w:t>will be rejected</w:t>
      </w:r>
      <w:r w:rsidR="00E07552">
        <w:t xml:space="preserve">. The </w:t>
      </w:r>
      <w:r>
        <w:t>bidder</w:t>
      </w:r>
      <w:r w:rsidRPr="00382A8E">
        <w:t xml:space="preserve"> will be notified of the reasons for such rejection.</w:t>
      </w:r>
    </w:p>
    <w:p w14:paraId="6F2B281D" w14:textId="77777777" w:rsidR="00AE21C8" w:rsidRDefault="00AE21C8" w:rsidP="00AE21C8">
      <w:pPr>
        <w:pStyle w:val="Heading1"/>
      </w:pPr>
      <w:bookmarkStart w:id="22" w:name="_Toc443039778"/>
      <w:r>
        <w:t>Evaluation and Award</w:t>
      </w:r>
      <w:bookmarkEnd w:id="22"/>
    </w:p>
    <w:p w14:paraId="6F2B281F" w14:textId="2DF5B891" w:rsidR="00B4214E" w:rsidRPr="00B4214E" w:rsidRDefault="00B4214E" w:rsidP="00B4214E">
      <w:pPr>
        <w:pStyle w:val="Section1Text"/>
      </w:pPr>
      <w:r w:rsidRPr="00B4214E">
        <w:t>To aid in the evaluation process, after the due date, individual bidders</w:t>
      </w:r>
      <w:r w:rsidR="00F94F12">
        <w:t xml:space="preserve"> may be required</w:t>
      </w:r>
      <w:r w:rsidRPr="00B4214E">
        <w:t xml:space="preserve"> to </w:t>
      </w:r>
      <w:r w:rsidR="2E7D18A2">
        <w:t>attend a meeting on a date and</w:t>
      </w:r>
      <w:r w:rsidR="00A26F9F">
        <w:t xml:space="preserve"> time </w:t>
      </w:r>
      <w:r w:rsidRPr="00B4214E">
        <w:t>determined by</w:t>
      </w:r>
      <w:r w:rsidR="00F94F12">
        <w:t xml:space="preserve"> the</w:t>
      </w:r>
      <w:r w:rsidRPr="00B4214E">
        <w:t xml:space="preserve"> Purchaser </w:t>
      </w:r>
      <w:r w:rsidR="00245E93">
        <w:t>to</w:t>
      </w:r>
      <w:r w:rsidRPr="00B4214E">
        <w:t xml:space="preserve"> determin</w:t>
      </w:r>
      <w:r w:rsidR="00DD6864">
        <w:t>e</w:t>
      </w:r>
      <w:r w:rsidR="008C1CC5">
        <w:t xml:space="preserve"> if</w:t>
      </w:r>
      <w:r w:rsidRPr="00B4214E">
        <w:t xml:space="preserve"> both parties </w:t>
      </w:r>
      <w:r w:rsidR="001E035A">
        <w:t>fully</w:t>
      </w:r>
      <w:r w:rsidRPr="00B4214E">
        <w:t xml:space="preserve"> understand the nature and scope of </w:t>
      </w:r>
      <w:r w:rsidR="00C05887">
        <w:t xml:space="preserve">the </w:t>
      </w:r>
      <w:r w:rsidRPr="00B4214E">
        <w:t xml:space="preserve">contractual requirements. In no manner shall such action be construed as negotiations or an indication of </w:t>
      </w:r>
      <w:r>
        <w:t>an</w:t>
      </w:r>
      <w:r w:rsidRPr="00B4214E">
        <w:t xml:space="preserve"> intention to award.</w:t>
      </w:r>
    </w:p>
    <w:p w14:paraId="6F2B2820" w14:textId="1BC14DCC" w:rsidR="00B4214E" w:rsidRPr="00B4214E" w:rsidRDefault="00B4214E" w:rsidP="00B4214E">
      <w:pPr>
        <w:pStyle w:val="Section1Text"/>
      </w:pPr>
      <w:r w:rsidRPr="00B4214E">
        <w:t xml:space="preserve">During evaluation, </w:t>
      </w:r>
      <w:r w:rsidR="002B11E3">
        <w:t xml:space="preserve">the </w:t>
      </w:r>
      <w:r>
        <w:t>Purchaser</w:t>
      </w:r>
      <w:r w:rsidRPr="00B4214E">
        <w:t xml:space="preserve"> reserves the right to make reasonable inquiry to determine the responsibility of any bidder. Requests may include, but are not limited to, financial statements, credit ratings, references, record of past performance, clarification of Bidder’s offer, and on-site inspection of bidder's or bidder's subcontractor's facilities. Failure to respond to said request(s) may result in a proposal being rejected as non-responsive.</w:t>
      </w:r>
    </w:p>
    <w:p w14:paraId="6F2B2821" w14:textId="425D3836" w:rsidR="00230181" w:rsidRDefault="004238CF" w:rsidP="00B4214E">
      <w:pPr>
        <w:pStyle w:val="Section1Text"/>
      </w:pPr>
      <w:r>
        <w:rPr>
          <w:szCs w:val="22"/>
        </w:rPr>
        <w:t xml:space="preserve">The </w:t>
      </w:r>
      <w:r w:rsidR="00230181" w:rsidRPr="006C7AA0">
        <w:rPr>
          <w:szCs w:val="22"/>
        </w:rPr>
        <w:t>Purchaser reserves the right to use references</w:t>
      </w:r>
      <w:r w:rsidR="00034851">
        <w:rPr>
          <w:szCs w:val="22"/>
        </w:rPr>
        <w:t>. A</w:t>
      </w:r>
      <w:r w:rsidR="00230181" w:rsidRPr="006C7AA0">
        <w:rPr>
          <w:szCs w:val="22"/>
        </w:rPr>
        <w:t xml:space="preserve">ny negative or unsatisfactory response may be adequate reason for rejecting a bidder as </w:t>
      </w:r>
      <w:r w:rsidR="00116DC9">
        <w:rPr>
          <w:szCs w:val="22"/>
        </w:rPr>
        <w:t>ir</w:t>
      </w:r>
      <w:r w:rsidR="00230181" w:rsidRPr="006C7AA0">
        <w:rPr>
          <w:szCs w:val="22"/>
        </w:rPr>
        <w:t>responsible</w:t>
      </w:r>
      <w:r w:rsidR="00230181">
        <w:rPr>
          <w:szCs w:val="22"/>
        </w:rPr>
        <w:t>.</w:t>
      </w:r>
    </w:p>
    <w:p w14:paraId="6F2B2822" w14:textId="77777777" w:rsidR="00B4214E" w:rsidRDefault="00382A8E" w:rsidP="00B4214E">
      <w:pPr>
        <w:pStyle w:val="Section1Text"/>
      </w:pPr>
      <w:r>
        <w:t>P</w:t>
      </w:r>
      <w:r w:rsidR="00B4214E" w:rsidRPr="00382A8E">
        <w:t>roposals</w:t>
      </w:r>
      <w:r>
        <w:t xml:space="preserve"> that</w:t>
      </w:r>
      <w:r w:rsidR="00B4214E" w:rsidRPr="00382A8E">
        <w:t xml:space="preserve"> are determined to be non-responsive will be rejected and</w:t>
      </w:r>
      <w:r>
        <w:t xml:space="preserve"> the bidder</w:t>
      </w:r>
      <w:r w:rsidR="00B4214E" w:rsidRPr="00382A8E">
        <w:t xml:space="preserve"> will be notified of the reasons for such rejection.</w:t>
      </w:r>
    </w:p>
    <w:p w14:paraId="6F2B2823" w14:textId="77777777" w:rsidR="00B4214E" w:rsidRDefault="00B4214E" w:rsidP="00B4214E">
      <w:pPr>
        <w:pStyle w:val="Heading2"/>
      </w:pPr>
      <w:bookmarkStart w:id="23" w:name="_Toc443039779"/>
      <w:r>
        <w:t>Award Criteria</w:t>
      </w:r>
      <w:bookmarkEnd w:id="23"/>
    </w:p>
    <w:p w14:paraId="6F2B2824" w14:textId="77777777" w:rsidR="00421B8E" w:rsidRDefault="00421B8E" w:rsidP="00421B8E">
      <w:pPr>
        <w:pStyle w:val="Section2Text"/>
      </w:pPr>
      <w:r w:rsidRPr="00F654A6">
        <w:t xml:space="preserve">Award will be based on the </w:t>
      </w:r>
      <w:r>
        <w:t>following</w:t>
      </w:r>
      <w:r w:rsidRPr="00F654A6">
        <w:t xml:space="preserve"> criteria and will be in accordance with provisions identified in</w:t>
      </w:r>
      <w:r w:rsidRPr="00421B8E">
        <w:rPr>
          <w:szCs w:val="22"/>
        </w:rPr>
        <w:t xml:space="preserve"> </w:t>
      </w:r>
      <w:hyperlink r:id="rId32" w:history="1">
        <w:r w:rsidRPr="00421B8E">
          <w:rPr>
            <w:rStyle w:val="Hyperlink"/>
            <w:szCs w:val="22"/>
          </w:rPr>
          <w:t>RCW 39.26.160</w:t>
        </w:r>
      </w:hyperlink>
      <w:r w:rsidRPr="00421B8E">
        <w:rPr>
          <w:szCs w:val="22"/>
        </w:rPr>
        <w:t xml:space="preserve"> </w:t>
      </w:r>
      <w:r w:rsidRPr="00F654A6">
        <w:t xml:space="preserve">and other criteria identified in the </w:t>
      </w:r>
      <w:r>
        <w:t>solicitation</w:t>
      </w:r>
      <w:r w:rsidRPr="00F654A6">
        <w:t>.</w:t>
      </w:r>
    </w:p>
    <w:tbl>
      <w:tblPr>
        <w:tblW w:w="0" w:type="auto"/>
        <w:tblInd w:w="1548" w:type="dxa"/>
        <w:tblLook w:val="04A0" w:firstRow="1" w:lastRow="0" w:firstColumn="1" w:lastColumn="0" w:noHBand="0" w:noVBand="1"/>
      </w:tblPr>
      <w:tblGrid>
        <w:gridCol w:w="5108"/>
        <w:gridCol w:w="1617"/>
      </w:tblGrid>
      <w:tr w:rsidR="005F5515" w:rsidRPr="00692A25" w14:paraId="6F2B2827" w14:textId="77777777" w:rsidTr="005F5515">
        <w:trPr>
          <w:trHeight w:val="300"/>
        </w:trPr>
        <w:tc>
          <w:tcPr>
            <w:tcW w:w="0" w:type="auto"/>
            <w:shd w:val="clear" w:color="auto" w:fill="auto"/>
            <w:noWrap/>
            <w:vAlign w:val="bottom"/>
          </w:tcPr>
          <w:p w14:paraId="6F2B2825" w14:textId="77777777" w:rsidR="005F5515" w:rsidRPr="005F5515" w:rsidRDefault="005F5515" w:rsidP="005165B3">
            <w:pPr>
              <w:rPr>
                <w:u w:val="single"/>
              </w:rPr>
            </w:pPr>
            <w:r w:rsidRPr="005F5515">
              <w:rPr>
                <w:u w:val="single"/>
              </w:rPr>
              <w:t>Criteria</w:t>
            </w:r>
          </w:p>
        </w:tc>
        <w:tc>
          <w:tcPr>
            <w:tcW w:w="0" w:type="auto"/>
            <w:shd w:val="clear" w:color="auto" w:fill="auto"/>
            <w:noWrap/>
            <w:vAlign w:val="bottom"/>
          </w:tcPr>
          <w:p w14:paraId="6F2B2826" w14:textId="77777777" w:rsidR="005F5515" w:rsidRPr="005F5515" w:rsidRDefault="005F5515" w:rsidP="005F5515">
            <w:pPr>
              <w:jc w:val="right"/>
              <w:rPr>
                <w:u w:val="single"/>
              </w:rPr>
            </w:pPr>
            <w:r w:rsidRPr="005F5515">
              <w:rPr>
                <w:u w:val="single"/>
              </w:rPr>
              <w:t>Available points</w:t>
            </w:r>
          </w:p>
        </w:tc>
      </w:tr>
      <w:tr w:rsidR="009174A7" w:rsidRPr="00692A25" w14:paraId="6F2B282A" w14:textId="77777777" w:rsidTr="005F5515">
        <w:trPr>
          <w:trHeight w:val="300"/>
        </w:trPr>
        <w:tc>
          <w:tcPr>
            <w:tcW w:w="0" w:type="auto"/>
            <w:shd w:val="clear" w:color="auto" w:fill="auto"/>
            <w:noWrap/>
            <w:vAlign w:val="bottom"/>
          </w:tcPr>
          <w:p w14:paraId="6F2B2828" w14:textId="77777777" w:rsidR="009174A7" w:rsidRPr="009174A7" w:rsidRDefault="009174A7" w:rsidP="005165B3">
            <w:r w:rsidRPr="009174A7">
              <w:t>Responsiveness</w:t>
            </w:r>
          </w:p>
        </w:tc>
        <w:tc>
          <w:tcPr>
            <w:tcW w:w="0" w:type="auto"/>
            <w:shd w:val="clear" w:color="auto" w:fill="auto"/>
            <w:noWrap/>
            <w:vAlign w:val="bottom"/>
          </w:tcPr>
          <w:p w14:paraId="6F2B2829" w14:textId="77777777" w:rsidR="009174A7" w:rsidRPr="009174A7" w:rsidRDefault="009174A7" w:rsidP="005F5515">
            <w:pPr>
              <w:jc w:val="right"/>
            </w:pPr>
            <w:r w:rsidRPr="009174A7">
              <w:t xml:space="preserve">pass/fail </w:t>
            </w:r>
          </w:p>
        </w:tc>
      </w:tr>
      <w:tr w:rsidR="005F5515" w:rsidRPr="00692A25" w14:paraId="6F2B282D" w14:textId="77777777" w:rsidTr="009174A7">
        <w:trPr>
          <w:trHeight w:val="300"/>
        </w:trPr>
        <w:tc>
          <w:tcPr>
            <w:tcW w:w="0" w:type="auto"/>
            <w:shd w:val="clear" w:color="auto" w:fill="auto"/>
            <w:noWrap/>
            <w:vAlign w:val="bottom"/>
            <w:hideMark/>
          </w:tcPr>
          <w:p w14:paraId="6F2B282B" w14:textId="77777777" w:rsidR="005F5515" w:rsidRPr="00692A25" w:rsidRDefault="005F5515" w:rsidP="005F5515">
            <w:pPr>
              <w:rPr>
                <w:rFonts w:cs="Arial"/>
                <w:bCs/>
                <w:color w:val="000000"/>
                <w:szCs w:val="22"/>
              </w:rPr>
            </w:pPr>
            <w:r>
              <w:t>Cost</w:t>
            </w:r>
          </w:p>
        </w:tc>
        <w:tc>
          <w:tcPr>
            <w:tcW w:w="0" w:type="auto"/>
            <w:shd w:val="clear" w:color="auto" w:fill="auto"/>
            <w:noWrap/>
            <w:vAlign w:val="bottom"/>
            <w:hideMark/>
          </w:tcPr>
          <w:p w14:paraId="6F2B282C" w14:textId="77777777" w:rsidR="005F5515" w:rsidRPr="00692A25" w:rsidRDefault="005F5515" w:rsidP="005F5515">
            <w:pPr>
              <w:jc w:val="right"/>
              <w:rPr>
                <w:rFonts w:cs="Arial"/>
                <w:b/>
                <w:bCs/>
                <w:color w:val="000000"/>
                <w:szCs w:val="22"/>
                <w:u w:val="single"/>
              </w:rPr>
            </w:pPr>
            <w:r>
              <w:t>700</w:t>
            </w:r>
          </w:p>
        </w:tc>
      </w:tr>
      <w:tr w:rsidR="005F5515" w:rsidRPr="009174A7" w14:paraId="6F2B2830" w14:textId="77777777" w:rsidTr="00B4655E">
        <w:trPr>
          <w:trHeight w:val="300"/>
        </w:trPr>
        <w:tc>
          <w:tcPr>
            <w:tcW w:w="0" w:type="auto"/>
            <w:shd w:val="clear" w:color="auto" w:fill="auto"/>
            <w:noWrap/>
            <w:vAlign w:val="bottom"/>
            <w:hideMark/>
          </w:tcPr>
          <w:p w14:paraId="6F2B282E" w14:textId="77777777" w:rsidR="005F5515" w:rsidRPr="009174A7" w:rsidRDefault="005F5515" w:rsidP="005F5515">
            <w:pPr>
              <w:rPr>
                <w:rFonts w:cs="Arial"/>
                <w:color w:val="000000"/>
                <w:szCs w:val="22"/>
              </w:rPr>
            </w:pPr>
            <w:r w:rsidRPr="009174A7">
              <w:t>Non-cost</w:t>
            </w:r>
          </w:p>
        </w:tc>
        <w:tc>
          <w:tcPr>
            <w:tcW w:w="0" w:type="auto"/>
            <w:shd w:val="clear" w:color="auto" w:fill="auto"/>
            <w:noWrap/>
            <w:vAlign w:val="bottom"/>
            <w:hideMark/>
          </w:tcPr>
          <w:p w14:paraId="6F2B282F" w14:textId="0D425094" w:rsidR="005F5515" w:rsidRPr="009174A7" w:rsidRDefault="00972A44" w:rsidP="005F5515">
            <w:pPr>
              <w:jc w:val="right"/>
              <w:rPr>
                <w:rFonts w:cs="Arial"/>
                <w:color w:val="000000"/>
                <w:szCs w:val="22"/>
              </w:rPr>
            </w:pPr>
            <w:r>
              <w:t>5</w:t>
            </w:r>
            <w:r w:rsidR="005F5515" w:rsidRPr="009174A7">
              <w:t>00</w:t>
            </w:r>
          </w:p>
        </w:tc>
      </w:tr>
      <w:tr w:rsidR="009174A7" w:rsidRPr="00692A25" w14:paraId="6F2B2833" w14:textId="77777777" w:rsidTr="00B4655E">
        <w:trPr>
          <w:trHeight w:val="300"/>
        </w:trPr>
        <w:tc>
          <w:tcPr>
            <w:tcW w:w="0" w:type="auto"/>
            <w:shd w:val="clear" w:color="auto" w:fill="auto"/>
            <w:noWrap/>
            <w:vAlign w:val="bottom"/>
          </w:tcPr>
          <w:p w14:paraId="6F2B2831" w14:textId="77777777" w:rsidR="009174A7" w:rsidRPr="009174A7" w:rsidRDefault="009174A7" w:rsidP="005F5515">
            <w:pPr>
              <w:rPr>
                <w:rFonts w:cs="Arial"/>
              </w:rPr>
            </w:pPr>
            <w:r w:rsidRPr="009174A7">
              <w:rPr>
                <w:rFonts w:eastAsia="Calibri" w:cs="Arial"/>
                <w:szCs w:val="22"/>
              </w:rPr>
              <w:t>Executive Order 18-03 Certification</w:t>
            </w:r>
          </w:p>
        </w:tc>
        <w:tc>
          <w:tcPr>
            <w:tcW w:w="0" w:type="auto"/>
            <w:shd w:val="clear" w:color="auto" w:fill="auto"/>
            <w:noWrap/>
            <w:vAlign w:val="bottom"/>
          </w:tcPr>
          <w:p w14:paraId="6F2B2832" w14:textId="24C15EC9" w:rsidR="009174A7" w:rsidRPr="005F5515" w:rsidRDefault="00AD3C76" w:rsidP="005F5515">
            <w:pPr>
              <w:jc w:val="right"/>
            </w:pPr>
            <w:r>
              <w:t>100</w:t>
            </w:r>
          </w:p>
        </w:tc>
      </w:tr>
      <w:tr w:rsidR="00B4655E" w:rsidRPr="00692A25" w14:paraId="6F2B2836" w14:textId="77777777" w:rsidTr="00B4655E">
        <w:trPr>
          <w:trHeight w:val="300"/>
        </w:trPr>
        <w:tc>
          <w:tcPr>
            <w:tcW w:w="0" w:type="auto"/>
            <w:tcBorders>
              <w:bottom w:val="single" w:sz="4" w:space="0" w:color="auto"/>
            </w:tcBorders>
            <w:shd w:val="clear" w:color="auto" w:fill="auto"/>
            <w:noWrap/>
            <w:vAlign w:val="bottom"/>
          </w:tcPr>
          <w:p w14:paraId="6F2B2834" w14:textId="3287E65A" w:rsidR="00B4655E" w:rsidRPr="009174A7" w:rsidRDefault="00B4655E" w:rsidP="00B4655E">
            <w:pPr>
              <w:rPr>
                <w:rFonts w:eastAsia="Calibri" w:cs="Arial"/>
                <w:szCs w:val="22"/>
              </w:rPr>
            </w:pPr>
            <w:r>
              <w:rPr>
                <w:rFonts w:eastAsia="Calibri" w:cs="Arial"/>
                <w:szCs w:val="22"/>
              </w:rPr>
              <w:t xml:space="preserve">Interviews/Oral Evaluations </w:t>
            </w:r>
            <w:r w:rsidRPr="00813AC3">
              <w:rPr>
                <w:rFonts w:eastAsia="Calibri" w:cs="Arial"/>
                <w:szCs w:val="22"/>
              </w:rPr>
              <w:t>(</w:t>
            </w:r>
            <w:r w:rsidR="00972A44" w:rsidRPr="00813AC3">
              <w:rPr>
                <w:rFonts w:eastAsia="Calibri" w:cs="Arial"/>
                <w:szCs w:val="22"/>
              </w:rPr>
              <w:t>Top 3 Candidate Vendors</w:t>
            </w:r>
            <w:r w:rsidRPr="00813AC3">
              <w:rPr>
                <w:rFonts w:eastAsia="Calibri" w:cs="Arial"/>
                <w:szCs w:val="22"/>
              </w:rPr>
              <w:t>)</w:t>
            </w:r>
          </w:p>
        </w:tc>
        <w:tc>
          <w:tcPr>
            <w:tcW w:w="0" w:type="auto"/>
            <w:tcBorders>
              <w:bottom w:val="single" w:sz="4" w:space="0" w:color="auto"/>
            </w:tcBorders>
            <w:shd w:val="clear" w:color="auto" w:fill="auto"/>
            <w:noWrap/>
            <w:vAlign w:val="bottom"/>
          </w:tcPr>
          <w:p w14:paraId="6F2B2835" w14:textId="229CD626" w:rsidR="00B4655E" w:rsidRDefault="00972A44" w:rsidP="005F5515">
            <w:pPr>
              <w:jc w:val="right"/>
            </w:pPr>
            <w:r>
              <w:t>100</w:t>
            </w:r>
          </w:p>
        </w:tc>
      </w:tr>
      <w:tr w:rsidR="005F5515" w:rsidRPr="00692A25" w14:paraId="6F2B2839" w14:textId="77777777" w:rsidTr="005F5515">
        <w:trPr>
          <w:trHeight w:val="300"/>
        </w:trPr>
        <w:tc>
          <w:tcPr>
            <w:tcW w:w="0" w:type="auto"/>
            <w:tcBorders>
              <w:top w:val="single" w:sz="4" w:space="0" w:color="auto"/>
            </w:tcBorders>
            <w:shd w:val="clear" w:color="auto" w:fill="auto"/>
            <w:noWrap/>
            <w:vAlign w:val="bottom"/>
          </w:tcPr>
          <w:p w14:paraId="6F2B2837" w14:textId="77777777" w:rsidR="005F5515" w:rsidRPr="00692A25" w:rsidRDefault="005F5515" w:rsidP="005F5515">
            <w:pPr>
              <w:rPr>
                <w:rFonts w:cs="Arial"/>
                <w:color w:val="000000"/>
                <w:szCs w:val="22"/>
              </w:rPr>
            </w:pPr>
            <w:r>
              <w:rPr>
                <w:rFonts w:cs="Arial"/>
                <w:color w:val="000000"/>
                <w:szCs w:val="22"/>
              </w:rPr>
              <w:t>Evaluation point total</w:t>
            </w:r>
            <w:r w:rsidRPr="00692A25">
              <w:rPr>
                <w:rFonts w:cs="Arial"/>
                <w:color w:val="000000"/>
                <w:szCs w:val="22"/>
              </w:rPr>
              <w:t xml:space="preserve"> </w:t>
            </w:r>
          </w:p>
        </w:tc>
        <w:tc>
          <w:tcPr>
            <w:tcW w:w="0" w:type="auto"/>
            <w:tcBorders>
              <w:top w:val="single" w:sz="4" w:space="0" w:color="auto"/>
            </w:tcBorders>
            <w:shd w:val="clear" w:color="auto" w:fill="auto"/>
            <w:noWrap/>
            <w:vAlign w:val="bottom"/>
          </w:tcPr>
          <w:p w14:paraId="6F2B2838" w14:textId="5A7D0E87" w:rsidR="005F5515" w:rsidRDefault="00972A44" w:rsidP="009174A7">
            <w:pPr>
              <w:jc w:val="right"/>
              <w:rPr>
                <w:rFonts w:cs="Arial"/>
                <w:color w:val="000000"/>
                <w:szCs w:val="22"/>
              </w:rPr>
            </w:pPr>
            <w:r>
              <w:t>1</w:t>
            </w:r>
            <w:r w:rsidR="00B4655E">
              <w:t>,</w:t>
            </w:r>
            <w:r w:rsidR="00246B33">
              <w:t>4</w:t>
            </w:r>
            <w:r>
              <w:t>00</w:t>
            </w:r>
          </w:p>
        </w:tc>
      </w:tr>
    </w:tbl>
    <w:p w14:paraId="6F2B283A" w14:textId="77777777" w:rsidR="005F5515" w:rsidRDefault="005F5515" w:rsidP="00E62E1D">
      <w:pPr>
        <w:pStyle w:val="StyleSection2TextLeft1After0pt"/>
      </w:pPr>
    </w:p>
    <w:p w14:paraId="6F2B283B" w14:textId="77777777" w:rsidR="00B4214E" w:rsidRDefault="006E522A" w:rsidP="00B4214E">
      <w:pPr>
        <w:pStyle w:val="Heading2"/>
      </w:pPr>
      <w:bookmarkStart w:id="24" w:name="_Toc443039780"/>
      <w:r>
        <w:t>Evaluation Process</w:t>
      </w:r>
      <w:bookmarkEnd w:id="24"/>
    </w:p>
    <w:p w14:paraId="6F2B283C" w14:textId="77777777" w:rsidR="006C7AA0" w:rsidRPr="00937C66" w:rsidRDefault="006C7AA0" w:rsidP="00937C66">
      <w:pPr>
        <w:pStyle w:val="Heading3"/>
      </w:pPr>
      <w:bookmarkStart w:id="25" w:name="_Toc443039781"/>
      <w:r w:rsidRPr="00937C66">
        <w:t xml:space="preserve">Initial Determination of </w:t>
      </w:r>
      <w:r w:rsidR="004B2A56" w:rsidRPr="00937C66">
        <w:t>Responsiveness</w:t>
      </w:r>
      <w:bookmarkEnd w:id="25"/>
    </w:p>
    <w:p w14:paraId="6F2B283D" w14:textId="77777777" w:rsidR="00937C66" w:rsidRDefault="00937C66" w:rsidP="00937C66">
      <w:pPr>
        <w:pStyle w:val="Section3Text"/>
      </w:pPr>
      <w:r>
        <w:t>Proposals</w:t>
      </w:r>
      <w:r w:rsidRPr="00090074">
        <w:t xml:space="preserve"> will be reviewed initially to determine, on a pass/fail basis, whether </w:t>
      </w:r>
      <w:r>
        <w:t>they</w:t>
      </w:r>
      <w:r w:rsidRPr="00090074">
        <w:t xml:space="preserve"> meet all administrative requirements </w:t>
      </w:r>
      <w:r>
        <w:t>specified herein.</w:t>
      </w:r>
    </w:p>
    <w:p w14:paraId="6F2B283E" w14:textId="1B0C7FC2" w:rsidR="00E84C6D" w:rsidRDefault="00937C66" w:rsidP="00937C66">
      <w:pPr>
        <w:pStyle w:val="Section3Text"/>
      </w:pPr>
      <w:r w:rsidRPr="00937C66">
        <w:t xml:space="preserve">Purchaser reserves the right to determine at its sole discretion whether a bidder’s response to a mandatory requirement is sufficient to pass. However, if all responding bidders fail to meet any single mandatory item, </w:t>
      </w:r>
      <w:r w:rsidR="00CA7B58">
        <w:t xml:space="preserve">the </w:t>
      </w:r>
      <w:r w:rsidRPr="00937C66">
        <w:t xml:space="preserve">Purchaser reserves </w:t>
      </w:r>
      <w:r>
        <w:t>the right</w:t>
      </w:r>
      <w:r w:rsidRPr="00D85032">
        <w:t xml:space="preserve"> to either</w:t>
      </w:r>
      <w:r w:rsidR="00CA7B58">
        <w:t xml:space="preserve"> </w:t>
      </w:r>
      <w:r w:rsidRPr="00D85032">
        <w:t>cancel the procurement, or revise or delete the mandatory item.</w:t>
      </w:r>
    </w:p>
    <w:p w14:paraId="6F2B283F" w14:textId="77777777" w:rsidR="004B2A56" w:rsidRDefault="004B2A56" w:rsidP="00E84C6D">
      <w:pPr>
        <w:pStyle w:val="Heading3"/>
      </w:pPr>
      <w:bookmarkStart w:id="26" w:name="_Toc443039782"/>
      <w:r>
        <w:lastRenderedPageBreak/>
        <w:t>Cost Evaluation</w:t>
      </w:r>
      <w:bookmarkEnd w:id="26"/>
    </w:p>
    <w:p w14:paraId="6F2B2840" w14:textId="77777777" w:rsidR="00D57148" w:rsidRDefault="00937C66" w:rsidP="00937C66">
      <w:pPr>
        <w:pStyle w:val="Section3Text"/>
      </w:pPr>
      <w:r w:rsidRPr="00C32B12">
        <w:t>The</w:t>
      </w:r>
      <w:r w:rsidRPr="00C32C60">
        <w:t xml:space="preserve"> </w:t>
      </w:r>
      <w:r>
        <w:t>b</w:t>
      </w:r>
      <w:r w:rsidRPr="00C32C60">
        <w:t xml:space="preserve">idder with the lowest hourly rate will receive the maximum (700) </w:t>
      </w:r>
      <w:r>
        <w:t>c</w:t>
      </w:r>
      <w:r w:rsidRPr="00C32C60">
        <w:t xml:space="preserve">ost </w:t>
      </w:r>
      <w:r>
        <w:t>e</w:t>
      </w:r>
      <w:r w:rsidRPr="00C32C60">
        <w:t xml:space="preserve">valuation points. </w:t>
      </w:r>
      <w:r w:rsidR="001C5532">
        <w:t>Bidders</w:t>
      </w:r>
      <w:r w:rsidRPr="00C32C60">
        <w:t xml:space="preserve"> with higher hourly rates will receive proportionately fewer cost evaluation points based upon the lowest hourly rate</w:t>
      </w:r>
      <w:r w:rsidR="00D57148">
        <w:t xml:space="preserve"> as follows:</w:t>
      </w:r>
    </w:p>
    <w:p w14:paraId="6F2B2841" w14:textId="660EB4B7" w:rsidR="00DA6E02" w:rsidRDefault="00CA7B58" w:rsidP="00937C66">
      <w:pPr>
        <w:pStyle w:val="Section3Text"/>
      </w:pPr>
      <w:r>
        <w:t>L</w:t>
      </w:r>
      <w:r w:rsidRPr="00DA6E02">
        <w:t xml:space="preserve">ow </w:t>
      </w:r>
      <w:r w:rsidR="00A24D3D">
        <w:t>b</w:t>
      </w:r>
      <w:r w:rsidR="00DA6E02" w:rsidRPr="00DA6E02">
        <w:t xml:space="preserve">id / </w:t>
      </w:r>
      <w:r w:rsidR="00A24D3D">
        <w:t>h</w:t>
      </w:r>
      <w:r w:rsidR="00DA6E02" w:rsidRPr="00DA6E02">
        <w:t xml:space="preserve">igher </w:t>
      </w:r>
      <w:r w:rsidR="00A24D3D">
        <w:t>b</w:t>
      </w:r>
      <w:r w:rsidR="00DA6E02" w:rsidRPr="00DA6E02">
        <w:t xml:space="preserve">id = </w:t>
      </w:r>
      <w:r w:rsidR="00D57148">
        <w:t>%</w:t>
      </w:r>
      <w:r w:rsidR="00DA6E02" w:rsidRPr="00DA6E02">
        <w:t xml:space="preserve"> of </w:t>
      </w:r>
      <w:r w:rsidR="00A24D3D">
        <w:t>a</w:t>
      </w:r>
      <w:r w:rsidR="00DA6E02" w:rsidRPr="00DA6E02">
        <w:t>vail</w:t>
      </w:r>
      <w:r w:rsidR="00D57148">
        <w:t>.</w:t>
      </w:r>
      <w:r w:rsidR="00DA6E02" w:rsidRPr="00DA6E02">
        <w:t xml:space="preserve"> </w:t>
      </w:r>
      <w:r w:rsidR="00A24D3D">
        <w:t>p</w:t>
      </w:r>
      <w:r w:rsidR="00DA6E02" w:rsidRPr="00DA6E02">
        <w:t>oints</w:t>
      </w:r>
      <w:r w:rsidR="00A24D3D">
        <w:t xml:space="preserve"> awarded</w:t>
      </w:r>
      <w:r w:rsidR="00DA6E02" w:rsidRPr="00DA6E02">
        <w:t xml:space="preserve"> * </w:t>
      </w:r>
      <w:r w:rsidR="00A24D3D">
        <w:t>a</w:t>
      </w:r>
      <w:r w:rsidR="00DA6E02" w:rsidRPr="00DA6E02">
        <w:t>vail</w:t>
      </w:r>
      <w:r w:rsidR="00D57148">
        <w:t>.</w:t>
      </w:r>
      <w:r w:rsidR="00DA6E02" w:rsidRPr="00DA6E02">
        <w:t xml:space="preserve"> </w:t>
      </w:r>
      <w:r w:rsidR="00A24D3D">
        <w:t>points = total cost p</w:t>
      </w:r>
      <w:r w:rsidR="00DA6E02" w:rsidRPr="00DA6E02">
        <w:t>oints</w:t>
      </w:r>
    </w:p>
    <w:tbl>
      <w:tblPr>
        <w:tblW w:w="0" w:type="auto"/>
        <w:tblInd w:w="1548" w:type="dxa"/>
        <w:tblLook w:val="04A0" w:firstRow="1" w:lastRow="0" w:firstColumn="1" w:lastColumn="0" w:noHBand="0" w:noVBand="1"/>
      </w:tblPr>
      <w:tblGrid>
        <w:gridCol w:w="2874"/>
        <w:gridCol w:w="1706"/>
        <w:gridCol w:w="1050"/>
      </w:tblGrid>
      <w:tr w:rsidR="00DA6E02" w:rsidRPr="00692A25" w14:paraId="6F2B2845" w14:textId="77777777" w:rsidTr="00A24D3D">
        <w:trPr>
          <w:trHeight w:val="300"/>
        </w:trPr>
        <w:tc>
          <w:tcPr>
            <w:tcW w:w="0" w:type="auto"/>
            <w:shd w:val="clear" w:color="auto" w:fill="auto"/>
            <w:noWrap/>
            <w:vAlign w:val="bottom"/>
            <w:hideMark/>
          </w:tcPr>
          <w:p w14:paraId="6F2B2842" w14:textId="77777777" w:rsidR="00DA6E02" w:rsidRPr="00692A25" w:rsidRDefault="00DA6E02" w:rsidP="005165B3">
            <w:pPr>
              <w:rPr>
                <w:rFonts w:cs="Arial"/>
                <w:bCs/>
                <w:color w:val="000000"/>
                <w:szCs w:val="22"/>
              </w:rPr>
            </w:pPr>
          </w:p>
        </w:tc>
        <w:tc>
          <w:tcPr>
            <w:tcW w:w="0" w:type="auto"/>
            <w:shd w:val="clear" w:color="auto" w:fill="auto"/>
            <w:noWrap/>
            <w:vAlign w:val="bottom"/>
            <w:hideMark/>
          </w:tcPr>
          <w:p w14:paraId="6F2B2843" w14:textId="77777777" w:rsidR="00DA6E02" w:rsidRPr="00692A25" w:rsidRDefault="00DA6E02" w:rsidP="005165B3">
            <w:pPr>
              <w:jc w:val="center"/>
              <w:rPr>
                <w:rFonts w:cs="Arial"/>
                <w:b/>
                <w:bCs/>
                <w:color w:val="000000"/>
                <w:szCs w:val="22"/>
                <w:u w:val="single"/>
              </w:rPr>
            </w:pPr>
            <w:r w:rsidRPr="00692A25">
              <w:rPr>
                <w:rFonts w:cs="Arial"/>
                <w:b/>
                <w:bCs/>
                <w:color w:val="000000"/>
                <w:szCs w:val="22"/>
                <w:u w:val="single"/>
              </w:rPr>
              <w:t>Bi</w:t>
            </w:r>
            <w:r w:rsidR="0059683C">
              <w:rPr>
                <w:rFonts w:cs="Arial"/>
                <w:b/>
                <w:bCs/>
                <w:color w:val="000000"/>
                <w:szCs w:val="22"/>
                <w:u w:val="single"/>
              </w:rPr>
              <w:t>d</w:t>
            </w:r>
            <w:r w:rsidRPr="00692A25">
              <w:rPr>
                <w:rFonts w:cs="Arial"/>
                <w:b/>
                <w:bCs/>
                <w:color w:val="000000"/>
                <w:szCs w:val="22"/>
                <w:u w:val="single"/>
              </w:rPr>
              <w:t>der A</w:t>
            </w:r>
          </w:p>
        </w:tc>
        <w:tc>
          <w:tcPr>
            <w:tcW w:w="0" w:type="auto"/>
            <w:shd w:val="clear" w:color="auto" w:fill="auto"/>
            <w:noWrap/>
            <w:vAlign w:val="bottom"/>
            <w:hideMark/>
          </w:tcPr>
          <w:p w14:paraId="6F2B2844" w14:textId="77777777" w:rsidR="00DA6E02" w:rsidRPr="00692A25" w:rsidRDefault="00DA6E02" w:rsidP="005165B3">
            <w:pPr>
              <w:jc w:val="center"/>
              <w:rPr>
                <w:rFonts w:cs="Arial"/>
                <w:b/>
                <w:bCs/>
                <w:color w:val="000000"/>
                <w:szCs w:val="22"/>
                <w:u w:val="single"/>
              </w:rPr>
            </w:pPr>
            <w:r w:rsidRPr="00692A25">
              <w:rPr>
                <w:rFonts w:cs="Arial"/>
                <w:b/>
                <w:bCs/>
                <w:color w:val="000000"/>
                <w:szCs w:val="22"/>
                <w:u w:val="single"/>
              </w:rPr>
              <w:t xml:space="preserve">Bidder B </w:t>
            </w:r>
          </w:p>
        </w:tc>
      </w:tr>
      <w:tr w:rsidR="00DA6E02" w:rsidRPr="00692A25" w14:paraId="6F2B2849" w14:textId="77777777" w:rsidTr="00A24D3D">
        <w:trPr>
          <w:trHeight w:val="300"/>
        </w:trPr>
        <w:tc>
          <w:tcPr>
            <w:tcW w:w="0" w:type="auto"/>
            <w:shd w:val="clear" w:color="auto" w:fill="auto"/>
            <w:noWrap/>
            <w:vAlign w:val="bottom"/>
            <w:hideMark/>
          </w:tcPr>
          <w:p w14:paraId="6F2B2846" w14:textId="77777777" w:rsidR="00DA6E02" w:rsidRPr="00692A25" w:rsidRDefault="00DA6E02" w:rsidP="00D57148">
            <w:pPr>
              <w:rPr>
                <w:rFonts w:cs="Arial"/>
                <w:color w:val="000000"/>
                <w:szCs w:val="22"/>
              </w:rPr>
            </w:pPr>
            <w:r>
              <w:rPr>
                <w:rFonts w:cs="Arial"/>
                <w:color w:val="000000"/>
                <w:szCs w:val="22"/>
              </w:rPr>
              <w:t xml:space="preserve">Hourly </w:t>
            </w:r>
            <w:r w:rsidR="00D57148">
              <w:rPr>
                <w:rFonts w:cs="Arial"/>
                <w:color w:val="000000"/>
                <w:szCs w:val="22"/>
              </w:rPr>
              <w:t>r</w:t>
            </w:r>
            <w:r>
              <w:rPr>
                <w:rFonts w:cs="Arial"/>
                <w:color w:val="000000"/>
                <w:szCs w:val="22"/>
              </w:rPr>
              <w:t>ate</w:t>
            </w:r>
            <w:r w:rsidR="00D57148">
              <w:rPr>
                <w:rFonts w:cs="Arial"/>
                <w:color w:val="000000"/>
                <w:szCs w:val="22"/>
              </w:rPr>
              <w:t xml:space="preserve"> bid</w:t>
            </w:r>
          </w:p>
        </w:tc>
        <w:tc>
          <w:tcPr>
            <w:tcW w:w="0" w:type="auto"/>
            <w:shd w:val="clear" w:color="auto" w:fill="auto"/>
            <w:noWrap/>
            <w:vAlign w:val="bottom"/>
            <w:hideMark/>
          </w:tcPr>
          <w:p w14:paraId="6F2B2847" w14:textId="77777777" w:rsidR="00D57148" w:rsidRPr="00692A25" w:rsidRDefault="00DA6E02" w:rsidP="00D57148">
            <w:pPr>
              <w:jc w:val="right"/>
              <w:rPr>
                <w:rFonts w:cs="Arial"/>
                <w:color w:val="000000"/>
                <w:szCs w:val="22"/>
              </w:rPr>
            </w:pPr>
            <w:r>
              <w:rPr>
                <w:rFonts w:cs="Arial"/>
                <w:color w:val="000000"/>
                <w:szCs w:val="22"/>
              </w:rPr>
              <w:t>$50.00</w:t>
            </w:r>
            <w:r w:rsidR="00D57148">
              <w:rPr>
                <w:rFonts w:cs="Arial"/>
                <w:color w:val="000000"/>
                <w:szCs w:val="22"/>
              </w:rPr>
              <w:t xml:space="preserve"> (Low bid)</w:t>
            </w:r>
          </w:p>
        </w:tc>
        <w:tc>
          <w:tcPr>
            <w:tcW w:w="0" w:type="auto"/>
            <w:shd w:val="clear" w:color="auto" w:fill="auto"/>
            <w:noWrap/>
            <w:vAlign w:val="bottom"/>
            <w:hideMark/>
          </w:tcPr>
          <w:p w14:paraId="6F2B2848" w14:textId="77777777" w:rsidR="00DA6E02" w:rsidRPr="00692A25" w:rsidRDefault="00DA6E02" w:rsidP="005165B3">
            <w:pPr>
              <w:jc w:val="right"/>
              <w:rPr>
                <w:rFonts w:cs="Arial"/>
                <w:color w:val="000000"/>
                <w:szCs w:val="22"/>
              </w:rPr>
            </w:pPr>
            <w:r>
              <w:rPr>
                <w:rFonts w:cs="Arial"/>
                <w:color w:val="000000"/>
                <w:szCs w:val="22"/>
              </w:rPr>
              <w:t>$56.00</w:t>
            </w:r>
          </w:p>
        </w:tc>
      </w:tr>
      <w:tr w:rsidR="00DA6E02" w:rsidRPr="00692A25" w14:paraId="6F2B284D" w14:textId="77777777" w:rsidTr="00A24D3D">
        <w:trPr>
          <w:trHeight w:val="300"/>
        </w:trPr>
        <w:tc>
          <w:tcPr>
            <w:tcW w:w="0" w:type="auto"/>
            <w:shd w:val="clear" w:color="auto" w:fill="auto"/>
            <w:noWrap/>
            <w:vAlign w:val="bottom"/>
          </w:tcPr>
          <w:p w14:paraId="6F2B284A" w14:textId="77777777" w:rsidR="00DA6E02" w:rsidRPr="00692A25" w:rsidRDefault="00A24D3D" w:rsidP="00A24D3D">
            <w:pPr>
              <w:rPr>
                <w:rFonts w:cs="Arial"/>
                <w:color w:val="000000"/>
                <w:szCs w:val="22"/>
              </w:rPr>
            </w:pPr>
            <w:r>
              <w:rPr>
                <w:rFonts w:cs="Arial"/>
                <w:color w:val="000000"/>
                <w:szCs w:val="22"/>
              </w:rPr>
              <w:t>%</w:t>
            </w:r>
            <w:r w:rsidR="00D57148">
              <w:rPr>
                <w:rFonts w:cs="Arial"/>
                <w:color w:val="000000"/>
                <w:szCs w:val="22"/>
              </w:rPr>
              <w:t xml:space="preserve"> of </w:t>
            </w:r>
            <w:r>
              <w:rPr>
                <w:rFonts w:cs="Arial"/>
                <w:color w:val="000000"/>
                <w:szCs w:val="22"/>
              </w:rPr>
              <w:t>available</w:t>
            </w:r>
            <w:r w:rsidR="00D57148">
              <w:rPr>
                <w:rFonts w:cs="Arial"/>
                <w:color w:val="000000"/>
                <w:szCs w:val="22"/>
              </w:rPr>
              <w:t xml:space="preserve"> points</w:t>
            </w:r>
            <w:r>
              <w:rPr>
                <w:rFonts w:cs="Arial"/>
                <w:color w:val="000000"/>
                <w:szCs w:val="22"/>
              </w:rPr>
              <w:t xml:space="preserve"> awarded</w:t>
            </w:r>
          </w:p>
        </w:tc>
        <w:tc>
          <w:tcPr>
            <w:tcW w:w="0" w:type="auto"/>
            <w:shd w:val="clear" w:color="auto" w:fill="auto"/>
            <w:noWrap/>
            <w:vAlign w:val="bottom"/>
          </w:tcPr>
          <w:p w14:paraId="6F2B284B" w14:textId="77777777" w:rsidR="00DA6E02" w:rsidRDefault="00D57148" w:rsidP="00D57148">
            <w:pPr>
              <w:jc w:val="right"/>
              <w:rPr>
                <w:rFonts w:cs="Arial"/>
                <w:color w:val="000000"/>
                <w:szCs w:val="22"/>
              </w:rPr>
            </w:pPr>
            <w:r>
              <w:t>100%</w:t>
            </w:r>
          </w:p>
        </w:tc>
        <w:tc>
          <w:tcPr>
            <w:tcW w:w="0" w:type="auto"/>
            <w:shd w:val="clear" w:color="auto" w:fill="auto"/>
            <w:noWrap/>
            <w:vAlign w:val="bottom"/>
          </w:tcPr>
          <w:p w14:paraId="6F2B284C" w14:textId="77777777" w:rsidR="00DA6E02" w:rsidRDefault="00D57148" w:rsidP="00DA6E02">
            <w:pPr>
              <w:jc w:val="right"/>
              <w:rPr>
                <w:rFonts w:cs="Arial"/>
                <w:color w:val="000000"/>
                <w:szCs w:val="22"/>
              </w:rPr>
            </w:pPr>
            <w:r>
              <w:t>89%</w:t>
            </w:r>
          </w:p>
        </w:tc>
      </w:tr>
      <w:tr w:rsidR="005F5515" w:rsidRPr="00692A25" w14:paraId="6F2B2851" w14:textId="77777777" w:rsidTr="00A24D3D">
        <w:trPr>
          <w:trHeight w:val="300"/>
        </w:trPr>
        <w:tc>
          <w:tcPr>
            <w:tcW w:w="0" w:type="auto"/>
            <w:shd w:val="clear" w:color="auto" w:fill="FFFF99"/>
            <w:noWrap/>
            <w:vAlign w:val="bottom"/>
          </w:tcPr>
          <w:p w14:paraId="6F2B284E" w14:textId="77777777" w:rsidR="00DA6E02" w:rsidRPr="00692A25" w:rsidRDefault="005F5515" w:rsidP="00A24D3D">
            <w:pPr>
              <w:rPr>
                <w:rFonts w:cs="Arial"/>
                <w:color w:val="000000"/>
                <w:szCs w:val="22"/>
              </w:rPr>
            </w:pPr>
            <w:r>
              <w:rPr>
                <w:rFonts w:cs="Arial"/>
                <w:color w:val="000000"/>
                <w:szCs w:val="22"/>
              </w:rPr>
              <w:t>C</w:t>
            </w:r>
            <w:r w:rsidR="00A24D3D">
              <w:rPr>
                <w:rFonts w:cs="Arial"/>
                <w:color w:val="000000"/>
                <w:szCs w:val="22"/>
              </w:rPr>
              <w:t>ost p</w:t>
            </w:r>
            <w:r w:rsidR="00DA6E02" w:rsidRPr="00692A25">
              <w:rPr>
                <w:rFonts w:cs="Arial"/>
                <w:color w:val="000000"/>
                <w:szCs w:val="22"/>
              </w:rPr>
              <w:t xml:space="preserve">oints </w:t>
            </w:r>
            <w:r w:rsidR="00F813F0">
              <w:rPr>
                <w:rFonts w:cs="Arial"/>
                <w:color w:val="000000"/>
                <w:szCs w:val="22"/>
              </w:rPr>
              <w:t>(700 available)</w:t>
            </w:r>
          </w:p>
        </w:tc>
        <w:tc>
          <w:tcPr>
            <w:tcW w:w="0" w:type="auto"/>
            <w:shd w:val="clear" w:color="auto" w:fill="FFFF99"/>
            <w:noWrap/>
            <w:vAlign w:val="bottom"/>
          </w:tcPr>
          <w:p w14:paraId="6F2B284F" w14:textId="77777777" w:rsidR="00DA6E02" w:rsidRDefault="00DA6E02" w:rsidP="00DA6E02">
            <w:pPr>
              <w:jc w:val="right"/>
              <w:rPr>
                <w:rFonts w:cs="Arial"/>
                <w:color w:val="000000"/>
                <w:szCs w:val="22"/>
              </w:rPr>
            </w:pPr>
            <w:r>
              <w:t>700</w:t>
            </w:r>
          </w:p>
        </w:tc>
        <w:tc>
          <w:tcPr>
            <w:tcW w:w="0" w:type="auto"/>
            <w:shd w:val="clear" w:color="auto" w:fill="FFFF99"/>
            <w:noWrap/>
            <w:vAlign w:val="bottom"/>
          </w:tcPr>
          <w:p w14:paraId="6F2B2850" w14:textId="77777777" w:rsidR="00DA6E02" w:rsidRDefault="00DA6E02" w:rsidP="005165B3">
            <w:pPr>
              <w:jc w:val="right"/>
              <w:rPr>
                <w:rFonts w:cs="Arial"/>
                <w:color w:val="000000"/>
                <w:szCs w:val="22"/>
              </w:rPr>
            </w:pPr>
            <w:r>
              <w:t>623</w:t>
            </w:r>
          </w:p>
        </w:tc>
      </w:tr>
    </w:tbl>
    <w:p w14:paraId="6F2B2852" w14:textId="77777777" w:rsidR="00DA6E02" w:rsidRPr="00DA6E02" w:rsidRDefault="00DA6E02" w:rsidP="00DA6E02">
      <w:pPr>
        <w:pStyle w:val="Section3Text"/>
      </w:pPr>
    </w:p>
    <w:p w14:paraId="6F2B2853" w14:textId="77777777" w:rsidR="004B2A56" w:rsidRDefault="004B2A56" w:rsidP="00E84C6D">
      <w:pPr>
        <w:pStyle w:val="Heading3"/>
      </w:pPr>
      <w:bookmarkStart w:id="27" w:name="_Toc443039783"/>
      <w:r>
        <w:t>Non-Cost Evaluation</w:t>
      </w:r>
      <w:bookmarkEnd w:id="27"/>
    </w:p>
    <w:p w14:paraId="6F2B2854" w14:textId="77777777" w:rsidR="005A7FFC" w:rsidRPr="005A7FFC" w:rsidRDefault="005A7FFC" w:rsidP="005A7FFC">
      <w:pPr>
        <w:pStyle w:val="Section3Text"/>
      </w:pPr>
      <w:r w:rsidRPr="005A7FFC">
        <w:t>A</w:t>
      </w:r>
      <w:r w:rsidR="00E41D2D">
        <w:t>n evaluation</w:t>
      </w:r>
      <w:r w:rsidRPr="005A7FFC">
        <w:t xml:space="preserve"> </w:t>
      </w:r>
      <w:r w:rsidR="00E41D2D">
        <w:t>team</w:t>
      </w:r>
      <w:r w:rsidRPr="005A7FFC">
        <w:t xml:space="preserve"> will evaluate non-cost submittals and </w:t>
      </w:r>
      <w:r w:rsidR="00203CDF">
        <w:t>award points</w:t>
      </w:r>
      <w:r w:rsidR="00A109CA" w:rsidRPr="00A109CA">
        <w:t xml:space="preserve"> </w:t>
      </w:r>
      <w:r w:rsidR="00A109CA" w:rsidRPr="005A7FFC">
        <w:t>consistent with their values and best professional judgment</w:t>
      </w:r>
      <w:r w:rsidR="00A109CA">
        <w:t>.</w:t>
      </w:r>
    </w:p>
    <w:p w14:paraId="6F2B2855" w14:textId="77777777" w:rsidR="00203CDF" w:rsidRDefault="003C796D" w:rsidP="005A7FFC">
      <w:pPr>
        <w:pStyle w:val="Section3Text"/>
      </w:pPr>
      <w:r>
        <w:t xml:space="preserve">Each question has been </w:t>
      </w:r>
      <w:r w:rsidR="00203CDF">
        <w:t>assigned</w:t>
      </w:r>
      <w:r>
        <w:t xml:space="preserve"> a weighted percentage of the total available non-cost points and </w:t>
      </w:r>
      <w:r w:rsidR="00203CDF">
        <w:t xml:space="preserve">the available points per question </w:t>
      </w:r>
      <w:r>
        <w:t>have been calculated accordingly.</w:t>
      </w:r>
    </w:p>
    <w:p w14:paraId="6F2B2856" w14:textId="77777777" w:rsidR="00203CDF" w:rsidRDefault="00203CDF" w:rsidP="005A7FFC">
      <w:pPr>
        <w:pStyle w:val="Section3Text"/>
      </w:pPr>
      <w:r>
        <w:t>The evaluators will review each bidder’s responses and award either all or a portion of the available points</w:t>
      </w:r>
      <w:r w:rsidR="00A109CA">
        <w:t xml:space="preserve"> for each question.</w:t>
      </w:r>
      <w:r>
        <w:t xml:space="preserve"> Scoring</w:t>
      </w:r>
      <w:r w:rsidRPr="005A7FFC">
        <w:t xml:space="preserve"> may be performed in isolation or together as a group, or a combination of both.</w:t>
      </w:r>
    </w:p>
    <w:p w14:paraId="6F2B2857" w14:textId="77777777" w:rsidR="005A7FFC" w:rsidRDefault="00203CDF" w:rsidP="005A7FFC">
      <w:pPr>
        <w:pStyle w:val="Section3Text"/>
      </w:pPr>
      <w:r>
        <w:t>Each bidder’</w:t>
      </w:r>
      <w:r w:rsidR="00A109CA">
        <w:t xml:space="preserve">s awarded points will be averaged for each question. </w:t>
      </w:r>
      <w:r w:rsidR="005A7FFC" w:rsidRPr="005A7FFC">
        <w:t>If a minimum score</w:t>
      </w:r>
      <w:r w:rsidR="00A109CA">
        <w:t xml:space="preserve"> for a question</w:t>
      </w:r>
      <w:r w:rsidR="005A7FFC" w:rsidRPr="005A7FFC">
        <w:t xml:space="preserve"> is re</w:t>
      </w:r>
      <w:r w:rsidR="003C796D">
        <w:t xml:space="preserve">quired but is not achieved, that bidder </w:t>
      </w:r>
      <w:r w:rsidR="005A7FFC" w:rsidRPr="005A7FFC">
        <w:t>is disqualified. This process will repeat for all questions.</w:t>
      </w:r>
    </w:p>
    <w:p w14:paraId="6F2B2858" w14:textId="245ED07C" w:rsidR="00A109CA" w:rsidRDefault="00F813F0" w:rsidP="005A7FFC">
      <w:pPr>
        <w:pStyle w:val="Section3Text"/>
      </w:pPr>
      <w:r>
        <w:t>The average points awarded for e</w:t>
      </w:r>
      <w:r w:rsidR="00A109CA">
        <w:t xml:space="preserve">ach bidder’s </w:t>
      </w:r>
      <w:r>
        <w:t>questions</w:t>
      </w:r>
      <w:r w:rsidR="00A109CA">
        <w:t xml:space="preserve"> will be summed to </w:t>
      </w:r>
      <w:r>
        <w:t>determine</w:t>
      </w:r>
      <w:r w:rsidR="00A109CA">
        <w:t xml:space="preserve"> </w:t>
      </w:r>
      <w:r>
        <w:t xml:space="preserve">their </w:t>
      </w:r>
      <w:r w:rsidR="00A109CA">
        <w:t xml:space="preserve">non-cost </w:t>
      </w:r>
      <w:r>
        <w:t>point totals</w:t>
      </w:r>
      <w:r w:rsidR="00A109CA">
        <w:t>.</w:t>
      </w:r>
      <w:r w:rsidR="00E75D65">
        <w:t xml:space="preserve">  The following are for illustrative purposes only:</w:t>
      </w:r>
    </w:p>
    <w:tbl>
      <w:tblPr>
        <w:tblW w:w="0" w:type="auto"/>
        <w:tblInd w:w="1548" w:type="dxa"/>
        <w:tblLook w:val="04A0" w:firstRow="1" w:lastRow="0" w:firstColumn="1" w:lastColumn="0" w:noHBand="0" w:noVBand="1"/>
      </w:tblPr>
      <w:tblGrid>
        <w:gridCol w:w="2974"/>
        <w:gridCol w:w="1050"/>
        <w:gridCol w:w="1050"/>
      </w:tblGrid>
      <w:tr w:rsidR="00CE12EA" w:rsidRPr="00692A25" w14:paraId="6F2B285C" w14:textId="77777777" w:rsidTr="00CE12EA">
        <w:trPr>
          <w:trHeight w:val="300"/>
        </w:trPr>
        <w:tc>
          <w:tcPr>
            <w:tcW w:w="0" w:type="auto"/>
            <w:tcBorders>
              <w:top w:val="nil"/>
              <w:left w:val="nil"/>
              <w:bottom w:val="nil"/>
              <w:right w:val="nil"/>
            </w:tcBorders>
            <w:shd w:val="clear" w:color="auto" w:fill="auto"/>
            <w:noWrap/>
            <w:vAlign w:val="bottom"/>
            <w:hideMark/>
          </w:tcPr>
          <w:p w14:paraId="6F2B2859" w14:textId="77777777" w:rsidR="00CE12EA" w:rsidRPr="00692A25" w:rsidRDefault="00CE12EA" w:rsidP="00D57148">
            <w:pPr>
              <w:rPr>
                <w:rFonts w:cs="Arial"/>
                <w:bCs/>
                <w:color w:val="000000"/>
                <w:szCs w:val="22"/>
              </w:rPr>
            </w:pPr>
            <w:r w:rsidRPr="00692A25">
              <w:rPr>
                <w:rFonts w:cs="Arial"/>
                <w:b/>
                <w:bCs/>
                <w:color w:val="000000"/>
                <w:szCs w:val="22"/>
              </w:rPr>
              <w:t xml:space="preserve">Question 1 </w:t>
            </w:r>
            <w:r w:rsidRPr="00692A25">
              <w:rPr>
                <w:rFonts w:cs="Arial"/>
                <w:bCs/>
                <w:color w:val="000000"/>
                <w:szCs w:val="22"/>
              </w:rPr>
              <w:t xml:space="preserve">(150 </w:t>
            </w:r>
            <w:r w:rsidR="00D57148">
              <w:rPr>
                <w:rFonts w:cs="Arial"/>
                <w:bCs/>
                <w:color w:val="000000"/>
                <w:szCs w:val="22"/>
              </w:rPr>
              <w:t>p</w:t>
            </w:r>
            <w:r w:rsidRPr="00692A25">
              <w:rPr>
                <w:rFonts w:cs="Arial"/>
                <w:bCs/>
                <w:color w:val="000000"/>
                <w:szCs w:val="22"/>
              </w:rPr>
              <w:t>ossible)</w:t>
            </w:r>
          </w:p>
        </w:tc>
        <w:tc>
          <w:tcPr>
            <w:tcW w:w="0" w:type="auto"/>
            <w:tcBorders>
              <w:top w:val="nil"/>
              <w:left w:val="nil"/>
              <w:bottom w:val="nil"/>
              <w:right w:val="nil"/>
            </w:tcBorders>
            <w:shd w:val="clear" w:color="auto" w:fill="auto"/>
            <w:noWrap/>
            <w:vAlign w:val="bottom"/>
            <w:hideMark/>
          </w:tcPr>
          <w:p w14:paraId="6F2B285A" w14:textId="77777777" w:rsidR="00CE12EA" w:rsidRPr="00692A25" w:rsidRDefault="00CE12EA" w:rsidP="00CE12EA">
            <w:pPr>
              <w:jc w:val="center"/>
              <w:rPr>
                <w:rFonts w:cs="Arial"/>
                <w:b/>
                <w:bCs/>
                <w:color w:val="000000"/>
                <w:szCs w:val="22"/>
                <w:u w:val="single"/>
              </w:rPr>
            </w:pPr>
            <w:r w:rsidRPr="00692A25">
              <w:rPr>
                <w:rFonts w:cs="Arial"/>
                <w:b/>
                <w:bCs/>
                <w:color w:val="000000"/>
                <w:szCs w:val="22"/>
                <w:u w:val="single"/>
              </w:rPr>
              <w:t>Bi</w:t>
            </w:r>
            <w:r w:rsidR="0059683C">
              <w:rPr>
                <w:rFonts w:cs="Arial"/>
                <w:b/>
                <w:bCs/>
                <w:color w:val="000000"/>
                <w:szCs w:val="22"/>
                <w:u w:val="single"/>
              </w:rPr>
              <w:t>d</w:t>
            </w:r>
            <w:r w:rsidRPr="00692A25">
              <w:rPr>
                <w:rFonts w:cs="Arial"/>
                <w:b/>
                <w:bCs/>
                <w:color w:val="000000"/>
                <w:szCs w:val="22"/>
                <w:u w:val="single"/>
              </w:rPr>
              <w:t>der A</w:t>
            </w:r>
          </w:p>
        </w:tc>
        <w:tc>
          <w:tcPr>
            <w:tcW w:w="0" w:type="auto"/>
            <w:tcBorders>
              <w:top w:val="nil"/>
              <w:left w:val="nil"/>
              <w:bottom w:val="nil"/>
              <w:right w:val="nil"/>
            </w:tcBorders>
            <w:shd w:val="clear" w:color="auto" w:fill="auto"/>
            <w:noWrap/>
            <w:vAlign w:val="bottom"/>
            <w:hideMark/>
          </w:tcPr>
          <w:p w14:paraId="6F2B285B" w14:textId="77777777" w:rsidR="00CE12EA" w:rsidRPr="00692A25" w:rsidRDefault="00CE12EA" w:rsidP="00CE12EA">
            <w:pPr>
              <w:jc w:val="center"/>
              <w:rPr>
                <w:rFonts w:cs="Arial"/>
                <w:b/>
                <w:bCs/>
                <w:color w:val="000000"/>
                <w:szCs w:val="22"/>
                <w:u w:val="single"/>
              </w:rPr>
            </w:pPr>
            <w:r w:rsidRPr="00692A25">
              <w:rPr>
                <w:rFonts w:cs="Arial"/>
                <w:b/>
                <w:bCs/>
                <w:color w:val="000000"/>
                <w:szCs w:val="22"/>
                <w:u w:val="single"/>
              </w:rPr>
              <w:t xml:space="preserve">Bidder B </w:t>
            </w:r>
          </w:p>
        </w:tc>
      </w:tr>
      <w:tr w:rsidR="00CE12EA" w:rsidRPr="00692A25" w14:paraId="6F2B2860" w14:textId="77777777" w:rsidTr="00CE12EA">
        <w:trPr>
          <w:trHeight w:val="300"/>
        </w:trPr>
        <w:tc>
          <w:tcPr>
            <w:tcW w:w="0" w:type="auto"/>
            <w:tcBorders>
              <w:top w:val="nil"/>
              <w:left w:val="nil"/>
              <w:bottom w:val="nil"/>
              <w:right w:val="nil"/>
            </w:tcBorders>
            <w:shd w:val="clear" w:color="auto" w:fill="auto"/>
            <w:noWrap/>
            <w:vAlign w:val="bottom"/>
            <w:hideMark/>
          </w:tcPr>
          <w:p w14:paraId="6F2B285D" w14:textId="77777777" w:rsidR="00CE12EA" w:rsidRPr="00692A25" w:rsidRDefault="00C61F09" w:rsidP="00D57148">
            <w:pPr>
              <w:rPr>
                <w:rFonts w:cs="Arial"/>
                <w:color w:val="000000"/>
                <w:szCs w:val="22"/>
              </w:rPr>
            </w:pPr>
            <w:r w:rsidRPr="00692A25">
              <w:rPr>
                <w:rFonts w:cs="Arial"/>
                <w:color w:val="000000"/>
                <w:szCs w:val="22"/>
              </w:rPr>
              <w:t xml:space="preserve">Points </w:t>
            </w:r>
            <w:r w:rsidR="00D57148">
              <w:rPr>
                <w:rFonts w:cs="Arial"/>
                <w:color w:val="000000"/>
                <w:szCs w:val="22"/>
              </w:rPr>
              <w:t>a</w:t>
            </w:r>
            <w:r w:rsidRPr="00692A25">
              <w:rPr>
                <w:rFonts w:cs="Arial"/>
                <w:color w:val="000000"/>
                <w:szCs w:val="22"/>
              </w:rPr>
              <w:t xml:space="preserve">warded:  </w:t>
            </w:r>
            <w:r w:rsidR="00CB6B51" w:rsidRPr="00692A25">
              <w:rPr>
                <w:rFonts w:cs="Arial"/>
                <w:color w:val="000000"/>
                <w:szCs w:val="22"/>
              </w:rPr>
              <w:t>Evaluat</w:t>
            </w:r>
            <w:r w:rsidRPr="00692A25">
              <w:rPr>
                <w:rFonts w:cs="Arial"/>
                <w:color w:val="000000"/>
                <w:szCs w:val="22"/>
              </w:rPr>
              <w:t>or</w:t>
            </w:r>
            <w:r w:rsidR="00CE12EA" w:rsidRPr="00692A25">
              <w:rPr>
                <w:rFonts w:cs="Arial"/>
                <w:color w:val="000000"/>
                <w:szCs w:val="22"/>
              </w:rPr>
              <w:t xml:space="preserve"> 1</w:t>
            </w:r>
            <w:r w:rsidR="00CB6B51" w:rsidRPr="00692A25">
              <w:rPr>
                <w:rFonts w:cs="Arial"/>
                <w:color w:val="000000"/>
                <w:szCs w:val="22"/>
              </w:rPr>
              <w:t xml:space="preserve"> </w:t>
            </w:r>
          </w:p>
        </w:tc>
        <w:tc>
          <w:tcPr>
            <w:tcW w:w="0" w:type="auto"/>
            <w:tcBorders>
              <w:top w:val="nil"/>
              <w:left w:val="nil"/>
              <w:bottom w:val="nil"/>
              <w:right w:val="nil"/>
            </w:tcBorders>
            <w:shd w:val="clear" w:color="auto" w:fill="auto"/>
            <w:noWrap/>
            <w:vAlign w:val="bottom"/>
            <w:hideMark/>
          </w:tcPr>
          <w:p w14:paraId="6F2B285E" w14:textId="77777777" w:rsidR="00CE12EA" w:rsidRPr="00692A25" w:rsidRDefault="00CE12EA" w:rsidP="00CE12EA">
            <w:pPr>
              <w:jc w:val="right"/>
              <w:rPr>
                <w:rFonts w:cs="Arial"/>
                <w:color w:val="000000"/>
                <w:szCs w:val="22"/>
              </w:rPr>
            </w:pPr>
            <w:r w:rsidRPr="00692A25">
              <w:rPr>
                <w:rFonts w:cs="Arial"/>
                <w:color w:val="000000"/>
                <w:szCs w:val="22"/>
              </w:rPr>
              <w:t>140</w:t>
            </w:r>
          </w:p>
        </w:tc>
        <w:tc>
          <w:tcPr>
            <w:tcW w:w="0" w:type="auto"/>
            <w:tcBorders>
              <w:top w:val="nil"/>
              <w:left w:val="nil"/>
              <w:bottom w:val="nil"/>
              <w:right w:val="nil"/>
            </w:tcBorders>
            <w:shd w:val="clear" w:color="auto" w:fill="auto"/>
            <w:noWrap/>
            <w:vAlign w:val="bottom"/>
            <w:hideMark/>
          </w:tcPr>
          <w:p w14:paraId="6F2B285F" w14:textId="77777777" w:rsidR="00CE12EA" w:rsidRPr="00692A25" w:rsidRDefault="00CE12EA" w:rsidP="00CE12EA">
            <w:pPr>
              <w:jc w:val="right"/>
              <w:rPr>
                <w:rFonts w:cs="Arial"/>
                <w:color w:val="000000"/>
                <w:szCs w:val="22"/>
              </w:rPr>
            </w:pPr>
            <w:r w:rsidRPr="00692A25">
              <w:rPr>
                <w:rFonts w:cs="Arial"/>
                <w:color w:val="000000"/>
                <w:szCs w:val="22"/>
              </w:rPr>
              <w:t>130</w:t>
            </w:r>
          </w:p>
        </w:tc>
      </w:tr>
      <w:tr w:rsidR="00C61F09" w:rsidRPr="00692A25" w14:paraId="6F2B2864" w14:textId="77777777" w:rsidTr="00CE12EA">
        <w:trPr>
          <w:trHeight w:val="300"/>
        </w:trPr>
        <w:tc>
          <w:tcPr>
            <w:tcW w:w="0" w:type="auto"/>
            <w:tcBorders>
              <w:top w:val="nil"/>
              <w:left w:val="nil"/>
              <w:bottom w:val="single" w:sz="4" w:space="0" w:color="auto"/>
              <w:right w:val="nil"/>
            </w:tcBorders>
            <w:shd w:val="clear" w:color="auto" w:fill="auto"/>
            <w:noWrap/>
            <w:vAlign w:val="bottom"/>
            <w:hideMark/>
          </w:tcPr>
          <w:p w14:paraId="6F2B2861" w14:textId="77777777" w:rsidR="00C61F09" w:rsidRPr="00692A25" w:rsidRDefault="00C61F09" w:rsidP="00D57148">
            <w:pPr>
              <w:rPr>
                <w:rFonts w:cs="Arial"/>
                <w:color w:val="000000"/>
                <w:szCs w:val="22"/>
              </w:rPr>
            </w:pPr>
            <w:r w:rsidRPr="00692A25">
              <w:rPr>
                <w:rFonts w:cs="Arial"/>
                <w:color w:val="000000"/>
                <w:szCs w:val="22"/>
              </w:rPr>
              <w:t xml:space="preserve">Points </w:t>
            </w:r>
            <w:r w:rsidR="00D57148">
              <w:rPr>
                <w:rFonts w:cs="Arial"/>
                <w:color w:val="000000"/>
                <w:szCs w:val="22"/>
              </w:rPr>
              <w:t>a</w:t>
            </w:r>
            <w:r w:rsidRPr="00692A25">
              <w:rPr>
                <w:rFonts w:cs="Arial"/>
                <w:color w:val="000000"/>
                <w:szCs w:val="22"/>
              </w:rPr>
              <w:t xml:space="preserve">warded:  Evaluator 2 </w:t>
            </w:r>
          </w:p>
        </w:tc>
        <w:tc>
          <w:tcPr>
            <w:tcW w:w="0" w:type="auto"/>
            <w:tcBorders>
              <w:top w:val="nil"/>
              <w:left w:val="nil"/>
              <w:bottom w:val="single" w:sz="4" w:space="0" w:color="auto"/>
              <w:right w:val="nil"/>
            </w:tcBorders>
            <w:shd w:val="clear" w:color="auto" w:fill="auto"/>
            <w:noWrap/>
            <w:vAlign w:val="bottom"/>
            <w:hideMark/>
          </w:tcPr>
          <w:p w14:paraId="6F2B2862" w14:textId="77777777" w:rsidR="00C61F09" w:rsidRPr="00692A25" w:rsidRDefault="00C61F09" w:rsidP="00CE12EA">
            <w:pPr>
              <w:jc w:val="right"/>
              <w:rPr>
                <w:rFonts w:cs="Arial"/>
                <w:color w:val="000000"/>
                <w:szCs w:val="22"/>
              </w:rPr>
            </w:pPr>
            <w:r w:rsidRPr="00692A25">
              <w:rPr>
                <w:rFonts w:cs="Arial"/>
                <w:color w:val="000000"/>
                <w:szCs w:val="22"/>
              </w:rPr>
              <w:t>145</w:t>
            </w:r>
          </w:p>
        </w:tc>
        <w:tc>
          <w:tcPr>
            <w:tcW w:w="0" w:type="auto"/>
            <w:tcBorders>
              <w:top w:val="nil"/>
              <w:left w:val="nil"/>
              <w:bottom w:val="single" w:sz="4" w:space="0" w:color="auto"/>
              <w:right w:val="nil"/>
            </w:tcBorders>
            <w:shd w:val="clear" w:color="auto" w:fill="auto"/>
            <w:noWrap/>
            <w:vAlign w:val="bottom"/>
            <w:hideMark/>
          </w:tcPr>
          <w:p w14:paraId="6F2B2863" w14:textId="77777777" w:rsidR="00C61F09" w:rsidRPr="00692A25" w:rsidRDefault="00C61F09" w:rsidP="00CE12EA">
            <w:pPr>
              <w:jc w:val="right"/>
              <w:rPr>
                <w:rFonts w:cs="Arial"/>
                <w:color w:val="000000"/>
                <w:szCs w:val="22"/>
              </w:rPr>
            </w:pPr>
            <w:r w:rsidRPr="00692A25">
              <w:rPr>
                <w:rFonts w:cs="Arial"/>
                <w:color w:val="000000"/>
                <w:szCs w:val="22"/>
              </w:rPr>
              <w:t>135</w:t>
            </w:r>
          </w:p>
        </w:tc>
      </w:tr>
      <w:tr w:rsidR="00CE12EA" w:rsidRPr="00692A25" w14:paraId="6F2B2868" w14:textId="77777777" w:rsidTr="00692A25">
        <w:trPr>
          <w:trHeight w:val="300"/>
        </w:trPr>
        <w:tc>
          <w:tcPr>
            <w:tcW w:w="0" w:type="auto"/>
            <w:tcBorders>
              <w:top w:val="nil"/>
              <w:left w:val="nil"/>
              <w:bottom w:val="nil"/>
              <w:right w:val="nil"/>
            </w:tcBorders>
            <w:shd w:val="clear" w:color="auto" w:fill="FFFFCC"/>
            <w:noWrap/>
            <w:vAlign w:val="bottom"/>
            <w:hideMark/>
          </w:tcPr>
          <w:p w14:paraId="6F2B2865" w14:textId="77777777" w:rsidR="00CE12EA" w:rsidRPr="00692A25" w:rsidRDefault="00CE12EA" w:rsidP="00F813F0">
            <w:pPr>
              <w:rPr>
                <w:rFonts w:cs="Arial"/>
                <w:color w:val="000000"/>
                <w:szCs w:val="22"/>
              </w:rPr>
            </w:pPr>
            <w:r w:rsidRPr="00692A25">
              <w:rPr>
                <w:rFonts w:cs="Arial"/>
                <w:color w:val="000000"/>
                <w:szCs w:val="22"/>
              </w:rPr>
              <w:t>Q</w:t>
            </w:r>
            <w:r w:rsidR="00CB6B51" w:rsidRPr="00692A25">
              <w:rPr>
                <w:rFonts w:cs="Arial"/>
                <w:color w:val="000000"/>
                <w:szCs w:val="22"/>
              </w:rPr>
              <w:t xml:space="preserve">uestion </w:t>
            </w:r>
            <w:r w:rsidRPr="00692A25">
              <w:rPr>
                <w:rFonts w:cs="Arial"/>
                <w:color w:val="000000"/>
                <w:szCs w:val="22"/>
              </w:rPr>
              <w:t xml:space="preserve">1 </w:t>
            </w:r>
            <w:r w:rsidR="00F813F0">
              <w:rPr>
                <w:rFonts w:cs="Arial"/>
                <w:color w:val="000000"/>
                <w:szCs w:val="22"/>
              </w:rPr>
              <w:t>a</w:t>
            </w:r>
            <w:r w:rsidR="00CB6B51" w:rsidRPr="00692A25">
              <w:rPr>
                <w:rFonts w:cs="Arial"/>
                <w:color w:val="000000"/>
                <w:szCs w:val="22"/>
              </w:rPr>
              <w:t>verage</w:t>
            </w:r>
            <w:r w:rsidR="00F813F0">
              <w:rPr>
                <w:rFonts w:cs="Arial"/>
                <w:color w:val="000000"/>
                <w:szCs w:val="22"/>
              </w:rPr>
              <w:t xml:space="preserve"> points</w:t>
            </w:r>
          </w:p>
        </w:tc>
        <w:tc>
          <w:tcPr>
            <w:tcW w:w="0" w:type="auto"/>
            <w:tcBorders>
              <w:top w:val="nil"/>
              <w:left w:val="nil"/>
              <w:bottom w:val="nil"/>
              <w:right w:val="nil"/>
            </w:tcBorders>
            <w:shd w:val="clear" w:color="auto" w:fill="FFFFCC"/>
            <w:noWrap/>
            <w:vAlign w:val="bottom"/>
            <w:hideMark/>
          </w:tcPr>
          <w:p w14:paraId="6F2B2866" w14:textId="77777777" w:rsidR="00CE12EA" w:rsidRPr="00692A25" w:rsidRDefault="00CE12EA" w:rsidP="00CE12EA">
            <w:pPr>
              <w:jc w:val="right"/>
              <w:rPr>
                <w:rFonts w:cs="Arial"/>
                <w:color w:val="000000"/>
                <w:szCs w:val="22"/>
              </w:rPr>
            </w:pPr>
            <w:r w:rsidRPr="00692A25">
              <w:rPr>
                <w:rFonts w:cs="Arial"/>
                <w:color w:val="000000"/>
                <w:szCs w:val="22"/>
              </w:rPr>
              <w:t>142.5</w:t>
            </w:r>
          </w:p>
        </w:tc>
        <w:tc>
          <w:tcPr>
            <w:tcW w:w="0" w:type="auto"/>
            <w:tcBorders>
              <w:top w:val="nil"/>
              <w:left w:val="nil"/>
              <w:bottom w:val="nil"/>
              <w:right w:val="nil"/>
            </w:tcBorders>
            <w:shd w:val="clear" w:color="auto" w:fill="FFFFCC"/>
            <w:noWrap/>
            <w:vAlign w:val="bottom"/>
            <w:hideMark/>
          </w:tcPr>
          <w:p w14:paraId="6F2B2867" w14:textId="77777777" w:rsidR="00CE12EA" w:rsidRPr="00692A25" w:rsidRDefault="00CE12EA" w:rsidP="00CE12EA">
            <w:pPr>
              <w:jc w:val="right"/>
              <w:rPr>
                <w:rFonts w:cs="Arial"/>
                <w:color w:val="000000"/>
                <w:szCs w:val="22"/>
              </w:rPr>
            </w:pPr>
            <w:r w:rsidRPr="00692A25">
              <w:rPr>
                <w:rFonts w:cs="Arial"/>
                <w:color w:val="000000"/>
                <w:szCs w:val="22"/>
              </w:rPr>
              <w:t>132.5</w:t>
            </w:r>
          </w:p>
        </w:tc>
      </w:tr>
      <w:tr w:rsidR="00CE12EA" w:rsidRPr="00692A25" w14:paraId="6F2B286C" w14:textId="77777777" w:rsidTr="00CE12EA">
        <w:trPr>
          <w:trHeight w:val="300"/>
        </w:trPr>
        <w:tc>
          <w:tcPr>
            <w:tcW w:w="0" w:type="auto"/>
            <w:tcBorders>
              <w:top w:val="nil"/>
              <w:left w:val="nil"/>
              <w:bottom w:val="nil"/>
              <w:right w:val="nil"/>
            </w:tcBorders>
            <w:shd w:val="clear" w:color="auto" w:fill="auto"/>
            <w:noWrap/>
            <w:vAlign w:val="bottom"/>
            <w:hideMark/>
          </w:tcPr>
          <w:p w14:paraId="6F2B2869" w14:textId="77777777" w:rsidR="00CE12EA" w:rsidRPr="00692A25" w:rsidRDefault="00CE12EA" w:rsidP="00CE12EA">
            <w:pPr>
              <w:rPr>
                <w:rFonts w:cs="Arial"/>
                <w:color w:val="000000"/>
                <w:szCs w:val="22"/>
              </w:rPr>
            </w:pPr>
          </w:p>
        </w:tc>
        <w:tc>
          <w:tcPr>
            <w:tcW w:w="0" w:type="auto"/>
            <w:tcBorders>
              <w:top w:val="nil"/>
              <w:left w:val="nil"/>
              <w:bottom w:val="nil"/>
              <w:right w:val="nil"/>
            </w:tcBorders>
            <w:shd w:val="clear" w:color="auto" w:fill="auto"/>
            <w:noWrap/>
            <w:vAlign w:val="bottom"/>
            <w:hideMark/>
          </w:tcPr>
          <w:p w14:paraId="6F2B286A" w14:textId="77777777" w:rsidR="00CE12EA" w:rsidRPr="00692A25" w:rsidRDefault="00CE12EA" w:rsidP="00CE12EA">
            <w:pPr>
              <w:rPr>
                <w:rFonts w:cs="Arial"/>
                <w:color w:val="000000"/>
                <w:szCs w:val="22"/>
              </w:rPr>
            </w:pPr>
          </w:p>
        </w:tc>
        <w:tc>
          <w:tcPr>
            <w:tcW w:w="0" w:type="auto"/>
            <w:tcBorders>
              <w:top w:val="nil"/>
              <w:left w:val="nil"/>
              <w:bottom w:val="nil"/>
              <w:right w:val="nil"/>
            </w:tcBorders>
            <w:shd w:val="clear" w:color="auto" w:fill="auto"/>
            <w:noWrap/>
            <w:vAlign w:val="bottom"/>
            <w:hideMark/>
          </w:tcPr>
          <w:p w14:paraId="6F2B286B" w14:textId="77777777" w:rsidR="00CE12EA" w:rsidRPr="00692A25" w:rsidRDefault="00CE12EA" w:rsidP="00CE12EA">
            <w:pPr>
              <w:rPr>
                <w:rFonts w:cs="Arial"/>
                <w:color w:val="000000"/>
                <w:szCs w:val="22"/>
              </w:rPr>
            </w:pPr>
          </w:p>
        </w:tc>
      </w:tr>
      <w:tr w:rsidR="00CE12EA" w:rsidRPr="00692A25" w14:paraId="6F2B2870" w14:textId="77777777" w:rsidTr="00CE12EA">
        <w:trPr>
          <w:trHeight w:val="300"/>
        </w:trPr>
        <w:tc>
          <w:tcPr>
            <w:tcW w:w="0" w:type="auto"/>
            <w:tcBorders>
              <w:top w:val="nil"/>
              <w:left w:val="nil"/>
              <w:bottom w:val="nil"/>
              <w:right w:val="nil"/>
            </w:tcBorders>
            <w:shd w:val="clear" w:color="auto" w:fill="auto"/>
            <w:noWrap/>
            <w:vAlign w:val="bottom"/>
            <w:hideMark/>
          </w:tcPr>
          <w:p w14:paraId="6F2B286D" w14:textId="77777777" w:rsidR="00CE12EA" w:rsidRPr="00692A25" w:rsidRDefault="00CE12EA" w:rsidP="00D57148">
            <w:pPr>
              <w:rPr>
                <w:rFonts w:cs="Arial"/>
                <w:bCs/>
                <w:color w:val="000000"/>
                <w:szCs w:val="22"/>
              </w:rPr>
            </w:pPr>
            <w:r w:rsidRPr="00692A25">
              <w:rPr>
                <w:rFonts w:cs="Arial"/>
                <w:b/>
                <w:bCs/>
                <w:color w:val="000000"/>
                <w:szCs w:val="22"/>
              </w:rPr>
              <w:t xml:space="preserve">Question 2 </w:t>
            </w:r>
            <w:r w:rsidRPr="00692A25">
              <w:rPr>
                <w:rFonts w:cs="Arial"/>
                <w:bCs/>
                <w:color w:val="000000"/>
                <w:szCs w:val="22"/>
              </w:rPr>
              <w:t xml:space="preserve">(150 </w:t>
            </w:r>
            <w:r w:rsidR="00D57148">
              <w:rPr>
                <w:rFonts w:cs="Arial"/>
                <w:bCs/>
                <w:color w:val="000000"/>
                <w:szCs w:val="22"/>
              </w:rPr>
              <w:t>p</w:t>
            </w:r>
            <w:r w:rsidRPr="00692A25">
              <w:rPr>
                <w:rFonts w:cs="Arial"/>
                <w:bCs/>
                <w:color w:val="000000"/>
                <w:szCs w:val="22"/>
              </w:rPr>
              <w:t>ossible)</w:t>
            </w:r>
          </w:p>
        </w:tc>
        <w:tc>
          <w:tcPr>
            <w:tcW w:w="0" w:type="auto"/>
            <w:tcBorders>
              <w:top w:val="nil"/>
              <w:left w:val="nil"/>
              <w:bottom w:val="nil"/>
              <w:right w:val="nil"/>
            </w:tcBorders>
            <w:shd w:val="clear" w:color="auto" w:fill="auto"/>
            <w:noWrap/>
            <w:vAlign w:val="bottom"/>
            <w:hideMark/>
          </w:tcPr>
          <w:p w14:paraId="6F2B286E" w14:textId="77777777" w:rsidR="00CE12EA" w:rsidRPr="00692A25" w:rsidRDefault="00CE12EA" w:rsidP="00CE12EA">
            <w:pPr>
              <w:jc w:val="center"/>
              <w:rPr>
                <w:rFonts w:cs="Arial"/>
                <w:b/>
                <w:bCs/>
                <w:color w:val="000000"/>
                <w:szCs w:val="22"/>
                <w:u w:val="single"/>
              </w:rPr>
            </w:pPr>
            <w:r w:rsidRPr="00692A25">
              <w:rPr>
                <w:rFonts w:cs="Arial"/>
                <w:b/>
                <w:bCs/>
                <w:color w:val="000000"/>
                <w:szCs w:val="22"/>
                <w:u w:val="single"/>
              </w:rPr>
              <w:t>Bi</w:t>
            </w:r>
            <w:r w:rsidR="0059683C">
              <w:rPr>
                <w:rFonts w:cs="Arial"/>
                <w:b/>
                <w:bCs/>
                <w:color w:val="000000"/>
                <w:szCs w:val="22"/>
                <w:u w:val="single"/>
              </w:rPr>
              <w:t>d</w:t>
            </w:r>
            <w:r w:rsidRPr="00692A25">
              <w:rPr>
                <w:rFonts w:cs="Arial"/>
                <w:b/>
                <w:bCs/>
                <w:color w:val="000000"/>
                <w:szCs w:val="22"/>
                <w:u w:val="single"/>
              </w:rPr>
              <w:t>der A</w:t>
            </w:r>
          </w:p>
        </w:tc>
        <w:tc>
          <w:tcPr>
            <w:tcW w:w="0" w:type="auto"/>
            <w:tcBorders>
              <w:top w:val="nil"/>
              <w:left w:val="nil"/>
              <w:bottom w:val="nil"/>
              <w:right w:val="nil"/>
            </w:tcBorders>
            <w:shd w:val="clear" w:color="auto" w:fill="auto"/>
            <w:noWrap/>
            <w:vAlign w:val="bottom"/>
            <w:hideMark/>
          </w:tcPr>
          <w:p w14:paraId="6F2B286F" w14:textId="77777777" w:rsidR="00CE12EA" w:rsidRPr="00692A25" w:rsidRDefault="00CE12EA" w:rsidP="00CE12EA">
            <w:pPr>
              <w:jc w:val="center"/>
              <w:rPr>
                <w:rFonts w:cs="Arial"/>
                <w:b/>
                <w:bCs/>
                <w:color w:val="000000"/>
                <w:szCs w:val="22"/>
                <w:u w:val="single"/>
              </w:rPr>
            </w:pPr>
            <w:r w:rsidRPr="00692A25">
              <w:rPr>
                <w:rFonts w:cs="Arial"/>
                <w:b/>
                <w:bCs/>
                <w:color w:val="000000"/>
                <w:szCs w:val="22"/>
                <w:u w:val="single"/>
              </w:rPr>
              <w:t xml:space="preserve">Bidder B </w:t>
            </w:r>
          </w:p>
        </w:tc>
      </w:tr>
      <w:tr w:rsidR="00C61F09" w:rsidRPr="00692A25" w14:paraId="6F2B2874" w14:textId="77777777" w:rsidTr="00CE12EA">
        <w:trPr>
          <w:trHeight w:val="300"/>
        </w:trPr>
        <w:tc>
          <w:tcPr>
            <w:tcW w:w="0" w:type="auto"/>
            <w:tcBorders>
              <w:top w:val="nil"/>
              <w:left w:val="nil"/>
              <w:bottom w:val="nil"/>
              <w:right w:val="nil"/>
            </w:tcBorders>
            <w:shd w:val="clear" w:color="auto" w:fill="auto"/>
            <w:noWrap/>
            <w:vAlign w:val="bottom"/>
            <w:hideMark/>
          </w:tcPr>
          <w:p w14:paraId="6F2B2871" w14:textId="77777777" w:rsidR="00C61F09" w:rsidRPr="00692A25" w:rsidRDefault="00C61F09" w:rsidP="00D57148">
            <w:pPr>
              <w:rPr>
                <w:rFonts w:cs="Arial"/>
                <w:color w:val="000000"/>
                <w:szCs w:val="22"/>
              </w:rPr>
            </w:pPr>
            <w:r w:rsidRPr="00692A25">
              <w:rPr>
                <w:rFonts w:cs="Arial"/>
                <w:color w:val="000000"/>
                <w:szCs w:val="22"/>
              </w:rPr>
              <w:t xml:space="preserve">Points </w:t>
            </w:r>
            <w:r w:rsidR="00D57148">
              <w:rPr>
                <w:rFonts w:cs="Arial"/>
                <w:color w:val="000000"/>
                <w:szCs w:val="22"/>
              </w:rPr>
              <w:t>a</w:t>
            </w:r>
            <w:r w:rsidRPr="00692A25">
              <w:rPr>
                <w:rFonts w:cs="Arial"/>
                <w:color w:val="000000"/>
                <w:szCs w:val="22"/>
              </w:rPr>
              <w:t xml:space="preserve">warded:  Evaluator 1 </w:t>
            </w:r>
          </w:p>
        </w:tc>
        <w:tc>
          <w:tcPr>
            <w:tcW w:w="0" w:type="auto"/>
            <w:tcBorders>
              <w:top w:val="nil"/>
              <w:left w:val="nil"/>
              <w:bottom w:val="nil"/>
              <w:right w:val="nil"/>
            </w:tcBorders>
            <w:shd w:val="clear" w:color="auto" w:fill="auto"/>
            <w:noWrap/>
            <w:vAlign w:val="bottom"/>
            <w:hideMark/>
          </w:tcPr>
          <w:p w14:paraId="6F2B2872" w14:textId="77777777" w:rsidR="00C61F09" w:rsidRPr="00692A25" w:rsidRDefault="00C61F09" w:rsidP="00CE12EA">
            <w:pPr>
              <w:jc w:val="right"/>
              <w:rPr>
                <w:rFonts w:cs="Arial"/>
                <w:color w:val="000000"/>
                <w:szCs w:val="22"/>
              </w:rPr>
            </w:pPr>
            <w:r w:rsidRPr="00692A25">
              <w:rPr>
                <w:rFonts w:cs="Arial"/>
                <w:color w:val="000000"/>
                <w:szCs w:val="22"/>
              </w:rPr>
              <w:t>140</w:t>
            </w:r>
          </w:p>
        </w:tc>
        <w:tc>
          <w:tcPr>
            <w:tcW w:w="0" w:type="auto"/>
            <w:tcBorders>
              <w:top w:val="nil"/>
              <w:left w:val="nil"/>
              <w:bottom w:val="nil"/>
              <w:right w:val="nil"/>
            </w:tcBorders>
            <w:shd w:val="clear" w:color="auto" w:fill="auto"/>
            <w:noWrap/>
            <w:vAlign w:val="bottom"/>
            <w:hideMark/>
          </w:tcPr>
          <w:p w14:paraId="6F2B2873" w14:textId="77777777" w:rsidR="00C61F09" w:rsidRPr="00692A25" w:rsidRDefault="00C61F09" w:rsidP="00CE12EA">
            <w:pPr>
              <w:jc w:val="right"/>
              <w:rPr>
                <w:rFonts w:cs="Arial"/>
                <w:color w:val="000000"/>
                <w:szCs w:val="22"/>
              </w:rPr>
            </w:pPr>
            <w:r w:rsidRPr="00692A25">
              <w:rPr>
                <w:rFonts w:cs="Arial"/>
                <w:color w:val="000000"/>
                <w:szCs w:val="22"/>
              </w:rPr>
              <w:t>130</w:t>
            </w:r>
          </w:p>
        </w:tc>
      </w:tr>
      <w:tr w:rsidR="00C61F09" w:rsidRPr="00692A25" w14:paraId="6F2B2878" w14:textId="77777777" w:rsidTr="00CE12EA">
        <w:trPr>
          <w:trHeight w:val="300"/>
        </w:trPr>
        <w:tc>
          <w:tcPr>
            <w:tcW w:w="0" w:type="auto"/>
            <w:tcBorders>
              <w:top w:val="nil"/>
              <w:left w:val="nil"/>
              <w:bottom w:val="single" w:sz="4" w:space="0" w:color="auto"/>
              <w:right w:val="nil"/>
            </w:tcBorders>
            <w:shd w:val="clear" w:color="auto" w:fill="auto"/>
            <w:noWrap/>
            <w:vAlign w:val="bottom"/>
            <w:hideMark/>
          </w:tcPr>
          <w:p w14:paraId="6F2B2875" w14:textId="77777777" w:rsidR="00C61F09" w:rsidRPr="00692A25" w:rsidRDefault="00C61F09" w:rsidP="00D57148">
            <w:pPr>
              <w:rPr>
                <w:rFonts w:cs="Arial"/>
                <w:color w:val="000000"/>
                <w:szCs w:val="22"/>
              </w:rPr>
            </w:pPr>
            <w:r w:rsidRPr="00692A25">
              <w:rPr>
                <w:rFonts w:cs="Arial"/>
                <w:color w:val="000000"/>
                <w:szCs w:val="22"/>
              </w:rPr>
              <w:t xml:space="preserve">Points </w:t>
            </w:r>
            <w:r w:rsidR="00D57148">
              <w:rPr>
                <w:rFonts w:cs="Arial"/>
                <w:color w:val="000000"/>
                <w:szCs w:val="22"/>
              </w:rPr>
              <w:t>a</w:t>
            </w:r>
            <w:r w:rsidRPr="00692A25">
              <w:rPr>
                <w:rFonts w:cs="Arial"/>
                <w:color w:val="000000"/>
                <w:szCs w:val="22"/>
              </w:rPr>
              <w:t xml:space="preserve">warded:  Evaluator 2 </w:t>
            </w:r>
          </w:p>
        </w:tc>
        <w:tc>
          <w:tcPr>
            <w:tcW w:w="0" w:type="auto"/>
            <w:tcBorders>
              <w:top w:val="nil"/>
              <w:left w:val="nil"/>
              <w:bottom w:val="single" w:sz="4" w:space="0" w:color="auto"/>
              <w:right w:val="nil"/>
            </w:tcBorders>
            <w:shd w:val="clear" w:color="auto" w:fill="auto"/>
            <w:noWrap/>
            <w:vAlign w:val="bottom"/>
            <w:hideMark/>
          </w:tcPr>
          <w:p w14:paraId="6F2B2876" w14:textId="77777777" w:rsidR="00C61F09" w:rsidRPr="00692A25" w:rsidRDefault="00C61F09" w:rsidP="00CE12EA">
            <w:pPr>
              <w:jc w:val="right"/>
              <w:rPr>
                <w:rFonts w:cs="Arial"/>
                <w:color w:val="000000"/>
                <w:szCs w:val="22"/>
              </w:rPr>
            </w:pPr>
            <w:r w:rsidRPr="00692A25">
              <w:rPr>
                <w:rFonts w:cs="Arial"/>
                <w:color w:val="000000"/>
                <w:szCs w:val="22"/>
              </w:rPr>
              <w:t>145</w:t>
            </w:r>
          </w:p>
        </w:tc>
        <w:tc>
          <w:tcPr>
            <w:tcW w:w="0" w:type="auto"/>
            <w:tcBorders>
              <w:top w:val="nil"/>
              <w:left w:val="nil"/>
              <w:bottom w:val="single" w:sz="4" w:space="0" w:color="auto"/>
              <w:right w:val="nil"/>
            </w:tcBorders>
            <w:shd w:val="clear" w:color="auto" w:fill="auto"/>
            <w:noWrap/>
            <w:vAlign w:val="bottom"/>
            <w:hideMark/>
          </w:tcPr>
          <w:p w14:paraId="6F2B2877" w14:textId="77777777" w:rsidR="00C61F09" w:rsidRPr="00692A25" w:rsidRDefault="00C61F09" w:rsidP="00CE12EA">
            <w:pPr>
              <w:jc w:val="right"/>
              <w:rPr>
                <w:rFonts w:cs="Arial"/>
                <w:color w:val="000000"/>
                <w:szCs w:val="22"/>
              </w:rPr>
            </w:pPr>
            <w:r w:rsidRPr="00692A25">
              <w:rPr>
                <w:rFonts w:cs="Arial"/>
                <w:color w:val="000000"/>
                <w:szCs w:val="22"/>
              </w:rPr>
              <w:t>135</w:t>
            </w:r>
          </w:p>
        </w:tc>
      </w:tr>
      <w:tr w:rsidR="00CE12EA" w:rsidRPr="00692A25" w14:paraId="6F2B287C" w14:textId="77777777" w:rsidTr="00692A25">
        <w:trPr>
          <w:trHeight w:val="300"/>
        </w:trPr>
        <w:tc>
          <w:tcPr>
            <w:tcW w:w="0" w:type="auto"/>
            <w:tcBorders>
              <w:top w:val="nil"/>
              <w:left w:val="nil"/>
              <w:bottom w:val="nil"/>
              <w:right w:val="nil"/>
            </w:tcBorders>
            <w:shd w:val="clear" w:color="auto" w:fill="FFFFCC"/>
            <w:noWrap/>
            <w:vAlign w:val="bottom"/>
            <w:hideMark/>
          </w:tcPr>
          <w:p w14:paraId="6F2B2879" w14:textId="77777777" w:rsidR="00CE12EA" w:rsidRPr="00692A25" w:rsidRDefault="00CE12EA" w:rsidP="00D57148">
            <w:pPr>
              <w:rPr>
                <w:rFonts w:cs="Arial"/>
                <w:color w:val="000000"/>
                <w:szCs w:val="22"/>
              </w:rPr>
            </w:pPr>
            <w:r w:rsidRPr="00692A25">
              <w:rPr>
                <w:rFonts w:cs="Arial"/>
                <w:color w:val="000000"/>
                <w:szCs w:val="22"/>
              </w:rPr>
              <w:t>Q</w:t>
            </w:r>
            <w:r w:rsidR="00CB6B51" w:rsidRPr="00692A25">
              <w:rPr>
                <w:rFonts w:cs="Arial"/>
                <w:color w:val="000000"/>
                <w:szCs w:val="22"/>
              </w:rPr>
              <w:t xml:space="preserve">uestion </w:t>
            </w:r>
            <w:r w:rsidRPr="00692A25">
              <w:rPr>
                <w:rFonts w:cs="Arial"/>
                <w:color w:val="000000"/>
                <w:szCs w:val="22"/>
              </w:rPr>
              <w:t xml:space="preserve">2 </w:t>
            </w:r>
            <w:r w:rsidR="00D57148">
              <w:rPr>
                <w:rFonts w:cs="Arial"/>
                <w:color w:val="000000"/>
                <w:szCs w:val="22"/>
              </w:rPr>
              <w:t>a</w:t>
            </w:r>
            <w:r w:rsidR="00CB6B51" w:rsidRPr="00692A25">
              <w:rPr>
                <w:rFonts w:cs="Arial"/>
                <w:color w:val="000000"/>
                <w:szCs w:val="22"/>
              </w:rPr>
              <w:t>verage</w:t>
            </w:r>
            <w:r w:rsidR="00F813F0">
              <w:rPr>
                <w:rFonts w:cs="Arial"/>
                <w:color w:val="000000"/>
                <w:szCs w:val="22"/>
              </w:rPr>
              <w:t xml:space="preserve"> points</w:t>
            </w:r>
          </w:p>
        </w:tc>
        <w:tc>
          <w:tcPr>
            <w:tcW w:w="0" w:type="auto"/>
            <w:tcBorders>
              <w:top w:val="nil"/>
              <w:left w:val="nil"/>
              <w:bottom w:val="nil"/>
              <w:right w:val="nil"/>
            </w:tcBorders>
            <w:shd w:val="clear" w:color="auto" w:fill="FFFFCC"/>
            <w:noWrap/>
            <w:vAlign w:val="bottom"/>
            <w:hideMark/>
          </w:tcPr>
          <w:p w14:paraId="6F2B287A" w14:textId="77777777" w:rsidR="00CE12EA" w:rsidRPr="00692A25" w:rsidRDefault="00CE12EA" w:rsidP="00CE12EA">
            <w:pPr>
              <w:jc w:val="right"/>
              <w:rPr>
                <w:rFonts w:cs="Arial"/>
                <w:color w:val="000000"/>
                <w:szCs w:val="22"/>
              </w:rPr>
            </w:pPr>
            <w:r w:rsidRPr="00692A25">
              <w:rPr>
                <w:rFonts w:cs="Arial"/>
                <w:color w:val="000000"/>
                <w:szCs w:val="22"/>
              </w:rPr>
              <w:t>142.5</w:t>
            </w:r>
          </w:p>
        </w:tc>
        <w:tc>
          <w:tcPr>
            <w:tcW w:w="0" w:type="auto"/>
            <w:tcBorders>
              <w:top w:val="nil"/>
              <w:left w:val="nil"/>
              <w:bottom w:val="nil"/>
              <w:right w:val="nil"/>
            </w:tcBorders>
            <w:shd w:val="clear" w:color="auto" w:fill="FFFFCC"/>
            <w:noWrap/>
            <w:vAlign w:val="bottom"/>
            <w:hideMark/>
          </w:tcPr>
          <w:p w14:paraId="6F2B287B" w14:textId="77777777" w:rsidR="00CE12EA" w:rsidRPr="00692A25" w:rsidRDefault="00CE12EA" w:rsidP="00CE12EA">
            <w:pPr>
              <w:jc w:val="right"/>
              <w:rPr>
                <w:rFonts w:cs="Arial"/>
                <w:color w:val="000000"/>
                <w:szCs w:val="22"/>
              </w:rPr>
            </w:pPr>
            <w:r w:rsidRPr="00692A25">
              <w:rPr>
                <w:rFonts w:cs="Arial"/>
                <w:color w:val="000000"/>
                <w:szCs w:val="22"/>
              </w:rPr>
              <w:t>132.5</w:t>
            </w:r>
          </w:p>
        </w:tc>
      </w:tr>
      <w:tr w:rsidR="00692A25" w:rsidRPr="00692A25" w14:paraId="6F2B2880" w14:textId="77777777" w:rsidTr="00CE12EA">
        <w:trPr>
          <w:trHeight w:val="300"/>
        </w:trPr>
        <w:tc>
          <w:tcPr>
            <w:tcW w:w="0" w:type="auto"/>
            <w:tcBorders>
              <w:top w:val="nil"/>
              <w:left w:val="nil"/>
              <w:bottom w:val="nil"/>
              <w:right w:val="nil"/>
            </w:tcBorders>
            <w:shd w:val="clear" w:color="auto" w:fill="auto"/>
            <w:noWrap/>
            <w:vAlign w:val="bottom"/>
            <w:hideMark/>
          </w:tcPr>
          <w:p w14:paraId="6F2B287D" w14:textId="77777777" w:rsidR="00692A25" w:rsidRPr="00692A25" w:rsidRDefault="00692A25" w:rsidP="00CE12EA">
            <w:pPr>
              <w:rPr>
                <w:rFonts w:cs="Arial"/>
                <w:color w:val="000000"/>
                <w:szCs w:val="22"/>
              </w:rPr>
            </w:pPr>
          </w:p>
        </w:tc>
        <w:tc>
          <w:tcPr>
            <w:tcW w:w="0" w:type="auto"/>
            <w:tcBorders>
              <w:top w:val="nil"/>
              <w:left w:val="nil"/>
              <w:bottom w:val="nil"/>
              <w:right w:val="nil"/>
            </w:tcBorders>
            <w:shd w:val="clear" w:color="auto" w:fill="auto"/>
            <w:noWrap/>
            <w:vAlign w:val="bottom"/>
            <w:hideMark/>
          </w:tcPr>
          <w:p w14:paraId="6F2B287E" w14:textId="77777777" w:rsidR="00692A25" w:rsidRPr="00692A25" w:rsidRDefault="00692A25" w:rsidP="005165B3">
            <w:pPr>
              <w:jc w:val="center"/>
              <w:rPr>
                <w:rFonts w:cs="Arial"/>
                <w:b/>
                <w:bCs/>
                <w:color w:val="000000"/>
                <w:szCs w:val="22"/>
                <w:u w:val="single"/>
              </w:rPr>
            </w:pPr>
            <w:r w:rsidRPr="00692A25">
              <w:rPr>
                <w:rFonts w:cs="Arial"/>
                <w:b/>
                <w:bCs/>
                <w:color w:val="000000"/>
                <w:szCs w:val="22"/>
                <w:u w:val="single"/>
              </w:rPr>
              <w:t>Bi</w:t>
            </w:r>
            <w:r w:rsidR="0059683C">
              <w:rPr>
                <w:rFonts w:cs="Arial"/>
                <w:b/>
                <w:bCs/>
                <w:color w:val="000000"/>
                <w:szCs w:val="22"/>
                <w:u w:val="single"/>
              </w:rPr>
              <w:t>d</w:t>
            </w:r>
            <w:r w:rsidRPr="00692A25">
              <w:rPr>
                <w:rFonts w:cs="Arial"/>
                <w:b/>
                <w:bCs/>
                <w:color w:val="000000"/>
                <w:szCs w:val="22"/>
                <w:u w:val="single"/>
              </w:rPr>
              <w:t>der A</w:t>
            </w:r>
          </w:p>
        </w:tc>
        <w:tc>
          <w:tcPr>
            <w:tcW w:w="0" w:type="auto"/>
            <w:tcBorders>
              <w:top w:val="nil"/>
              <w:left w:val="nil"/>
              <w:bottom w:val="nil"/>
              <w:right w:val="nil"/>
            </w:tcBorders>
            <w:shd w:val="clear" w:color="auto" w:fill="auto"/>
            <w:noWrap/>
            <w:vAlign w:val="bottom"/>
            <w:hideMark/>
          </w:tcPr>
          <w:p w14:paraId="6F2B287F" w14:textId="77777777" w:rsidR="00692A25" w:rsidRPr="00692A25" w:rsidRDefault="00692A25" w:rsidP="005165B3">
            <w:pPr>
              <w:jc w:val="center"/>
              <w:rPr>
                <w:rFonts w:cs="Arial"/>
                <w:b/>
                <w:bCs/>
                <w:color w:val="000000"/>
                <w:szCs w:val="22"/>
                <w:u w:val="single"/>
              </w:rPr>
            </w:pPr>
            <w:r w:rsidRPr="00692A25">
              <w:rPr>
                <w:rFonts w:cs="Arial"/>
                <w:b/>
                <w:bCs/>
                <w:color w:val="000000"/>
                <w:szCs w:val="22"/>
                <w:u w:val="single"/>
              </w:rPr>
              <w:t xml:space="preserve">Bidder B </w:t>
            </w:r>
          </w:p>
        </w:tc>
      </w:tr>
      <w:tr w:rsidR="00CE12EA" w:rsidRPr="00692A25" w14:paraId="6F2B2884" w14:textId="77777777" w:rsidTr="00692A25">
        <w:trPr>
          <w:trHeight w:val="300"/>
        </w:trPr>
        <w:tc>
          <w:tcPr>
            <w:tcW w:w="0" w:type="auto"/>
            <w:tcBorders>
              <w:top w:val="nil"/>
              <w:left w:val="nil"/>
              <w:bottom w:val="nil"/>
              <w:right w:val="nil"/>
            </w:tcBorders>
            <w:shd w:val="clear" w:color="auto" w:fill="FFFF99"/>
            <w:noWrap/>
            <w:vAlign w:val="bottom"/>
            <w:hideMark/>
          </w:tcPr>
          <w:p w14:paraId="6F2B2881" w14:textId="375F5A92" w:rsidR="00CE12EA" w:rsidRPr="00692A25" w:rsidRDefault="005F5515" w:rsidP="00F813F0">
            <w:pPr>
              <w:rPr>
                <w:rFonts w:cs="Arial"/>
                <w:color w:val="000000"/>
                <w:szCs w:val="22"/>
              </w:rPr>
            </w:pPr>
            <w:r>
              <w:rPr>
                <w:rFonts w:cs="Arial"/>
                <w:color w:val="000000"/>
                <w:szCs w:val="22"/>
              </w:rPr>
              <w:lastRenderedPageBreak/>
              <w:t>N</w:t>
            </w:r>
            <w:r w:rsidR="00A24D3D">
              <w:rPr>
                <w:rFonts w:cs="Arial"/>
                <w:color w:val="000000"/>
                <w:szCs w:val="22"/>
              </w:rPr>
              <w:t>on-cost points</w:t>
            </w:r>
            <w:r w:rsidR="00F813F0">
              <w:rPr>
                <w:rFonts w:cs="Arial"/>
                <w:color w:val="000000"/>
                <w:szCs w:val="22"/>
              </w:rPr>
              <w:t xml:space="preserve"> </w:t>
            </w:r>
            <w:r w:rsidR="00D57148">
              <w:rPr>
                <w:rFonts w:cs="Arial"/>
                <w:color w:val="000000"/>
                <w:szCs w:val="22"/>
              </w:rPr>
              <w:t>(</w:t>
            </w:r>
            <w:r w:rsidR="00972A44">
              <w:rPr>
                <w:rFonts w:cs="Arial"/>
                <w:color w:val="000000"/>
                <w:szCs w:val="22"/>
              </w:rPr>
              <w:t>5</w:t>
            </w:r>
            <w:r w:rsidR="00D57148">
              <w:rPr>
                <w:rFonts w:cs="Arial"/>
                <w:color w:val="000000"/>
                <w:szCs w:val="22"/>
              </w:rPr>
              <w:t xml:space="preserve">00 </w:t>
            </w:r>
            <w:r w:rsidR="00F813F0">
              <w:rPr>
                <w:rFonts w:cs="Arial"/>
                <w:color w:val="000000"/>
                <w:szCs w:val="22"/>
              </w:rPr>
              <w:t>available</w:t>
            </w:r>
            <w:r w:rsidR="00D57148">
              <w:rPr>
                <w:rFonts w:cs="Arial"/>
                <w:color w:val="000000"/>
                <w:szCs w:val="22"/>
              </w:rPr>
              <w:t>)</w:t>
            </w:r>
            <w:r w:rsidR="00CE12EA" w:rsidRPr="00692A25">
              <w:rPr>
                <w:rFonts w:cs="Arial"/>
                <w:color w:val="000000"/>
                <w:szCs w:val="22"/>
              </w:rPr>
              <w:t xml:space="preserve"> </w:t>
            </w:r>
          </w:p>
        </w:tc>
        <w:tc>
          <w:tcPr>
            <w:tcW w:w="0" w:type="auto"/>
            <w:tcBorders>
              <w:top w:val="nil"/>
              <w:left w:val="nil"/>
              <w:bottom w:val="nil"/>
              <w:right w:val="nil"/>
            </w:tcBorders>
            <w:shd w:val="clear" w:color="auto" w:fill="FFFF99"/>
            <w:noWrap/>
            <w:vAlign w:val="bottom"/>
            <w:hideMark/>
          </w:tcPr>
          <w:p w14:paraId="6F2B2882" w14:textId="77777777" w:rsidR="00CE12EA" w:rsidRPr="00692A25" w:rsidRDefault="00CE12EA" w:rsidP="00CE12EA">
            <w:pPr>
              <w:jc w:val="right"/>
              <w:rPr>
                <w:rFonts w:cs="Arial"/>
                <w:color w:val="000000"/>
                <w:szCs w:val="22"/>
              </w:rPr>
            </w:pPr>
            <w:r w:rsidRPr="00692A25">
              <w:rPr>
                <w:rFonts w:cs="Arial"/>
                <w:color w:val="000000"/>
                <w:szCs w:val="22"/>
              </w:rPr>
              <w:t>285</w:t>
            </w:r>
          </w:p>
        </w:tc>
        <w:tc>
          <w:tcPr>
            <w:tcW w:w="0" w:type="auto"/>
            <w:tcBorders>
              <w:top w:val="nil"/>
              <w:left w:val="nil"/>
              <w:bottom w:val="nil"/>
              <w:right w:val="nil"/>
            </w:tcBorders>
            <w:shd w:val="clear" w:color="auto" w:fill="FFFF99"/>
            <w:noWrap/>
            <w:vAlign w:val="bottom"/>
            <w:hideMark/>
          </w:tcPr>
          <w:p w14:paraId="6F2B2883" w14:textId="77777777" w:rsidR="00CE12EA" w:rsidRPr="00692A25" w:rsidRDefault="00CE12EA" w:rsidP="00CE12EA">
            <w:pPr>
              <w:jc w:val="right"/>
              <w:rPr>
                <w:rFonts w:cs="Arial"/>
                <w:color w:val="000000"/>
                <w:szCs w:val="22"/>
              </w:rPr>
            </w:pPr>
            <w:r w:rsidRPr="00692A25">
              <w:rPr>
                <w:rFonts w:cs="Arial"/>
                <w:color w:val="000000"/>
                <w:szCs w:val="22"/>
              </w:rPr>
              <w:t>265</w:t>
            </w:r>
          </w:p>
        </w:tc>
      </w:tr>
    </w:tbl>
    <w:p w14:paraId="6F2B2885" w14:textId="77777777" w:rsidR="00A109CA" w:rsidRDefault="00A109CA" w:rsidP="00E84C6D">
      <w:pPr>
        <w:pStyle w:val="Section3Text"/>
      </w:pPr>
    </w:p>
    <w:p w14:paraId="6F2B2886" w14:textId="6D4954F3" w:rsidR="005A7FFC" w:rsidRDefault="003C796D" w:rsidP="00E84C6D">
      <w:pPr>
        <w:pStyle w:val="Section3Text"/>
      </w:pPr>
      <w:r w:rsidRPr="005A7FFC">
        <w:t xml:space="preserve">In addition to presiding over the evaluation </w:t>
      </w:r>
      <w:r>
        <w:t>team</w:t>
      </w:r>
      <w:r w:rsidRPr="005A7FFC">
        <w:t xml:space="preserve">, </w:t>
      </w:r>
      <w:r>
        <w:t>the S</w:t>
      </w:r>
      <w:r w:rsidRPr="005A7FFC">
        <w:t xml:space="preserve">olicitation </w:t>
      </w:r>
      <w:r>
        <w:t>C</w:t>
      </w:r>
      <w:r w:rsidRPr="005A7FFC">
        <w:t>oordinator may review the submittals</w:t>
      </w:r>
      <w:r>
        <w:t>,</w:t>
      </w:r>
      <w:r w:rsidRPr="005A7FFC">
        <w:t xml:space="preserve"> provide input, assemble evaluation aids, or perform other functions helpfu</w:t>
      </w:r>
      <w:r>
        <w:t>l to the team. Evaluators</w:t>
      </w:r>
      <w:r w:rsidRPr="005A7FFC">
        <w:t xml:space="preserve"> may engage in a free flow of discussion </w:t>
      </w:r>
      <w:r>
        <w:t xml:space="preserve">among themselves </w:t>
      </w:r>
      <w:r w:rsidRPr="005A7FFC">
        <w:t xml:space="preserve">and the </w:t>
      </w:r>
      <w:r>
        <w:t>S</w:t>
      </w:r>
      <w:r w:rsidRPr="005A7FFC">
        <w:t xml:space="preserve">olicitation </w:t>
      </w:r>
      <w:r>
        <w:t>C</w:t>
      </w:r>
      <w:r w:rsidRPr="005A7FFC">
        <w:t>oordinator prior to, during, and after the evaluation.</w:t>
      </w:r>
    </w:p>
    <w:p w14:paraId="6F2B2887" w14:textId="77777777" w:rsidR="005A6D05" w:rsidRDefault="005A6D05" w:rsidP="005A6D05">
      <w:pPr>
        <w:pStyle w:val="Heading3"/>
      </w:pPr>
      <w:r>
        <w:t>Executive Order 18-03 (Firms without Mandatory Individual Arbitration for Employees)</w:t>
      </w:r>
    </w:p>
    <w:p w14:paraId="6F2B2888" w14:textId="0BB459C8" w:rsidR="005A6D05" w:rsidRPr="005A6D05" w:rsidRDefault="005A6D05" w:rsidP="005A6D05">
      <w:pPr>
        <w:pStyle w:val="Section3Text"/>
      </w:pPr>
      <w:r w:rsidRPr="005A6D05">
        <w:t xml:space="preserve">Pursuant to RCW 39.26.160(3) (best value criteria) and consistent with </w:t>
      </w:r>
      <w:hyperlink r:id="rId33" w:history="1">
        <w:r w:rsidRPr="005A6D05">
          <w:rPr>
            <w:rStyle w:val="Hyperlink"/>
          </w:rPr>
          <w:t xml:space="preserve">Executive Order 18-03 – </w:t>
        </w:r>
        <w:r w:rsidRPr="005A6D05">
          <w:rPr>
            <w:rStyle w:val="Hyperlink"/>
            <w:i/>
          </w:rPr>
          <w:t>Supporting Workers’ Rights to Effectively Address Workplace Violations</w:t>
        </w:r>
      </w:hyperlink>
      <w:r w:rsidRPr="005A6D05">
        <w:t xml:space="preserve"> (dated June 12, 2018), </w:t>
      </w:r>
      <w:r w:rsidR="002656E7">
        <w:t>Consolidated Technology Services – Office of Cyber Security</w:t>
      </w:r>
      <w:r w:rsidRPr="005A6D05">
        <w:t xml:space="preserve"> will evaluate bids for best value and provide a bid preference in the amount of </w:t>
      </w:r>
      <w:r w:rsidR="002656E7">
        <w:t>100</w:t>
      </w:r>
      <w:r w:rsidRPr="005A6D05">
        <w:t xml:space="preserve"> </w:t>
      </w:r>
      <w:r w:rsidR="002656E7">
        <w:t xml:space="preserve">points </w:t>
      </w:r>
      <w:r w:rsidRPr="005A6D05">
        <w:t xml:space="preserve">to any bidder who certifies, pursuant to the certification attached </w:t>
      </w:r>
      <w:r w:rsidRPr="000D7C79">
        <w:t xml:space="preserve">as </w:t>
      </w:r>
      <w:r w:rsidRPr="000D7C79">
        <w:rPr>
          <w:i/>
        </w:rPr>
        <w:t>Exhibit </w:t>
      </w:r>
      <w:r w:rsidR="002656E7">
        <w:rPr>
          <w:i/>
        </w:rPr>
        <w:t>A</w:t>
      </w:r>
      <w:r w:rsidRPr="005A6D05">
        <w:rPr>
          <w:i/>
        </w:rPr>
        <w:t xml:space="preserve"> – Contractor Certification for Executive Order 18-03 – Workers’ Rights</w:t>
      </w:r>
      <w:r w:rsidRPr="005A6D05">
        <w:t xml:space="preserve">, that their firm does </w:t>
      </w:r>
      <w:r w:rsidRPr="005A6D05">
        <w:rPr>
          <w:u w:val="single"/>
        </w:rPr>
        <w:t>NOT</w:t>
      </w:r>
      <w:r w:rsidRPr="005A6D05">
        <w:t xml:space="preserve"> require its employees, as a condition of employment, to sign or agree to mandatory individual arbitration clauses or class or collective action waiver.</w:t>
      </w:r>
    </w:p>
    <w:p w14:paraId="6F2B2889" w14:textId="77777777" w:rsidR="00034851" w:rsidRDefault="00034851" w:rsidP="00E84C6D">
      <w:pPr>
        <w:pStyle w:val="Heading3"/>
      </w:pPr>
      <w:bookmarkStart w:id="28" w:name="_Toc443039784"/>
      <w:r>
        <w:t>Interviews / Oral Evaluations (if applicable)</w:t>
      </w:r>
      <w:bookmarkEnd w:id="28"/>
    </w:p>
    <w:p w14:paraId="6F2B288A" w14:textId="678915C0" w:rsidR="00034851" w:rsidRPr="00813AC3" w:rsidRDefault="003408E2" w:rsidP="00E62E1D">
      <w:pPr>
        <w:pStyle w:val="StyleSection3TextRed"/>
        <w:rPr>
          <w:color w:val="auto"/>
        </w:rPr>
      </w:pPr>
      <w:r>
        <w:rPr>
          <w:color w:val="auto"/>
        </w:rPr>
        <w:t xml:space="preserve">At its sole discretion, </w:t>
      </w:r>
      <w:r w:rsidR="002656E7">
        <w:rPr>
          <w:color w:val="auto"/>
        </w:rPr>
        <w:t xml:space="preserve">Consolidated Technology Services – Office of Cyber Security </w:t>
      </w:r>
      <w:r>
        <w:rPr>
          <w:color w:val="auto"/>
        </w:rPr>
        <w:t>may</w:t>
      </w:r>
      <w:r w:rsidR="002656E7">
        <w:rPr>
          <w:color w:val="auto"/>
        </w:rPr>
        <w:t xml:space="preserve"> conduct an oral interview of the top </w:t>
      </w:r>
      <w:r w:rsidR="002656E7" w:rsidRPr="003408E2">
        <w:rPr>
          <w:color w:val="auto"/>
          <w:u w:val="single"/>
        </w:rPr>
        <w:t>three</w:t>
      </w:r>
      <w:r w:rsidR="002656E7">
        <w:rPr>
          <w:color w:val="auto"/>
        </w:rPr>
        <w:t xml:space="preserve"> vendor candidates as an additional means to help evaluate bids for best value.  Vendor candidates can earn up to 100 points based upon their performance during the oral interview. </w:t>
      </w:r>
    </w:p>
    <w:p w14:paraId="6F2B288B" w14:textId="77777777" w:rsidR="00E84C6D" w:rsidRDefault="00E84C6D" w:rsidP="00E84C6D">
      <w:pPr>
        <w:pStyle w:val="Heading3"/>
      </w:pPr>
      <w:bookmarkStart w:id="29" w:name="_Toc443039785"/>
      <w:r>
        <w:t>Selection of Apparent Successful Bidders</w:t>
      </w:r>
      <w:bookmarkEnd w:id="29"/>
    </w:p>
    <w:p w14:paraId="6F2B288C" w14:textId="12F09602" w:rsidR="00C61F09" w:rsidRDefault="00C61F09" w:rsidP="00C61F09">
      <w:pPr>
        <w:pStyle w:val="Section3Text"/>
      </w:pPr>
      <w:r w:rsidRPr="00C61F09">
        <w:t>To identify an apparent successful bidder, each bidder’s points earned from the cost evaluation and the non-cost evaluation will be added together</w:t>
      </w:r>
      <w:r w:rsidR="007831E7">
        <w:t>.  The following example is for illustrative purposes only:</w:t>
      </w:r>
    </w:p>
    <w:tbl>
      <w:tblPr>
        <w:tblW w:w="0" w:type="auto"/>
        <w:tblInd w:w="1548" w:type="dxa"/>
        <w:tblLook w:val="04A0" w:firstRow="1" w:lastRow="0" w:firstColumn="1" w:lastColumn="0" w:noHBand="0" w:noVBand="1"/>
      </w:tblPr>
      <w:tblGrid>
        <w:gridCol w:w="3329"/>
        <w:gridCol w:w="1050"/>
        <w:gridCol w:w="1050"/>
      </w:tblGrid>
      <w:tr w:rsidR="00C61F09" w:rsidRPr="005F5515" w14:paraId="6F2B2890" w14:textId="77777777" w:rsidTr="00C61F09">
        <w:trPr>
          <w:trHeight w:val="300"/>
        </w:trPr>
        <w:tc>
          <w:tcPr>
            <w:tcW w:w="0" w:type="auto"/>
            <w:tcBorders>
              <w:top w:val="nil"/>
              <w:left w:val="nil"/>
              <w:bottom w:val="nil"/>
              <w:right w:val="nil"/>
            </w:tcBorders>
            <w:shd w:val="clear" w:color="auto" w:fill="auto"/>
            <w:noWrap/>
            <w:vAlign w:val="bottom"/>
          </w:tcPr>
          <w:p w14:paraId="6F2B288D" w14:textId="77777777" w:rsidR="00C61F09" w:rsidRPr="005F5515" w:rsidRDefault="00C61F09" w:rsidP="005165B3">
            <w:pPr>
              <w:rPr>
                <w:rFonts w:cs="Arial"/>
                <w:bCs/>
                <w:color w:val="000000"/>
                <w:szCs w:val="22"/>
              </w:rPr>
            </w:pPr>
          </w:p>
        </w:tc>
        <w:tc>
          <w:tcPr>
            <w:tcW w:w="0" w:type="auto"/>
            <w:tcBorders>
              <w:top w:val="nil"/>
              <w:left w:val="nil"/>
              <w:bottom w:val="nil"/>
              <w:right w:val="nil"/>
            </w:tcBorders>
            <w:shd w:val="clear" w:color="auto" w:fill="auto"/>
            <w:noWrap/>
            <w:vAlign w:val="bottom"/>
            <w:hideMark/>
          </w:tcPr>
          <w:p w14:paraId="6F2B288E" w14:textId="77777777" w:rsidR="00C61F09" w:rsidRPr="005F5515" w:rsidRDefault="00C61F09" w:rsidP="005165B3">
            <w:pPr>
              <w:jc w:val="center"/>
              <w:rPr>
                <w:rFonts w:cs="Arial"/>
                <w:b/>
                <w:bCs/>
                <w:color w:val="000000"/>
                <w:szCs w:val="22"/>
                <w:u w:val="single"/>
              </w:rPr>
            </w:pPr>
            <w:r w:rsidRPr="005F5515">
              <w:rPr>
                <w:rFonts w:cs="Arial"/>
                <w:b/>
                <w:bCs/>
                <w:color w:val="000000"/>
                <w:szCs w:val="22"/>
                <w:u w:val="single"/>
              </w:rPr>
              <w:t>Bi</w:t>
            </w:r>
            <w:r w:rsidR="0059683C">
              <w:rPr>
                <w:rFonts w:cs="Arial"/>
                <w:b/>
                <w:bCs/>
                <w:color w:val="000000"/>
                <w:szCs w:val="22"/>
                <w:u w:val="single"/>
              </w:rPr>
              <w:t>d</w:t>
            </w:r>
            <w:r w:rsidRPr="005F5515">
              <w:rPr>
                <w:rFonts w:cs="Arial"/>
                <w:b/>
                <w:bCs/>
                <w:color w:val="000000"/>
                <w:szCs w:val="22"/>
                <w:u w:val="single"/>
              </w:rPr>
              <w:t>der A</w:t>
            </w:r>
          </w:p>
        </w:tc>
        <w:tc>
          <w:tcPr>
            <w:tcW w:w="0" w:type="auto"/>
            <w:tcBorders>
              <w:top w:val="nil"/>
              <w:left w:val="nil"/>
              <w:bottom w:val="nil"/>
              <w:right w:val="nil"/>
            </w:tcBorders>
            <w:shd w:val="clear" w:color="auto" w:fill="auto"/>
            <w:noWrap/>
            <w:vAlign w:val="bottom"/>
            <w:hideMark/>
          </w:tcPr>
          <w:p w14:paraId="6F2B288F" w14:textId="77777777" w:rsidR="00C61F09" w:rsidRPr="005F5515" w:rsidRDefault="00C61F09" w:rsidP="005165B3">
            <w:pPr>
              <w:jc w:val="center"/>
              <w:rPr>
                <w:rFonts w:cs="Arial"/>
                <w:b/>
                <w:bCs/>
                <w:color w:val="000000"/>
                <w:szCs w:val="22"/>
                <w:u w:val="single"/>
              </w:rPr>
            </w:pPr>
            <w:r w:rsidRPr="005F5515">
              <w:rPr>
                <w:rFonts w:cs="Arial"/>
                <w:b/>
                <w:bCs/>
                <w:color w:val="000000"/>
                <w:szCs w:val="22"/>
                <w:u w:val="single"/>
              </w:rPr>
              <w:t xml:space="preserve">Bidder B </w:t>
            </w:r>
          </w:p>
        </w:tc>
      </w:tr>
      <w:tr w:rsidR="00C61F09" w:rsidRPr="005F5515" w14:paraId="6F2B2894" w14:textId="77777777" w:rsidTr="005165B3">
        <w:trPr>
          <w:trHeight w:val="300"/>
        </w:trPr>
        <w:tc>
          <w:tcPr>
            <w:tcW w:w="0" w:type="auto"/>
            <w:tcBorders>
              <w:top w:val="nil"/>
              <w:left w:val="nil"/>
              <w:bottom w:val="nil"/>
              <w:right w:val="nil"/>
            </w:tcBorders>
            <w:shd w:val="clear" w:color="auto" w:fill="auto"/>
            <w:noWrap/>
            <w:vAlign w:val="bottom"/>
            <w:hideMark/>
          </w:tcPr>
          <w:p w14:paraId="6F2B2891" w14:textId="77777777" w:rsidR="00C61F09" w:rsidRPr="005F5515" w:rsidRDefault="00C61F09" w:rsidP="00A24D3D">
            <w:pPr>
              <w:rPr>
                <w:rFonts w:cs="Arial"/>
                <w:color w:val="000000"/>
                <w:szCs w:val="22"/>
              </w:rPr>
            </w:pPr>
            <w:r w:rsidRPr="005F5515">
              <w:rPr>
                <w:rFonts w:cs="Arial"/>
                <w:color w:val="000000"/>
                <w:szCs w:val="22"/>
              </w:rPr>
              <w:t xml:space="preserve">Cost </w:t>
            </w:r>
            <w:r w:rsidR="00A24D3D" w:rsidRPr="005F5515">
              <w:rPr>
                <w:rFonts w:cs="Arial"/>
                <w:color w:val="000000"/>
                <w:szCs w:val="22"/>
              </w:rPr>
              <w:t>points</w:t>
            </w:r>
            <w:r w:rsidRPr="005F5515">
              <w:rPr>
                <w:rFonts w:cs="Arial"/>
                <w:color w:val="000000"/>
                <w:szCs w:val="22"/>
              </w:rPr>
              <w:t xml:space="preserve"> (700 Possible</w:t>
            </w:r>
            <w:r w:rsidR="00692A25" w:rsidRPr="005F5515">
              <w:rPr>
                <w:rFonts w:cs="Arial"/>
                <w:color w:val="000000"/>
                <w:szCs w:val="22"/>
              </w:rPr>
              <w:t>)</w:t>
            </w:r>
          </w:p>
        </w:tc>
        <w:tc>
          <w:tcPr>
            <w:tcW w:w="0" w:type="auto"/>
            <w:tcBorders>
              <w:top w:val="nil"/>
              <w:left w:val="nil"/>
              <w:bottom w:val="nil"/>
              <w:right w:val="nil"/>
            </w:tcBorders>
            <w:shd w:val="clear" w:color="auto" w:fill="auto"/>
            <w:noWrap/>
            <w:vAlign w:val="bottom"/>
            <w:hideMark/>
          </w:tcPr>
          <w:p w14:paraId="6F2B2892" w14:textId="77777777" w:rsidR="00C61F09" w:rsidRPr="005F5515" w:rsidRDefault="00692A25" w:rsidP="005165B3">
            <w:pPr>
              <w:jc w:val="right"/>
              <w:rPr>
                <w:rFonts w:cs="Arial"/>
                <w:color w:val="000000"/>
                <w:szCs w:val="22"/>
              </w:rPr>
            </w:pPr>
            <w:r w:rsidRPr="005F5515">
              <w:rPr>
                <w:rFonts w:cs="Arial"/>
                <w:color w:val="000000"/>
                <w:szCs w:val="22"/>
              </w:rPr>
              <w:t>700</w:t>
            </w:r>
          </w:p>
        </w:tc>
        <w:tc>
          <w:tcPr>
            <w:tcW w:w="0" w:type="auto"/>
            <w:tcBorders>
              <w:top w:val="nil"/>
              <w:left w:val="nil"/>
              <w:bottom w:val="nil"/>
              <w:right w:val="nil"/>
            </w:tcBorders>
            <w:shd w:val="clear" w:color="auto" w:fill="auto"/>
            <w:noWrap/>
            <w:vAlign w:val="bottom"/>
            <w:hideMark/>
          </w:tcPr>
          <w:p w14:paraId="6F2B2893" w14:textId="77777777" w:rsidR="00C61F09" w:rsidRPr="005F5515" w:rsidRDefault="00692A25" w:rsidP="005165B3">
            <w:pPr>
              <w:jc w:val="right"/>
              <w:rPr>
                <w:rFonts w:cs="Arial"/>
                <w:color w:val="000000"/>
                <w:szCs w:val="22"/>
              </w:rPr>
            </w:pPr>
            <w:r w:rsidRPr="005F5515">
              <w:rPr>
                <w:rFonts w:cs="Arial"/>
                <w:color w:val="000000"/>
                <w:szCs w:val="22"/>
              </w:rPr>
              <w:t>623</w:t>
            </w:r>
          </w:p>
        </w:tc>
      </w:tr>
      <w:tr w:rsidR="00C61F09" w:rsidRPr="005F5515" w14:paraId="6F2B2898" w14:textId="77777777" w:rsidTr="005165B3">
        <w:trPr>
          <w:trHeight w:val="300"/>
        </w:trPr>
        <w:tc>
          <w:tcPr>
            <w:tcW w:w="0" w:type="auto"/>
            <w:tcBorders>
              <w:top w:val="nil"/>
              <w:left w:val="nil"/>
              <w:bottom w:val="single" w:sz="4" w:space="0" w:color="auto"/>
              <w:right w:val="nil"/>
            </w:tcBorders>
            <w:shd w:val="clear" w:color="auto" w:fill="auto"/>
            <w:noWrap/>
            <w:vAlign w:val="bottom"/>
            <w:hideMark/>
          </w:tcPr>
          <w:p w14:paraId="6F2B2895" w14:textId="46753A0E" w:rsidR="00C61F09" w:rsidRPr="005F5515" w:rsidRDefault="00C61F09" w:rsidP="00A24D3D">
            <w:pPr>
              <w:rPr>
                <w:rFonts w:cs="Arial"/>
                <w:color w:val="000000"/>
                <w:szCs w:val="22"/>
              </w:rPr>
            </w:pPr>
            <w:r w:rsidRPr="005F5515">
              <w:rPr>
                <w:rFonts w:cs="Arial"/>
                <w:color w:val="000000"/>
                <w:szCs w:val="22"/>
              </w:rPr>
              <w:t>Non-</w:t>
            </w:r>
            <w:r w:rsidR="00A24D3D" w:rsidRPr="005F5515">
              <w:rPr>
                <w:rFonts w:cs="Arial"/>
                <w:color w:val="000000"/>
                <w:szCs w:val="22"/>
              </w:rPr>
              <w:t>c</w:t>
            </w:r>
            <w:r w:rsidRPr="005F5515">
              <w:rPr>
                <w:rFonts w:cs="Arial"/>
                <w:color w:val="000000"/>
                <w:szCs w:val="22"/>
              </w:rPr>
              <w:t xml:space="preserve">ost </w:t>
            </w:r>
            <w:r w:rsidR="00A24D3D" w:rsidRPr="005F5515">
              <w:rPr>
                <w:rFonts w:cs="Arial"/>
                <w:color w:val="000000"/>
                <w:szCs w:val="22"/>
              </w:rPr>
              <w:t>s</w:t>
            </w:r>
            <w:r w:rsidRPr="005F5515">
              <w:rPr>
                <w:rFonts w:cs="Arial"/>
                <w:color w:val="000000"/>
                <w:szCs w:val="22"/>
              </w:rPr>
              <w:t>core</w:t>
            </w:r>
            <w:r w:rsidR="00692A25" w:rsidRPr="005F5515">
              <w:rPr>
                <w:rFonts w:cs="Arial"/>
                <w:color w:val="000000"/>
                <w:szCs w:val="22"/>
              </w:rPr>
              <w:t xml:space="preserve"> (</w:t>
            </w:r>
            <w:r w:rsidR="002656E7">
              <w:rPr>
                <w:rFonts w:cs="Arial"/>
                <w:color w:val="000000"/>
                <w:szCs w:val="22"/>
              </w:rPr>
              <w:t>5</w:t>
            </w:r>
            <w:r w:rsidR="00692A25" w:rsidRPr="005F5515">
              <w:rPr>
                <w:rFonts w:cs="Arial"/>
                <w:color w:val="000000"/>
                <w:szCs w:val="22"/>
              </w:rPr>
              <w:t>00 Possible)</w:t>
            </w:r>
          </w:p>
        </w:tc>
        <w:tc>
          <w:tcPr>
            <w:tcW w:w="0" w:type="auto"/>
            <w:tcBorders>
              <w:top w:val="nil"/>
              <w:left w:val="nil"/>
              <w:bottom w:val="single" w:sz="4" w:space="0" w:color="auto"/>
              <w:right w:val="nil"/>
            </w:tcBorders>
            <w:shd w:val="clear" w:color="auto" w:fill="auto"/>
            <w:noWrap/>
            <w:vAlign w:val="bottom"/>
            <w:hideMark/>
          </w:tcPr>
          <w:p w14:paraId="6F2B2896" w14:textId="1A410082" w:rsidR="00C61F09" w:rsidRPr="005F5515" w:rsidRDefault="002656E7" w:rsidP="005165B3">
            <w:pPr>
              <w:jc w:val="right"/>
              <w:rPr>
                <w:rFonts w:cs="Arial"/>
                <w:color w:val="000000"/>
                <w:szCs w:val="22"/>
              </w:rPr>
            </w:pPr>
            <w:r>
              <w:rPr>
                <w:rFonts w:cs="Arial"/>
                <w:color w:val="000000"/>
                <w:szCs w:val="22"/>
              </w:rPr>
              <w:t>4</w:t>
            </w:r>
            <w:r w:rsidR="00692A25" w:rsidRPr="005F5515">
              <w:rPr>
                <w:rFonts w:cs="Arial"/>
                <w:color w:val="000000"/>
                <w:szCs w:val="22"/>
              </w:rPr>
              <w:t>85</w:t>
            </w:r>
          </w:p>
        </w:tc>
        <w:tc>
          <w:tcPr>
            <w:tcW w:w="0" w:type="auto"/>
            <w:tcBorders>
              <w:top w:val="nil"/>
              <w:left w:val="nil"/>
              <w:bottom w:val="single" w:sz="4" w:space="0" w:color="auto"/>
              <w:right w:val="nil"/>
            </w:tcBorders>
            <w:shd w:val="clear" w:color="auto" w:fill="auto"/>
            <w:noWrap/>
            <w:vAlign w:val="bottom"/>
            <w:hideMark/>
          </w:tcPr>
          <w:p w14:paraId="6F2B2897" w14:textId="4ABD3166" w:rsidR="00C61F09" w:rsidRPr="005F5515" w:rsidRDefault="002656E7" w:rsidP="005165B3">
            <w:pPr>
              <w:jc w:val="right"/>
              <w:rPr>
                <w:rFonts w:cs="Arial"/>
                <w:color w:val="000000"/>
                <w:szCs w:val="22"/>
              </w:rPr>
            </w:pPr>
            <w:r>
              <w:rPr>
                <w:rFonts w:cs="Arial"/>
                <w:color w:val="000000"/>
                <w:szCs w:val="22"/>
              </w:rPr>
              <w:t>3</w:t>
            </w:r>
            <w:r w:rsidR="00692A25" w:rsidRPr="005F5515">
              <w:rPr>
                <w:rFonts w:cs="Arial"/>
                <w:color w:val="000000"/>
                <w:szCs w:val="22"/>
              </w:rPr>
              <w:t>65</w:t>
            </w:r>
          </w:p>
        </w:tc>
      </w:tr>
      <w:tr w:rsidR="00385504" w:rsidRPr="005F5515" w14:paraId="16D66150" w14:textId="77777777" w:rsidTr="005165B3">
        <w:trPr>
          <w:trHeight w:val="300"/>
        </w:trPr>
        <w:tc>
          <w:tcPr>
            <w:tcW w:w="0" w:type="auto"/>
            <w:tcBorders>
              <w:top w:val="nil"/>
              <w:left w:val="nil"/>
              <w:bottom w:val="single" w:sz="4" w:space="0" w:color="auto"/>
              <w:right w:val="nil"/>
            </w:tcBorders>
            <w:shd w:val="clear" w:color="auto" w:fill="auto"/>
            <w:noWrap/>
            <w:vAlign w:val="bottom"/>
          </w:tcPr>
          <w:p w14:paraId="0E84097C" w14:textId="6D2926F4" w:rsidR="00385504" w:rsidRPr="005F5515" w:rsidRDefault="00385504" w:rsidP="00A24D3D">
            <w:pPr>
              <w:rPr>
                <w:rFonts w:cs="Arial"/>
                <w:color w:val="000000"/>
                <w:szCs w:val="22"/>
              </w:rPr>
            </w:pPr>
            <w:r>
              <w:rPr>
                <w:rFonts w:cs="Arial"/>
                <w:color w:val="000000"/>
                <w:szCs w:val="22"/>
              </w:rPr>
              <w:t>Executive Order 18-03 Certification</w:t>
            </w:r>
          </w:p>
        </w:tc>
        <w:tc>
          <w:tcPr>
            <w:tcW w:w="0" w:type="auto"/>
            <w:tcBorders>
              <w:top w:val="nil"/>
              <w:left w:val="nil"/>
              <w:bottom w:val="single" w:sz="4" w:space="0" w:color="auto"/>
              <w:right w:val="nil"/>
            </w:tcBorders>
            <w:shd w:val="clear" w:color="auto" w:fill="auto"/>
            <w:noWrap/>
            <w:vAlign w:val="bottom"/>
          </w:tcPr>
          <w:p w14:paraId="7A6CA366" w14:textId="7D9FF603" w:rsidR="00385504" w:rsidRDefault="00385504" w:rsidP="005165B3">
            <w:pPr>
              <w:jc w:val="right"/>
              <w:rPr>
                <w:rFonts w:cs="Arial"/>
                <w:color w:val="000000"/>
                <w:szCs w:val="22"/>
              </w:rPr>
            </w:pPr>
            <w:r>
              <w:rPr>
                <w:rFonts w:cs="Arial"/>
                <w:color w:val="000000"/>
                <w:szCs w:val="22"/>
              </w:rPr>
              <w:t>100</w:t>
            </w:r>
          </w:p>
        </w:tc>
        <w:tc>
          <w:tcPr>
            <w:tcW w:w="0" w:type="auto"/>
            <w:tcBorders>
              <w:top w:val="nil"/>
              <w:left w:val="nil"/>
              <w:bottom w:val="single" w:sz="4" w:space="0" w:color="auto"/>
              <w:right w:val="nil"/>
            </w:tcBorders>
            <w:shd w:val="clear" w:color="auto" w:fill="auto"/>
            <w:noWrap/>
            <w:vAlign w:val="bottom"/>
          </w:tcPr>
          <w:p w14:paraId="34C57997" w14:textId="7CED9B1A" w:rsidR="00385504" w:rsidRDefault="00385504" w:rsidP="005165B3">
            <w:pPr>
              <w:jc w:val="right"/>
              <w:rPr>
                <w:rFonts w:cs="Arial"/>
                <w:color w:val="000000"/>
                <w:szCs w:val="22"/>
              </w:rPr>
            </w:pPr>
            <w:r>
              <w:rPr>
                <w:rFonts w:cs="Arial"/>
                <w:color w:val="000000"/>
                <w:szCs w:val="22"/>
              </w:rPr>
              <w:t>100</w:t>
            </w:r>
          </w:p>
        </w:tc>
      </w:tr>
      <w:tr w:rsidR="00385504" w:rsidRPr="005F5515" w14:paraId="753D93C5" w14:textId="77777777" w:rsidTr="005165B3">
        <w:trPr>
          <w:trHeight w:val="300"/>
        </w:trPr>
        <w:tc>
          <w:tcPr>
            <w:tcW w:w="0" w:type="auto"/>
            <w:tcBorders>
              <w:top w:val="nil"/>
              <w:left w:val="nil"/>
              <w:bottom w:val="single" w:sz="4" w:space="0" w:color="auto"/>
              <w:right w:val="nil"/>
            </w:tcBorders>
            <w:shd w:val="clear" w:color="auto" w:fill="auto"/>
            <w:noWrap/>
            <w:vAlign w:val="bottom"/>
          </w:tcPr>
          <w:p w14:paraId="12F4962D" w14:textId="27241656" w:rsidR="00385504" w:rsidRPr="005F5515" w:rsidRDefault="00385504" w:rsidP="00A24D3D">
            <w:pPr>
              <w:rPr>
                <w:rFonts w:cs="Arial"/>
                <w:color w:val="000000"/>
                <w:szCs w:val="22"/>
              </w:rPr>
            </w:pPr>
            <w:r>
              <w:rPr>
                <w:rFonts w:cs="Arial"/>
                <w:color w:val="000000"/>
                <w:szCs w:val="22"/>
              </w:rPr>
              <w:t>Interview</w:t>
            </w:r>
            <w:r w:rsidR="00964A6E">
              <w:rPr>
                <w:rFonts w:cs="Arial"/>
                <w:color w:val="000000"/>
                <w:szCs w:val="22"/>
              </w:rPr>
              <w:t>/Oral Examination</w:t>
            </w:r>
          </w:p>
        </w:tc>
        <w:tc>
          <w:tcPr>
            <w:tcW w:w="0" w:type="auto"/>
            <w:tcBorders>
              <w:top w:val="nil"/>
              <w:left w:val="nil"/>
              <w:bottom w:val="single" w:sz="4" w:space="0" w:color="auto"/>
              <w:right w:val="nil"/>
            </w:tcBorders>
            <w:shd w:val="clear" w:color="auto" w:fill="auto"/>
            <w:noWrap/>
            <w:vAlign w:val="bottom"/>
          </w:tcPr>
          <w:p w14:paraId="4C31E6C2" w14:textId="4D481FE3" w:rsidR="00385504" w:rsidRDefault="00964A6E" w:rsidP="005165B3">
            <w:pPr>
              <w:jc w:val="right"/>
              <w:rPr>
                <w:rFonts w:cs="Arial"/>
                <w:color w:val="000000"/>
                <w:szCs w:val="22"/>
              </w:rPr>
            </w:pPr>
            <w:r>
              <w:rPr>
                <w:rFonts w:cs="Arial"/>
                <w:color w:val="000000"/>
                <w:szCs w:val="22"/>
              </w:rPr>
              <w:t>90</w:t>
            </w:r>
          </w:p>
        </w:tc>
        <w:tc>
          <w:tcPr>
            <w:tcW w:w="0" w:type="auto"/>
            <w:tcBorders>
              <w:top w:val="nil"/>
              <w:left w:val="nil"/>
              <w:bottom w:val="single" w:sz="4" w:space="0" w:color="auto"/>
              <w:right w:val="nil"/>
            </w:tcBorders>
            <w:shd w:val="clear" w:color="auto" w:fill="auto"/>
            <w:noWrap/>
            <w:vAlign w:val="bottom"/>
          </w:tcPr>
          <w:p w14:paraId="316E72F9" w14:textId="7F8AA880" w:rsidR="00385504" w:rsidRDefault="00964A6E" w:rsidP="005165B3">
            <w:pPr>
              <w:jc w:val="right"/>
              <w:rPr>
                <w:rFonts w:cs="Arial"/>
                <w:color w:val="000000"/>
                <w:szCs w:val="22"/>
              </w:rPr>
            </w:pPr>
            <w:r>
              <w:rPr>
                <w:rFonts w:cs="Arial"/>
                <w:color w:val="000000"/>
                <w:szCs w:val="22"/>
              </w:rPr>
              <w:t>80</w:t>
            </w:r>
          </w:p>
        </w:tc>
      </w:tr>
      <w:tr w:rsidR="00C61F09" w:rsidRPr="005F5515" w14:paraId="6F2B289C" w14:textId="77777777" w:rsidTr="00692A25">
        <w:trPr>
          <w:trHeight w:val="300"/>
        </w:trPr>
        <w:tc>
          <w:tcPr>
            <w:tcW w:w="0" w:type="auto"/>
            <w:tcBorders>
              <w:top w:val="nil"/>
              <w:left w:val="nil"/>
              <w:bottom w:val="nil"/>
              <w:right w:val="nil"/>
            </w:tcBorders>
            <w:shd w:val="clear" w:color="auto" w:fill="FFFF99"/>
            <w:noWrap/>
            <w:vAlign w:val="bottom"/>
            <w:hideMark/>
          </w:tcPr>
          <w:p w14:paraId="6F2B2899" w14:textId="77777777" w:rsidR="00C61F09" w:rsidRPr="005F5515" w:rsidRDefault="005F5515" w:rsidP="005F5515">
            <w:pPr>
              <w:rPr>
                <w:rFonts w:cs="Arial"/>
                <w:color w:val="000000"/>
                <w:szCs w:val="22"/>
              </w:rPr>
            </w:pPr>
            <w:r>
              <w:rPr>
                <w:rFonts w:cs="Arial"/>
                <w:color w:val="000000"/>
                <w:szCs w:val="22"/>
              </w:rPr>
              <w:t>E</w:t>
            </w:r>
            <w:r w:rsidR="00C61F09" w:rsidRPr="005F5515">
              <w:rPr>
                <w:rFonts w:cs="Arial"/>
                <w:color w:val="000000"/>
                <w:szCs w:val="22"/>
              </w:rPr>
              <w:t xml:space="preserve">valuation </w:t>
            </w:r>
            <w:r w:rsidRPr="005F5515">
              <w:rPr>
                <w:rFonts w:cs="Arial"/>
                <w:color w:val="000000"/>
                <w:szCs w:val="22"/>
              </w:rPr>
              <w:t>point</w:t>
            </w:r>
            <w:r>
              <w:rPr>
                <w:rFonts w:cs="Arial"/>
                <w:color w:val="000000"/>
                <w:szCs w:val="22"/>
              </w:rPr>
              <w:t xml:space="preserve"> total</w:t>
            </w:r>
          </w:p>
        </w:tc>
        <w:tc>
          <w:tcPr>
            <w:tcW w:w="0" w:type="auto"/>
            <w:tcBorders>
              <w:top w:val="nil"/>
              <w:left w:val="nil"/>
              <w:bottom w:val="nil"/>
              <w:right w:val="nil"/>
            </w:tcBorders>
            <w:shd w:val="clear" w:color="auto" w:fill="FFFF99"/>
            <w:noWrap/>
            <w:vAlign w:val="bottom"/>
            <w:hideMark/>
          </w:tcPr>
          <w:p w14:paraId="6F2B289A" w14:textId="5A55B2C0" w:rsidR="00C61F09" w:rsidRPr="005F5515" w:rsidRDefault="002656E7" w:rsidP="005165B3">
            <w:pPr>
              <w:jc w:val="right"/>
              <w:rPr>
                <w:rFonts w:cs="Arial"/>
                <w:color w:val="000000"/>
                <w:szCs w:val="22"/>
              </w:rPr>
            </w:pPr>
            <w:r>
              <w:rPr>
                <w:rFonts w:cs="Arial"/>
                <w:color w:val="000000"/>
                <w:szCs w:val="22"/>
              </w:rPr>
              <w:t>1,</w:t>
            </w:r>
            <w:r w:rsidR="000318B1">
              <w:rPr>
                <w:rFonts w:cs="Arial"/>
                <w:color w:val="000000"/>
                <w:szCs w:val="22"/>
              </w:rPr>
              <w:t>375</w:t>
            </w:r>
          </w:p>
        </w:tc>
        <w:tc>
          <w:tcPr>
            <w:tcW w:w="0" w:type="auto"/>
            <w:tcBorders>
              <w:top w:val="nil"/>
              <w:left w:val="nil"/>
              <w:bottom w:val="nil"/>
              <w:right w:val="nil"/>
            </w:tcBorders>
            <w:shd w:val="clear" w:color="auto" w:fill="FFFF99"/>
            <w:noWrap/>
            <w:vAlign w:val="bottom"/>
            <w:hideMark/>
          </w:tcPr>
          <w:p w14:paraId="6F2B289B" w14:textId="046EF9F1" w:rsidR="00C61F09" w:rsidRPr="005F5515" w:rsidRDefault="007831E7" w:rsidP="005165B3">
            <w:pPr>
              <w:jc w:val="right"/>
              <w:rPr>
                <w:rFonts w:cs="Arial"/>
                <w:color w:val="000000"/>
                <w:szCs w:val="22"/>
              </w:rPr>
            </w:pPr>
            <w:r>
              <w:rPr>
                <w:rFonts w:cs="Arial"/>
                <w:color w:val="000000"/>
                <w:szCs w:val="22"/>
              </w:rPr>
              <w:t>1,168</w:t>
            </w:r>
          </w:p>
        </w:tc>
      </w:tr>
    </w:tbl>
    <w:p w14:paraId="6F2B289D" w14:textId="77777777" w:rsidR="00C61F09" w:rsidRPr="00C61F09" w:rsidRDefault="00C61F09" w:rsidP="00C61F09">
      <w:pPr>
        <w:pStyle w:val="Section3Text"/>
      </w:pPr>
    </w:p>
    <w:p w14:paraId="6F2B289E" w14:textId="5D37AC31" w:rsidR="00C61F09" w:rsidRPr="00C61F09" w:rsidRDefault="00C61F09" w:rsidP="00692A25">
      <w:pPr>
        <w:pStyle w:val="Section3Text"/>
      </w:pPr>
      <w:bookmarkStart w:id="30" w:name="_Hlk82014812"/>
      <w:r w:rsidRPr="00C61F09">
        <w:t xml:space="preserve">The bidder with the highest </w:t>
      </w:r>
      <w:r w:rsidR="005F5515">
        <w:t xml:space="preserve">evaluation </w:t>
      </w:r>
      <w:r w:rsidRPr="00C61F09">
        <w:t>point</w:t>
      </w:r>
      <w:r w:rsidR="005F5515">
        <w:t xml:space="preserve"> total</w:t>
      </w:r>
      <w:r w:rsidRPr="00C61F09">
        <w:t xml:space="preserve"> will be declared the apparent successful bidder. </w:t>
      </w:r>
      <w:r w:rsidR="00A74769">
        <w:t xml:space="preserve">The </w:t>
      </w:r>
      <w:r w:rsidR="00692A25" w:rsidRPr="00047CA2">
        <w:t>Purchaser</w:t>
      </w:r>
      <w:r w:rsidRPr="00C61F09">
        <w:t xml:space="preserve"> may then enter into contract negotiations with the apparent successful bidder.</w:t>
      </w:r>
    </w:p>
    <w:bookmarkEnd w:id="30"/>
    <w:p w14:paraId="6F2B289F" w14:textId="24DF2FC7" w:rsidR="00926702" w:rsidRPr="00047CA2" w:rsidRDefault="00C61F09" w:rsidP="00692A25">
      <w:pPr>
        <w:pStyle w:val="Section3Text"/>
      </w:pPr>
      <w:r w:rsidRPr="00C61F09">
        <w:t xml:space="preserve">Designation as an </w:t>
      </w:r>
      <w:r w:rsidR="00C54CF8">
        <w:t>Apparently Successful Vendor</w:t>
      </w:r>
      <w:r w:rsidR="00C04B56" w:rsidRPr="00047CA2">
        <w:t xml:space="preserve"> does not imply that </w:t>
      </w:r>
      <w:r w:rsidR="00926702" w:rsidRPr="00047CA2">
        <w:t>a Work Order</w:t>
      </w:r>
      <w:r w:rsidR="00C04B56" w:rsidRPr="00047CA2">
        <w:t xml:space="preserve"> </w:t>
      </w:r>
      <w:r w:rsidRPr="00C61F09">
        <w:t xml:space="preserve">will </w:t>
      </w:r>
      <w:r w:rsidR="00C04B56" w:rsidRPr="00047CA2">
        <w:t xml:space="preserve">be </w:t>
      </w:r>
      <w:r w:rsidRPr="00C61F09">
        <w:t>issue</w:t>
      </w:r>
      <w:r w:rsidR="00C04B56" w:rsidRPr="00047CA2">
        <w:t>d</w:t>
      </w:r>
      <w:r w:rsidRPr="00C61F09">
        <w:t xml:space="preserve">. This designation </w:t>
      </w:r>
      <w:r w:rsidR="00926702" w:rsidRPr="00047CA2">
        <w:t xml:space="preserve">does allow a </w:t>
      </w:r>
      <w:r w:rsidR="00692A25" w:rsidRPr="00047CA2">
        <w:t>Purchaser</w:t>
      </w:r>
      <w:r w:rsidRPr="00C61F09">
        <w:t xml:space="preserve"> </w:t>
      </w:r>
      <w:r w:rsidR="00926702" w:rsidRPr="00047CA2">
        <w:t>the</w:t>
      </w:r>
      <w:r w:rsidRPr="00C61F09">
        <w:t xml:space="preserve"> opportunity to perform </w:t>
      </w:r>
      <w:r w:rsidR="00926702" w:rsidRPr="00047CA2">
        <w:t>further</w:t>
      </w:r>
      <w:r w:rsidRPr="00C61F09">
        <w:t xml:space="preserve"> </w:t>
      </w:r>
      <w:r w:rsidRPr="00C61F09">
        <w:lastRenderedPageBreak/>
        <w:t xml:space="preserve">analysis. </w:t>
      </w:r>
      <w:r w:rsidR="00936974">
        <w:t xml:space="preserve">The </w:t>
      </w:r>
      <w:r w:rsidR="00692A25" w:rsidRPr="00047CA2">
        <w:t>Purchaser</w:t>
      </w:r>
      <w:r w:rsidRPr="00C61F09">
        <w:t xml:space="preserve"> also </w:t>
      </w:r>
      <w:r w:rsidR="00926702" w:rsidRPr="00047CA2">
        <w:t xml:space="preserve">reserves the right to </w:t>
      </w:r>
      <w:r w:rsidRPr="00C61F09">
        <w:t xml:space="preserve">re-review and determine whether a proposal is responsive as initially determined.  </w:t>
      </w:r>
    </w:p>
    <w:p w14:paraId="6F2B28A0" w14:textId="77777777" w:rsidR="00C61F09" w:rsidRPr="00C61F09" w:rsidRDefault="00C61F09" w:rsidP="00692A25">
      <w:pPr>
        <w:pStyle w:val="Section3Text"/>
      </w:pPr>
      <w:r w:rsidRPr="00C61F09">
        <w:t>Bidder</w:t>
      </w:r>
      <w:r w:rsidR="00926702" w:rsidRPr="00047CA2">
        <w:t>s</w:t>
      </w:r>
      <w:r w:rsidRPr="00C61F09">
        <w:t xml:space="preserve"> must not construe </w:t>
      </w:r>
      <w:r w:rsidR="00926702" w:rsidRPr="00047CA2">
        <w:t>a notification of apparent successful bidder,</w:t>
      </w:r>
      <w:r w:rsidRPr="00C61F09">
        <w:t xml:space="preserve"> notification of award, or attempts to negotiate, etc. as a final award decision. Any assumptions are done so at the bidder’s own risk and expense.</w:t>
      </w:r>
    </w:p>
    <w:p w14:paraId="6F2B28A1" w14:textId="49729370" w:rsidR="00C61F09" w:rsidRPr="00047CA2" w:rsidRDefault="00C61F09" w:rsidP="00C61F09">
      <w:pPr>
        <w:pStyle w:val="Section3Text"/>
      </w:pPr>
      <w:r w:rsidRPr="00047CA2">
        <w:t>Should negotiations</w:t>
      </w:r>
      <w:r w:rsidR="00C04B56" w:rsidRPr="00047CA2">
        <w:t xml:space="preserve"> for a Work Order</w:t>
      </w:r>
      <w:r w:rsidRPr="00047CA2">
        <w:t xml:space="preserve"> fail within 30 days </w:t>
      </w:r>
      <w:r w:rsidR="00C04B56" w:rsidRPr="00047CA2">
        <w:t>of their</w:t>
      </w:r>
      <w:r w:rsidRPr="00047CA2">
        <w:t xml:space="preserve"> initiation, </w:t>
      </w:r>
      <w:r w:rsidR="00BB4A98">
        <w:t xml:space="preserve">the </w:t>
      </w:r>
      <w:r w:rsidR="00C04B56" w:rsidRPr="00047CA2">
        <w:t>Purchaser</w:t>
      </w:r>
      <w:r w:rsidRPr="00047CA2">
        <w:t xml:space="preserve"> may cease negotiations and declare the second</w:t>
      </w:r>
      <w:r w:rsidR="00C04B56" w:rsidRPr="00047CA2">
        <w:t>-place bidder</w:t>
      </w:r>
      <w:r w:rsidRPr="00047CA2">
        <w:t xml:space="preserve"> the new </w:t>
      </w:r>
      <w:r w:rsidR="00C04B56" w:rsidRPr="00047CA2">
        <w:t>apparent s</w:t>
      </w:r>
      <w:r w:rsidRPr="00047CA2">
        <w:t xml:space="preserve">uccessful </w:t>
      </w:r>
      <w:r w:rsidR="00C04B56" w:rsidRPr="00047CA2">
        <w:t>b</w:t>
      </w:r>
      <w:r w:rsidRPr="00047CA2">
        <w:t xml:space="preserve">idder and enter into </w:t>
      </w:r>
      <w:r w:rsidR="00C04B56" w:rsidRPr="00047CA2">
        <w:t>negotiations with that b</w:t>
      </w:r>
      <w:r w:rsidRPr="00047CA2">
        <w:t xml:space="preserve">idder. This process will continue until a </w:t>
      </w:r>
      <w:r w:rsidR="00C04B56" w:rsidRPr="00047CA2">
        <w:t>Work Order</w:t>
      </w:r>
      <w:r w:rsidRPr="00047CA2">
        <w:t xml:space="preserve"> is signed or no qualified bidders remain.</w:t>
      </w:r>
    </w:p>
    <w:p w14:paraId="6F2B28A2" w14:textId="7DC89AF2" w:rsidR="006E522A" w:rsidRDefault="006E522A" w:rsidP="00E84C6D">
      <w:pPr>
        <w:pStyle w:val="Heading3"/>
      </w:pPr>
      <w:bookmarkStart w:id="31" w:name="_Toc443039786"/>
      <w:r>
        <w:t xml:space="preserve">Notification of Apparent Successful </w:t>
      </w:r>
      <w:bookmarkEnd w:id="31"/>
      <w:r w:rsidR="008C6C36">
        <w:t>Vendors</w:t>
      </w:r>
    </w:p>
    <w:p w14:paraId="6F2B28A3" w14:textId="51C9C4C7" w:rsidR="00C04B56" w:rsidRPr="00C04B56" w:rsidRDefault="00C04B56" w:rsidP="00C04B56">
      <w:pPr>
        <w:pStyle w:val="Section3Text"/>
        <w:rPr>
          <w:szCs w:val="22"/>
        </w:rPr>
      </w:pPr>
      <w:r w:rsidRPr="00C04B56">
        <w:rPr>
          <w:szCs w:val="22"/>
        </w:rPr>
        <w:t xml:space="preserve">All bidders will be notified when </w:t>
      </w:r>
      <w:r w:rsidR="00BB4A98">
        <w:rPr>
          <w:szCs w:val="22"/>
        </w:rPr>
        <w:t xml:space="preserve">the </w:t>
      </w:r>
      <w:r>
        <w:rPr>
          <w:szCs w:val="22"/>
        </w:rPr>
        <w:t>Purchaser</w:t>
      </w:r>
      <w:r w:rsidRPr="00C04B56">
        <w:rPr>
          <w:szCs w:val="22"/>
        </w:rPr>
        <w:t xml:space="preserve"> has determined the </w:t>
      </w:r>
      <w:r w:rsidR="00FB18B2">
        <w:rPr>
          <w:szCs w:val="22"/>
        </w:rPr>
        <w:t>A</w:t>
      </w:r>
      <w:r w:rsidRPr="00C04B56">
        <w:rPr>
          <w:szCs w:val="22"/>
        </w:rPr>
        <w:t xml:space="preserve">pparent </w:t>
      </w:r>
      <w:r w:rsidR="00FB18B2">
        <w:rPr>
          <w:szCs w:val="22"/>
        </w:rPr>
        <w:t>S</w:t>
      </w:r>
      <w:r w:rsidRPr="00C04B56">
        <w:rPr>
          <w:szCs w:val="22"/>
        </w:rPr>
        <w:t xml:space="preserve">uccessful </w:t>
      </w:r>
      <w:r w:rsidR="008C6C36">
        <w:rPr>
          <w:szCs w:val="22"/>
        </w:rPr>
        <w:t>V</w:t>
      </w:r>
      <w:r w:rsidR="00FB18B2">
        <w:rPr>
          <w:szCs w:val="22"/>
        </w:rPr>
        <w:t>endor</w:t>
      </w:r>
      <w:r w:rsidRPr="00C04B56">
        <w:rPr>
          <w:szCs w:val="22"/>
        </w:rPr>
        <w:t>.</w:t>
      </w:r>
    </w:p>
    <w:p w14:paraId="6F2B28A4" w14:textId="77777777" w:rsidR="006E522A" w:rsidRDefault="006E522A" w:rsidP="00E84C6D">
      <w:pPr>
        <w:pStyle w:val="Heading3"/>
      </w:pPr>
      <w:bookmarkStart w:id="32" w:name="_Toc443039787"/>
      <w:r>
        <w:t>Award Notification</w:t>
      </w:r>
      <w:bookmarkEnd w:id="32"/>
    </w:p>
    <w:p w14:paraId="6F2B28A5" w14:textId="77777777" w:rsidR="00C04B56" w:rsidRDefault="00C04B56" w:rsidP="00047CA2">
      <w:pPr>
        <w:pStyle w:val="Section3Text"/>
        <w:rPr>
          <w:szCs w:val="20"/>
        </w:rPr>
      </w:pPr>
      <w:r w:rsidRPr="00926702">
        <w:rPr>
          <w:szCs w:val="22"/>
        </w:rPr>
        <w:t xml:space="preserve">After all considerations, all bidders will be notified </w:t>
      </w:r>
      <w:r w:rsidR="00047CA2">
        <w:rPr>
          <w:szCs w:val="22"/>
        </w:rPr>
        <w:t xml:space="preserve">via WEBS </w:t>
      </w:r>
      <w:r w:rsidRPr="00926702">
        <w:rPr>
          <w:szCs w:val="22"/>
        </w:rPr>
        <w:t xml:space="preserve">when </w:t>
      </w:r>
      <w:r w:rsidR="00926702" w:rsidRPr="00926702">
        <w:rPr>
          <w:szCs w:val="22"/>
        </w:rPr>
        <w:t>Purchaser</w:t>
      </w:r>
      <w:r w:rsidRPr="00926702">
        <w:rPr>
          <w:szCs w:val="22"/>
        </w:rPr>
        <w:t xml:space="preserve"> has confirmed its intent to award.</w:t>
      </w:r>
    </w:p>
    <w:p w14:paraId="6F2B28A6" w14:textId="77777777" w:rsidR="00047CA2" w:rsidRDefault="00047CA2" w:rsidP="00047CA2">
      <w:pPr>
        <w:pStyle w:val="Heading3"/>
      </w:pPr>
      <w:bookmarkStart w:id="33" w:name="_Toc443039788"/>
      <w:r>
        <w:t>Award</w:t>
      </w:r>
      <w:bookmarkEnd w:id="33"/>
    </w:p>
    <w:p w14:paraId="6F2B28A7" w14:textId="6F726629" w:rsidR="00C04B56" w:rsidRPr="00047CA2" w:rsidRDefault="00C04B56" w:rsidP="00047CA2">
      <w:pPr>
        <w:pStyle w:val="Section3Text"/>
        <w:rPr>
          <w:szCs w:val="22"/>
        </w:rPr>
      </w:pPr>
      <w:r w:rsidRPr="00047CA2">
        <w:rPr>
          <w:szCs w:val="22"/>
        </w:rPr>
        <w:t xml:space="preserve">An award, in part or full, is made by </w:t>
      </w:r>
      <w:r w:rsidR="00BB4A98">
        <w:rPr>
          <w:szCs w:val="22"/>
        </w:rPr>
        <w:t xml:space="preserve">the </w:t>
      </w:r>
      <w:r w:rsidR="00047CA2">
        <w:rPr>
          <w:szCs w:val="22"/>
        </w:rPr>
        <w:t>Purchaser</w:t>
      </w:r>
      <w:r w:rsidRPr="00047CA2">
        <w:rPr>
          <w:szCs w:val="22"/>
        </w:rPr>
        <w:t xml:space="preserve">’s signature on the </w:t>
      </w:r>
      <w:r w:rsidR="00047CA2">
        <w:rPr>
          <w:szCs w:val="22"/>
        </w:rPr>
        <w:t>W</w:t>
      </w:r>
      <w:r w:rsidRPr="00047CA2">
        <w:rPr>
          <w:szCs w:val="22"/>
        </w:rPr>
        <w:t xml:space="preserve">ork </w:t>
      </w:r>
      <w:r w:rsidR="00047CA2">
        <w:rPr>
          <w:szCs w:val="22"/>
        </w:rPr>
        <w:t>O</w:t>
      </w:r>
      <w:r w:rsidRPr="00047CA2">
        <w:rPr>
          <w:szCs w:val="22"/>
        </w:rPr>
        <w:t xml:space="preserve">rder that is delivered to the </w:t>
      </w:r>
      <w:r w:rsidR="00FB18B2">
        <w:rPr>
          <w:szCs w:val="22"/>
        </w:rPr>
        <w:t>Apparently Successful Vendor</w:t>
      </w:r>
      <w:r w:rsidRPr="00047CA2">
        <w:rPr>
          <w:szCs w:val="22"/>
        </w:rPr>
        <w:t>. In some circumstances,</w:t>
      </w:r>
      <w:r w:rsidR="001F5FE1">
        <w:rPr>
          <w:szCs w:val="22"/>
        </w:rPr>
        <w:t xml:space="preserve"> the</w:t>
      </w:r>
      <w:r w:rsidRPr="00047CA2">
        <w:rPr>
          <w:szCs w:val="22"/>
        </w:rPr>
        <w:t xml:space="preserve"> </w:t>
      </w:r>
      <w:r w:rsidR="00047CA2">
        <w:rPr>
          <w:szCs w:val="22"/>
        </w:rPr>
        <w:t>Purchaser</w:t>
      </w:r>
      <w:r w:rsidRPr="00047CA2">
        <w:rPr>
          <w:szCs w:val="22"/>
        </w:rPr>
        <w:t xml:space="preserve"> may include an award letter which will accompany </w:t>
      </w:r>
      <w:r w:rsidR="00553DEE">
        <w:rPr>
          <w:szCs w:val="22"/>
        </w:rPr>
        <w:t xml:space="preserve">the </w:t>
      </w:r>
      <w:r w:rsidRPr="00047CA2">
        <w:rPr>
          <w:szCs w:val="22"/>
        </w:rPr>
        <w:t xml:space="preserve">signed </w:t>
      </w:r>
      <w:r w:rsidR="00047CA2">
        <w:rPr>
          <w:szCs w:val="22"/>
        </w:rPr>
        <w:t>W</w:t>
      </w:r>
      <w:r w:rsidRPr="00047CA2">
        <w:rPr>
          <w:szCs w:val="22"/>
        </w:rPr>
        <w:t xml:space="preserve">ork </w:t>
      </w:r>
      <w:r w:rsidR="00047CA2">
        <w:rPr>
          <w:szCs w:val="22"/>
        </w:rPr>
        <w:t>O</w:t>
      </w:r>
      <w:r w:rsidRPr="00047CA2">
        <w:rPr>
          <w:szCs w:val="22"/>
        </w:rPr>
        <w:t xml:space="preserve">rder; </w:t>
      </w:r>
      <w:r w:rsidR="00553DEE">
        <w:rPr>
          <w:szCs w:val="22"/>
        </w:rPr>
        <w:t>an</w:t>
      </w:r>
      <w:r w:rsidRPr="00047CA2">
        <w:rPr>
          <w:szCs w:val="22"/>
        </w:rPr>
        <w:t xml:space="preserve"> award letter will further define the award and is included by reference.</w:t>
      </w:r>
    </w:p>
    <w:p w14:paraId="6F2B28A8" w14:textId="77777777" w:rsidR="00AE21C8" w:rsidRPr="009F2481" w:rsidRDefault="00AE21C8" w:rsidP="00AE21C8">
      <w:pPr>
        <w:pStyle w:val="Heading1"/>
      </w:pPr>
      <w:bookmarkStart w:id="34" w:name="_Toc443039789"/>
      <w:r w:rsidRPr="009F2481">
        <w:t>Additional Instructions to Bidders</w:t>
      </w:r>
      <w:bookmarkEnd w:id="34"/>
    </w:p>
    <w:p w14:paraId="6F2B28A9" w14:textId="77777777" w:rsidR="00AE21C8" w:rsidRDefault="00BF2326" w:rsidP="00BF2326">
      <w:pPr>
        <w:pStyle w:val="Heading2"/>
      </w:pPr>
      <w:bookmarkStart w:id="35" w:name="_Toc443039790"/>
      <w:r>
        <w:t>Authorized Communication</w:t>
      </w:r>
      <w:bookmarkEnd w:id="35"/>
    </w:p>
    <w:p w14:paraId="6F2B28AA" w14:textId="77777777" w:rsidR="00E260C0" w:rsidRDefault="00E260C0" w:rsidP="00BF2326">
      <w:pPr>
        <w:pStyle w:val="Section2Text"/>
      </w:pPr>
      <w:r w:rsidRPr="00E260C0">
        <w:t xml:space="preserve">All bidder communications concerning this solicitation must be directed to the </w:t>
      </w:r>
      <w:r>
        <w:t>S</w:t>
      </w:r>
      <w:r w:rsidRPr="00E260C0">
        <w:t xml:space="preserve">olicitation </w:t>
      </w:r>
      <w:r>
        <w:t>C</w:t>
      </w:r>
      <w:r w:rsidRPr="00E260C0">
        <w:t xml:space="preserve">oordinator. </w:t>
      </w:r>
      <w:r w:rsidR="00B4214E">
        <w:t>C</w:t>
      </w:r>
      <w:r w:rsidRPr="00E260C0">
        <w:t xml:space="preserve">ontact with other state employees involved with the </w:t>
      </w:r>
      <w:r w:rsidR="000C376B">
        <w:t>s</w:t>
      </w:r>
      <w:r w:rsidRPr="00E260C0">
        <w:t xml:space="preserve">olicitation may result in disqualification. All </w:t>
      </w:r>
      <w:r>
        <w:t>verbal</w:t>
      </w:r>
      <w:r w:rsidRPr="00E260C0">
        <w:t xml:space="preserve"> communications will be considered unofficial and non-binding. Bidders should rely only on written statements issued by the </w:t>
      </w:r>
      <w:r>
        <w:t>S</w:t>
      </w:r>
      <w:r w:rsidRPr="00E260C0">
        <w:t xml:space="preserve">olicitation </w:t>
      </w:r>
      <w:r>
        <w:t>C</w:t>
      </w:r>
      <w:r w:rsidRPr="00E260C0">
        <w:t xml:space="preserve">oordinator, such as </w:t>
      </w:r>
      <w:r w:rsidR="00B4214E">
        <w:t xml:space="preserve">written </w:t>
      </w:r>
      <w:r>
        <w:t>a</w:t>
      </w:r>
      <w:r w:rsidRPr="00E260C0">
        <w:t>mendments.</w:t>
      </w:r>
    </w:p>
    <w:p w14:paraId="6F2B28AB" w14:textId="77777777" w:rsidR="00BF2326" w:rsidRDefault="00BF2326" w:rsidP="00BF2326">
      <w:pPr>
        <w:pStyle w:val="Heading2"/>
      </w:pPr>
      <w:bookmarkStart w:id="36" w:name="_Toc443039791"/>
      <w:r>
        <w:t>Questions</w:t>
      </w:r>
      <w:bookmarkEnd w:id="36"/>
    </w:p>
    <w:p w14:paraId="6F2B28AC" w14:textId="77777777" w:rsidR="00E260C0" w:rsidRPr="00E260C0" w:rsidRDefault="00E260C0" w:rsidP="00E260C0">
      <w:pPr>
        <w:pStyle w:val="Section2Text"/>
      </w:pPr>
      <w:r w:rsidRPr="00E260C0">
        <w:t xml:space="preserve">Questions will be allowed consistent with the schedule. All questions must be submitted in writing to the </w:t>
      </w:r>
      <w:r>
        <w:t>S</w:t>
      </w:r>
      <w:r w:rsidRPr="00E260C0">
        <w:t xml:space="preserve">olicitation </w:t>
      </w:r>
      <w:r>
        <w:t>C</w:t>
      </w:r>
      <w:r w:rsidRPr="00E260C0">
        <w:t>oordinator.</w:t>
      </w:r>
    </w:p>
    <w:p w14:paraId="6F2B28AD" w14:textId="2D735CAC" w:rsidR="00E260C0" w:rsidRPr="00E260C0" w:rsidRDefault="001122CD" w:rsidP="00E260C0">
      <w:pPr>
        <w:pStyle w:val="Section2Text"/>
      </w:pPr>
      <w:r>
        <w:t xml:space="preserve">The </w:t>
      </w:r>
      <w:r w:rsidR="00E260C0" w:rsidRPr="00E260C0">
        <w:t>Purchaser will provide written answers for questions received by the question and answer period’s deadline. Answers will be posted to WEBS.</w:t>
      </w:r>
    </w:p>
    <w:p w14:paraId="6F2B28AE" w14:textId="77777777" w:rsidR="00E260C0" w:rsidRPr="00E260C0" w:rsidRDefault="00E260C0" w:rsidP="00E260C0">
      <w:pPr>
        <w:pStyle w:val="Section2Text"/>
      </w:pPr>
      <w:r w:rsidRPr="00E260C0">
        <w:t>Verbal responses to questions will not be provided. Only written answers posted to WEBS will be considered official and binding. Bidders will not be identified in answers.</w:t>
      </w:r>
    </w:p>
    <w:p w14:paraId="6F2B28AF" w14:textId="77777777" w:rsidR="00E260C0" w:rsidRPr="00E260C0" w:rsidRDefault="00E260C0" w:rsidP="00E260C0">
      <w:pPr>
        <w:pStyle w:val="Section2Text"/>
      </w:pPr>
      <w:r w:rsidRPr="00E260C0">
        <w:lastRenderedPageBreak/>
        <w:t xml:space="preserve">When the question and answer period is complete, additional comments will be for the purpose of informing the </w:t>
      </w:r>
      <w:r>
        <w:t>S</w:t>
      </w:r>
      <w:r w:rsidRPr="00E260C0">
        <w:t xml:space="preserve">olicitation </w:t>
      </w:r>
      <w:r>
        <w:t>C</w:t>
      </w:r>
      <w:r w:rsidRPr="00E260C0">
        <w:t>oordinator of an issue only. Questions and comments outside the question and answer period will not be answered or acknowledged.</w:t>
      </w:r>
    </w:p>
    <w:p w14:paraId="6F2B28B0" w14:textId="7F9CA7C7" w:rsidR="00E260C0" w:rsidRDefault="00E260C0" w:rsidP="00E260C0">
      <w:pPr>
        <w:pStyle w:val="Section2Text"/>
      </w:pPr>
      <w:r w:rsidRPr="00E260C0">
        <w:t xml:space="preserve">If interpretations or other changes to </w:t>
      </w:r>
      <w:r>
        <w:t>the</w:t>
      </w:r>
      <w:r w:rsidRPr="00E260C0">
        <w:t xml:space="preserve"> </w:t>
      </w:r>
      <w:r w:rsidR="000C376B">
        <w:t>s</w:t>
      </w:r>
      <w:r w:rsidRPr="00E260C0">
        <w:t xml:space="preserve">olicitation are required as a result of inquiries made during the question and answer period, the </w:t>
      </w:r>
      <w:r w:rsidR="000C376B">
        <w:t>s</w:t>
      </w:r>
      <w:r w:rsidRPr="00E260C0">
        <w:t>olicitation may be amended. Amendments are posted to WEBS.</w:t>
      </w:r>
    </w:p>
    <w:p w14:paraId="6F8B1486" w14:textId="146C1521" w:rsidR="00873B40" w:rsidRDefault="00873B40" w:rsidP="00873B40">
      <w:pPr>
        <w:pStyle w:val="Section2Text"/>
      </w:pPr>
      <w:r>
        <w:t>Vendors who wish to submit a response to this RFQQ may</w:t>
      </w:r>
      <w:r w:rsidRPr="00AF54F6">
        <w:t xml:space="preserve"> </w:t>
      </w:r>
      <w:r>
        <w:t xml:space="preserve">participate in the Vendor Conference on the date identified in the Solicitation </w:t>
      </w:r>
      <w:r w:rsidRPr="00873B40">
        <w:t>Schedule</w:t>
      </w:r>
      <w:r>
        <w:t xml:space="preserve">.  The </w:t>
      </w:r>
      <w:r w:rsidR="005460E2">
        <w:t>Vendor</w:t>
      </w:r>
      <w:r>
        <w:t xml:space="preserve"> Conference will be conducted via Microsoft Teams, and CTS will communicate the details via amendment.  </w:t>
      </w:r>
    </w:p>
    <w:p w14:paraId="37DD8464" w14:textId="77D320C6" w:rsidR="00873B40" w:rsidRDefault="00873B40" w:rsidP="00873B40">
      <w:pPr>
        <w:pStyle w:val="Section2Text"/>
      </w:pPr>
      <w:r>
        <w:t>The purpose of this conference is to provide Vendors an opportunity to address questions they may have concerning the RF</w:t>
      </w:r>
      <w:r w:rsidR="005460E2">
        <w:t>QQ</w:t>
      </w:r>
      <w:r>
        <w:t>.  Verbal answers to additional Vendor questions at the time of the conference will be unofficial. Vendors should rely only on written statements issued by the RF</w:t>
      </w:r>
      <w:r w:rsidR="005460E2">
        <w:t>QQ</w:t>
      </w:r>
      <w:r>
        <w:t xml:space="preserve"> Coordinator.  </w:t>
      </w:r>
      <w:r w:rsidR="005460E2">
        <w:rPr>
          <w:b/>
          <w:bCs/>
          <w:u w:val="single"/>
        </w:rPr>
        <w:t>T</w:t>
      </w:r>
      <w:r w:rsidRPr="005460E2">
        <w:rPr>
          <w:b/>
          <w:bCs/>
          <w:u w:val="single"/>
        </w:rPr>
        <w:t xml:space="preserve">his </w:t>
      </w:r>
      <w:r w:rsidR="005460E2" w:rsidRPr="005460E2">
        <w:rPr>
          <w:b/>
          <w:bCs/>
          <w:u w:val="single"/>
        </w:rPr>
        <w:t>Vendor</w:t>
      </w:r>
      <w:r w:rsidRPr="005460E2">
        <w:rPr>
          <w:b/>
          <w:bCs/>
          <w:u w:val="single"/>
        </w:rPr>
        <w:t xml:space="preserve"> Conference will be recorded</w:t>
      </w:r>
      <w:r w:rsidRPr="00873B40">
        <w:t>.</w:t>
      </w:r>
    </w:p>
    <w:p w14:paraId="6F2B28B1" w14:textId="77777777" w:rsidR="00BF2326" w:rsidRDefault="00BF2326" w:rsidP="00BF2326">
      <w:pPr>
        <w:pStyle w:val="Heading2"/>
      </w:pPr>
      <w:bookmarkStart w:id="37" w:name="_Toc443039792"/>
      <w:r>
        <w:t>Complaints and Protests</w:t>
      </w:r>
      <w:bookmarkEnd w:id="37"/>
    </w:p>
    <w:p w14:paraId="6F2B28B2" w14:textId="77777777" w:rsidR="00E260C0" w:rsidRPr="00E260C0" w:rsidRDefault="00E260C0" w:rsidP="00E260C0">
      <w:pPr>
        <w:pStyle w:val="Section2Text"/>
        <w:rPr>
          <w:szCs w:val="22"/>
        </w:rPr>
      </w:pPr>
      <w:r w:rsidRPr="00E260C0">
        <w:rPr>
          <w:szCs w:val="22"/>
        </w:rPr>
        <w:t xml:space="preserve">Complaints and protest will be entertained consistent with enabling legislation </w:t>
      </w:r>
      <w:hyperlink r:id="rId34" w:history="1">
        <w:r w:rsidRPr="00E260C0">
          <w:rPr>
            <w:rStyle w:val="Hyperlink"/>
            <w:szCs w:val="22"/>
          </w:rPr>
          <w:t>RCW 39.26.170</w:t>
        </w:r>
      </w:hyperlink>
      <w:r w:rsidRPr="00E260C0">
        <w:rPr>
          <w:szCs w:val="22"/>
        </w:rPr>
        <w:t xml:space="preserve"> and </w:t>
      </w:r>
      <w:hyperlink r:id="rId35" w:history="1">
        <w:r w:rsidRPr="00E260C0">
          <w:rPr>
            <w:rStyle w:val="Hyperlink"/>
            <w:szCs w:val="22"/>
          </w:rPr>
          <w:t>Policy # DES-170-00</w:t>
        </w:r>
      </w:hyperlink>
      <w:r w:rsidRPr="00E260C0">
        <w:rPr>
          <w:szCs w:val="22"/>
        </w:rPr>
        <w:t>.</w:t>
      </w:r>
    </w:p>
    <w:p w14:paraId="6F2B28B3" w14:textId="77777777" w:rsidR="00AE21C8" w:rsidRDefault="00AE21C8" w:rsidP="00AE21C8">
      <w:pPr>
        <w:pStyle w:val="Heading1"/>
      </w:pPr>
      <w:bookmarkStart w:id="38" w:name="_Toc443039793"/>
      <w:r>
        <w:t>General Information</w:t>
      </w:r>
      <w:bookmarkEnd w:id="38"/>
    </w:p>
    <w:p w14:paraId="6F2B28B4" w14:textId="77777777" w:rsidR="007B0D02" w:rsidRDefault="007B0D02" w:rsidP="00B4214E">
      <w:pPr>
        <w:pStyle w:val="Heading2"/>
      </w:pPr>
      <w:bookmarkStart w:id="39" w:name="_Toc443039794"/>
      <w:r>
        <w:t>Option to Extend</w:t>
      </w:r>
      <w:bookmarkEnd w:id="39"/>
    </w:p>
    <w:p w14:paraId="6F2B28B5" w14:textId="09374780" w:rsidR="007B0D02" w:rsidRDefault="00C85E9A" w:rsidP="00B4214E">
      <w:pPr>
        <w:pStyle w:val="Section2Text"/>
      </w:pPr>
      <w:r>
        <w:t xml:space="preserve">The </w:t>
      </w:r>
      <w:r w:rsidR="00F908B2" w:rsidRPr="00F908B2">
        <w:t>Purchaser reserves the right to extend a Work Order issued under this solicitation at its discretion.</w:t>
      </w:r>
    </w:p>
    <w:p w14:paraId="6F2B28B6" w14:textId="77777777" w:rsidR="00C90790" w:rsidRDefault="00C90790" w:rsidP="00B4214E">
      <w:pPr>
        <w:pStyle w:val="Heading2"/>
      </w:pPr>
      <w:bookmarkStart w:id="40" w:name="_Toc443039795"/>
      <w:r>
        <w:t>Right to Cancel</w:t>
      </w:r>
      <w:bookmarkEnd w:id="40"/>
    </w:p>
    <w:p w14:paraId="6F2B28B7" w14:textId="1F833417" w:rsidR="00C90790" w:rsidRDefault="00684D6E" w:rsidP="00B4214E">
      <w:pPr>
        <w:pStyle w:val="Section2Text"/>
      </w:pPr>
      <w:r>
        <w:t xml:space="preserve">The </w:t>
      </w:r>
      <w:r w:rsidR="00F908B2" w:rsidRPr="00F908B2">
        <w:t xml:space="preserve">Purchaser reserves the right to cancel or reissue all or part of this </w:t>
      </w:r>
      <w:r w:rsidR="000C376B">
        <w:t>s</w:t>
      </w:r>
      <w:r w:rsidR="00F908B2" w:rsidRPr="00F908B2">
        <w:t>olicitation at any time as allowed by law without obligation or liability.</w:t>
      </w:r>
    </w:p>
    <w:p w14:paraId="6F2B28B8" w14:textId="77777777" w:rsidR="00C90790" w:rsidRDefault="00C90790" w:rsidP="00B4214E">
      <w:pPr>
        <w:pStyle w:val="Heading2"/>
      </w:pPr>
      <w:bookmarkStart w:id="41" w:name="_Toc443039796"/>
      <w:r>
        <w:t>Information Availability</w:t>
      </w:r>
      <w:bookmarkEnd w:id="41"/>
    </w:p>
    <w:p w14:paraId="6F2B28B9" w14:textId="31EBB611" w:rsidR="00C90790" w:rsidRDefault="00F908B2" w:rsidP="00B4214E">
      <w:pPr>
        <w:pStyle w:val="Section2Text"/>
      </w:pPr>
      <w:r>
        <w:t>P</w:t>
      </w:r>
      <w:r w:rsidR="00766743" w:rsidRPr="00F908B2">
        <w:t xml:space="preserve">roposal contents (including pricing information) and evaluations are exempt from disclosure until </w:t>
      </w:r>
      <w:r w:rsidR="003D759E">
        <w:t xml:space="preserve">the </w:t>
      </w:r>
      <w:r w:rsidRPr="00F908B2">
        <w:t>Purchaser</w:t>
      </w:r>
      <w:r w:rsidR="00766743" w:rsidRPr="00F908B2">
        <w:t xml:space="preserve"> announces apparent successful bidders.</w:t>
      </w:r>
    </w:p>
    <w:p w14:paraId="6F2B28BA" w14:textId="77777777" w:rsidR="00C90790" w:rsidRDefault="00C90790" w:rsidP="00B4214E">
      <w:pPr>
        <w:pStyle w:val="Heading2"/>
      </w:pPr>
      <w:bookmarkStart w:id="42" w:name="_Toc443039797"/>
      <w:r>
        <w:t>Proprietary or Confidential Information</w:t>
      </w:r>
      <w:bookmarkEnd w:id="42"/>
    </w:p>
    <w:p w14:paraId="6F2B28BB" w14:textId="61D031CE" w:rsidR="00766743" w:rsidRPr="006D0A1B" w:rsidRDefault="00766743" w:rsidP="00B4214E">
      <w:pPr>
        <w:pStyle w:val="Section2Text"/>
      </w:pPr>
      <w:r w:rsidRPr="00D350BA">
        <w:t xml:space="preserve">All </w:t>
      </w:r>
      <w:r>
        <w:t>proposals</w:t>
      </w:r>
      <w:r w:rsidRPr="00D350BA">
        <w:t xml:space="preserve"> submitted become the property of </w:t>
      </w:r>
      <w:r w:rsidR="003D759E">
        <w:t xml:space="preserve">the </w:t>
      </w:r>
      <w:r w:rsidRPr="00766743">
        <w:t>Purchaser</w:t>
      </w:r>
      <w:r w:rsidRPr="00D350BA">
        <w:t xml:space="preserve"> and a matter of public record after </w:t>
      </w:r>
      <w:r w:rsidR="003D759E">
        <w:t xml:space="preserve">the </w:t>
      </w:r>
      <w:r w:rsidRPr="00766743">
        <w:t>Purchaser</w:t>
      </w:r>
      <w:r w:rsidRPr="00D350BA">
        <w:t xml:space="preserve"> announces </w:t>
      </w:r>
      <w:r>
        <w:t>a</w:t>
      </w:r>
      <w:r w:rsidRPr="00D350BA">
        <w:t xml:space="preserve">pparent </w:t>
      </w:r>
      <w:r>
        <w:t>s</w:t>
      </w:r>
      <w:r w:rsidRPr="00D350BA">
        <w:t xml:space="preserve">uccessful </w:t>
      </w:r>
      <w:r>
        <w:t>b</w:t>
      </w:r>
      <w:r w:rsidRPr="00D350BA">
        <w:t>idder</w:t>
      </w:r>
      <w:r>
        <w:t>(</w:t>
      </w:r>
      <w:r w:rsidRPr="00D350BA">
        <w:t>s</w:t>
      </w:r>
      <w:r>
        <w:t>)</w:t>
      </w:r>
      <w:r w:rsidRPr="00D350BA">
        <w:t>.</w:t>
      </w:r>
    </w:p>
    <w:p w14:paraId="6F2B28BC" w14:textId="0A9A0C38" w:rsidR="00C90790" w:rsidRDefault="00766743" w:rsidP="00B4214E">
      <w:pPr>
        <w:pStyle w:val="Section2Text"/>
      </w:pPr>
      <w:r w:rsidRPr="006D0A1B">
        <w:t xml:space="preserve">Any information contained in the </w:t>
      </w:r>
      <w:r>
        <w:t>proposal</w:t>
      </w:r>
      <w:r w:rsidRPr="006D0A1B">
        <w:t xml:space="preserve"> that is proprietary or confidential must be clearly designated. Marking of the entire </w:t>
      </w:r>
      <w:r>
        <w:t>proposal</w:t>
      </w:r>
      <w:r w:rsidRPr="006D0A1B">
        <w:t xml:space="preserve"> or entire sections </w:t>
      </w:r>
      <w:r>
        <w:t>thereof</w:t>
      </w:r>
      <w:r w:rsidRPr="006D0A1B">
        <w:t xml:space="preserve"> as proprietary or confidential will not be accepted nor honored. </w:t>
      </w:r>
      <w:r w:rsidR="00A45FD9">
        <w:t>The</w:t>
      </w:r>
      <w:r w:rsidRPr="006D0A1B">
        <w:t xml:space="preserve"> </w:t>
      </w:r>
      <w:r w:rsidRPr="00766743">
        <w:t>Purchaser</w:t>
      </w:r>
      <w:r w:rsidRPr="006D0A1B">
        <w:t xml:space="preserve"> will not honor designations by the </w:t>
      </w:r>
      <w:r>
        <w:t>b</w:t>
      </w:r>
      <w:r w:rsidRPr="006D0A1B">
        <w:t xml:space="preserve">idder where pricing is marked </w:t>
      </w:r>
      <w:r w:rsidR="00A45FD9">
        <w:t xml:space="preserve">as </w:t>
      </w:r>
      <w:r w:rsidRPr="006D0A1B">
        <w:t>proprietary or confidential.</w:t>
      </w:r>
    </w:p>
    <w:p w14:paraId="6F2B28BD" w14:textId="77777777" w:rsidR="00C90790" w:rsidRDefault="00C90790" w:rsidP="00B4214E">
      <w:pPr>
        <w:pStyle w:val="Heading2"/>
      </w:pPr>
      <w:bookmarkStart w:id="43" w:name="_Toc443039798"/>
      <w:r>
        <w:t>Work Orders</w:t>
      </w:r>
      <w:bookmarkEnd w:id="43"/>
    </w:p>
    <w:p w14:paraId="6F2B28BE" w14:textId="6C9CD0A4" w:rsidR="00C90790" w:rsidRDefault="00766743" w:rsidP="00B4214E">
      <w:pPr>
        <w:pStyle w:val="Section2Text"/>
      </w:pPr>
      <w:r w:rsidRPr="00766743">
        <w:lastRenderedPageBreak/>
        <w:t xml:space="preserve">A proposal submitted to this solicitation is an offer to contract with </w:t>
      </w:r>
      <w:r w:rsidR="00E43673">
        <w:t xml:space="preserve">the </w:t>
      </w:r>
      <w:r>
        <w:t>Purchaser</w:t>
      </w:r>
      <w:r w:rsidRPr="00766743">
        <w:t xml:space="preserve">. </w:t>
      </w:r>
      <w:r>
        <w:t>An o</w:t>
      </w:r>
      <w:r w:rsidRPr="00766743">
        <w:t xml:space="preserve">rder document resulting from this </w:t>
      </w:r>
      <w:r w:rsidR="000C376B">
        <w:t>s</w:t>
      </w:r>
      <w:r w:rsidRPr="00766743">
        <w:t xml:space="preserve">olicitation will be designated as </w:t>
      </w:r>
      <w:r>
        <w:t>a W</w:t>
      </w:r>
      <w:r w:rsidRPr="00766743">
        <w:t xml:space="preserve">ork </w:t>
      </w:r>
      <w:r>
        <w:t>O</w:t>
      </w:r>
      <w:r w:rsidRPr="00766743">
        <w:t xml:space="preserve">rder. Work </w:t>
      </w:r>
      <w:r>
        <w:t>O</w:t>
      </w:r>
      <w:r w:rsidRPr="00766743">
        <w:t>rders are established upon award, acceptance and signature by both parties.</w:t>
      </w:r>
    </w:p>
    <w:p w14:paraId="6F2B28BF" w14:textId="77777777" w:rsidR="00C90790" w:rsidRDefault="00C90790" w:rsidP="00B4214E">
      <w:pPr>
        <w:pStyle w:val="Heading2"/>
      </w:pPr>
      <w:bookmarkStart w:id="44" w:name="_Solicitation_Amendments"/>
      <w:bookmarkStart w:id="45" w:name="_Toc443039799"/>
      <w:bookmarkEnd w:id="44"/>
      <w:r>
        <w:t>Solicitation Amendments</w:t>
      </w:r>
      <w:bookmarkEnd w:id="45"/>
    </w:p>
    <w:p w14:paraId="6F2B28C0" w14:textId="3BD5BA3A" w:rsidR="00C90790" w:rsidRDefault="007C439A" w:rsidP="00B4214E">
      <w:pPr>
        <w:pStyle w:val="Section2Text"/>
      </w:pPr>
      <w:r>
        <w:t xml:space="preserve">The </w:t>
      </w:r>
      <w:r w:rsidR="005A33CD" w:rsidRPr="005A33CD">
        <w:t>Purchaser</w:t>
      </w:r>
      <w:r w:rsidR="00C90790" w:rsidRPr="005A33CD">
        <w:t xml:space="preserve"> reserves</w:t>
      </w:r>
      <w:r w:rsidR="00C90790" w:rsidRPr="00C90790">
        <w:t xml:space="preserve"> the right to revise the schedule or other portions of this </w:t>
      </w:r>
      <w:r w:rsidR="000C376B">
        <w:t>s</w:t>
      </w:r>
      <w:r w:rsidR="005A33CD">
        <w:t>olicitation</w:t>
      </w:r>
      <w:r w:rsidR="00C90790" w:rsidRPr="00C90790">
        <w:t xml:space="preserve"> at any time. Changes or corrections will be by one or more written </w:t>
      </w:r>
      <w:r w:rsidR="005A33CD">
        <w:t>a</w:t>
      </w:r>
      <w:r w:rsidR="00C90790" w:rsidRPr="00C90790">
        <w:t xml:space="preserve">mendment(s), dated, attached to or incorporated in and made a part of this </w:t>
      </w:r>
      <w:r w:rsidR="000C376B">
        <w:t>s</w:t>
      </w:r>
      <w:r w:rsidR="00C90790" w:rsidRPr="00C90790">
        <w:t xml:space="preserve">olicitation. All changes must be authorized and issued in writing by the </w:t>
      </w:r>
      <w:r w:rsidR="005A33CD">
        <w:t>S</w:t>
      </w:r>
      <w:r w:rsidR="00C90790" w:rsidRPr="00C90790">
        <w:t xml:space="preserve">olicitation </w:t>
      </w:r>
      <w:r w:rsidR="005A33CD">
        <w:t>C</w:t>
      </w:r>
      <w:r w:rsidR="00C90790" w:rsidRPr="00C90790">
        <w:t xml:space="preserve">oordinator. If there is any conflict between amendments, or between an amendment and the </w:t>
      </w:r>
      <w:r w:rsidR="000C376B">
        <w:t>s</w:t>
      </w:r>
      <w:r w:rsidR="00C90790" w:rsidRPr="00C90790">
        <w:t xml:space="preserve">olicitation, whichever document was issued last in time shall be controlling. Only bidders who have properly registered and downloaded the original </w:t>
      </w:r>
      <w:r w:rsidR="000C376B">
        <w:t>s</w:t>
      </w:r>
      <w:r w:rsidR="00C90790" w:rsidRPr="00C90790">
        <w:t>olicitation directly via WEBS</w:t>
      </w:r>
      <w:r w:rsidR="00766743">
        <w:t xml:space="preserve"> </w:t>
      </w:r>
      <w:r w:rsidR="00C90790" w:rsidRPr="00C90790">
        <w:t xml:space="preserve">will receive notification of amendments and other </w:t>
      </w:r>
      <w:r w:rsidR="00766743">
        <w:t xml:space="preserve">pertinent </w:t>
      </w:r>
      <w:r w:rsidR="00C90790" w:rsidRPr="00C90790">
        <w:t xml:space="preserve">correspondence. Bidders may be required to sign and return solicitation </w:t>
      </w:r>
      <w:r w:rsidR="00766743">
        <w:t>a</w:t>
      </w:r>
      <w:r w:rsidR="00C90790" w:rsidRPr="00C90790">
        <w:t xml:space="preserve">mendments with their proposal. Bidders must carefully read each amendment to ensure they have met all requirements of the </w:t>
      </w:r>
      <w:r w:rsidR="000C376B">
        <w:t>s</w:t>
      </w:r>
      <w:r w:rsidR="00C90790" w:rsidRPr="00C90790">
        <w:t>olicitation.</w:t>
      </w:r>
    </w:p>
    <w:p w14:paraId="6F2B28C1" w14:textId="77777777" w:rsidR="00C90790" w:rsidRDefault="00C90790" w:rsidP="00B4214E">
      <w:pPr>
        <w:pStyle w:val="Heading2"/>
      </w:pPr>
      <w:bookmarkStart w:id="46" w:name="_Toc443039800"/>
      <w:r>
        <w:t>Incorporation of Documents</w:t>
      </w:r>
      <w:bookmarkEnd w:id="46"/>
    </w:p>
    <w:p w14:paraId="6F2B28C2" w14:textId="253AC363" w:rsidR="00C90790" w:rsidRDefault="00C90790" w:rsidP="00B4214E">
      <w:pPr>
        <w:pStyle w:val="Section2Text"/>
      </w:pPr>
      <w:r w:rsidRPr="00E228C6">
        <w:t xml:space="preserve">This document, any subsequent </w:t>
      </w:r>
      <w:r>
        <w:t>a</w:t>
      </w:r>
      <w:r w:rsidRPr="00E228C6">
        <w:t xml:space="preserve">mendments and the </w:t>
      </w:r>
      <w:r>
        <w:t>b</w:t>
      </w:r>
      <w:r w:rsidRPr="00E228C6">
        <w:t xml:space="preserve">idder’s </w:t>
      </w:r>
      <w:r>
        <w:t>proposal</w:t>
      </w:r>
      <w:r w:rsidRPr="00E228C6">
        <w:t xml:space="preserve"> will be incorporated </w:t>
      </w:r>
      <w:r w:rsidRPr="00A032BF">
        <w:t xml:space="preserve">into the </w:t>
      </w:r>
      <w:r>
        <w:t>W</w:t>
      </w:r>
      <w:r w:rsidRPr="00A032BF">
        <w:t xml:space="preserve">ork </w:t>
      </w:r>
      <w:r>
        <w:t>O</w:t>
      </w:r>
      <w:r w:rsidRPr="00A032BF">
        <w:t xml:space="preserve">rder which </w:t>
      </w:r>
      <w:r>
        <w:t>is</w:t>
      </w:r>
      <w:r w:rsidR="00DE686B">
        <w:t>,</w:t>
      </w:r>
      <w:r>
        <w:t xml:space="preserve"> in turn, incorporated into the successful bidder’s </w:t>
      </w:r>
      <w:r w:rsidR="00553DEE">
        <w:t xml:space="preserve">ITPS </w:t>
      </w:r>
      <w:r w:rsidR="00766743">
        <w:t>M</w:t>
      </w:r>
      <w:r>
        <w:t>aster</w:t>
      </w:r>
      <w:r w:rsidR="00553DEE">
        <w:t xml:space="preserve"> </w:t>
      </w:r>
      <w:r w:rsidR="00766743">
        <w:t>C</w:t>
      </w:r>
      <w:r>
        <w:t>ontract with DES.</w:t>
      </w:r>
    </w:p>
    <w:p w14:paraId="6F2B28C3" w14:textId="4A5E24B0" w:rsidR="00AE21C8" w:rsidRPr="00AE21C8" w:rsidRDefault="00C90790" w:rsidP="00B4214E">
      <w:pPr>
        <w:pStyle w:val="Section2Text"/>
      </w:pPr>
      <w:r>
        <w:t>Work Orders</w:t>
      </w:r>
      <w:r w:rsidRPr="00AF2BD1">
        <w:t xml:space="preserve"> may include additional or conflicting terms and conditions as determined </w:t>
      </w:r>
      <w:r w:rsidRPr="005A33CD">
        <w:t xml:space="preserve">by </w:t>
      </w:r>
      <w:r w:rsidR="009D7F17">
        <w:t xml:space="preserve">the </w:t>
      </w:r>
      <w:r w:rsidR="005A33CD" w:rsidRPr="005A33CD">
        <w:t>Purchaser</w:t>
      </w:r>
      <w:r w:rsidRPr="005A33CD">
        <w:t>. In</w:t>
      </w:r>
      <w:r w:rsidRPr="00AF2BD1">
        <w:t xml:space="preserve"> the event of any conflict, the</w:t>
      </w:r>
      <w:r>
        <w:t xml:space="preserve"> terms of the</w:t>
      </w:r>
      <w:r w:rsidRPr="00AF2BD1">
        <w:t xml:space="preserve"> </w:t>
      </w:r>
      <w:r>
        <w:t>Work Order</w:t>
      </w:r>
      <w:r w:rsidRPr="00AF2BD1">
        <w:t xml:space="preserve"> shall prevail.</w:t>
      </w:r>
    </w:p>
    <w:sectPr w:rsidR="00AE21C8" w:rsidRPr="00AE21C8" w:rsidSect="001C573C">
      <w:footerReference w:type="default" r:id="rId36"/>
      <w:pgSz w:w="12240" w:h="15840"/>
      <w:pgMar w:top="1440" w:right="1440" w:bottom="1440" w:left="1440" w:header="576"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6FB39" w14:textId="77777777" w:rsidR="0032079A" w:rsidRDefault="0032079A" w:rsidP="000806EC">
      <w:pPr>
        <w:spacing w:after="0" w:line="240" w:lineRule="auto"/>
      </w:pPr>
      <w:r>
        <w:separator/>
      </w:r>
    </w:p>
  </w:endnote>
  <w:endnote w:type="continuationSeparator" w:id="0">
    <w:p w14:paraId="2A0FD113" w14:textId="77777777" w:rsidR="0032079A" w:rsidRDefault="0032079A" w:rsidP="000806EC">
      <w:pPr>
        <w:spacing w:after="0" w:line="240" w:lineRule="auto"/>
      </w:pPr>
      <w:r>
        <w:continuationSeparator/>
      </w:r>
    </w:p>
  </w:endnote>
  <w:endnote w:type="continuationNotice" w:id="1">
    <w:p w14:paraId="66B6510E" w14:textId="77777777" w:rsidR="0032079A" w:rsidRDefault="00320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C1790" w14:textId="77777777" w:rsidR="00D14E8E" w:rsidRDefault="00D14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4A0" w:firstRow="1" w:lastRow="0" w:firstColumn="1" w:lastColumn="0" w:noHBand="0" w:noVBand="1"/>
    </w:tblPr>
    <w:tblGrid>
      <w:gridCol w:w="8460"/>
      <w:gridCol w:w="900"/>
    </w:tblGrid>
    <w:tr w:rsidR="00C21708" w:rsidRPr="001C573C" w14:paraId="6F2B28CC" w14:textId="77777777" w:rsidTr="00A1076D">
      <w:trPr>
        <w:trHeight w:val="70"/>
      </w:trPr>
      <w:tc>
        <w:tcPr>
          <w:tcW w:w="8658" w:type="dxa"/>
        </w:tcPr>
        <w:p w14:paraId="6F2B28C9" w14:textId="6DF7C876" w:rsidR="00C21708" w:rsidRPr="001C573C" w:rsidRDefault="00C21708" w:rsidP="001C573C">
          <w:pPr>
            <w:tabs>
              <w:tab w:val="center" w:pos="4680"/>
              <w:tab w:val="right" w:pos="9360"/>
            </w:tabs>
            <w:spacing w:before="120" w:after="0"/>
            <w:rPr>
              <w:rFonts w:cs="Arial"/>
              <w:color w:val="FF0000"/>
              <w:sz w:val="16"/>
              <w:szCs w:val="16"/>
            </w:rPr>
          </w:pPr>
          <w:r w:rsidRPr="001C573C">
            <w:rPr>
              <w:rFonts w:eastAsiaTheme="minorHAnsi" w:cs="Arial"/>
              <w:color w:val="0F243E" w:themeColor="text2" w:themeShade="80"/>
              <w:sz w:val="16"/>
              <w:szCs w:val="16"/>
            </w:rPr>
            <w:t xml:space="preserve">Washington State </w:t>
          </w:r>
          <w:r>
            <w:rPr>
              <w:rFonts w:eastAsiaTheme="minorHAnsi" w:cs="Arial"/>
              <w:color w:val="0F243E" w:themeColor="text2" w:themeShade="80"/>
              <w:sz w:val="16"/>
              <w:szCs w:val="16"/>
            </w:rPr>
            <w:t>Consolidated Technology Services</w:t>
          </w:r>
        </w:p>
        <w:p w14:paraId="6F2B28CA" w14:textId="4A0F15CB" w:rsidR="00C21708" w:rsidRPr="001C573C" w:rsidRDefault="00C21708" w:rsidP="00E62E1D">
          <w:pPr>
            <w:tabs>
              <w:tab w:val="center" w:pos="4680"/>
              <w:tab w:val="right" w:pos="9360"/>
            </w:tabs>
            <w:rPr>
              <w:rFonts w:cs="Arial"/>
              <w:sz w:val="16"/>
              <w:szCs w:val="16"/>
            </w:rPr>
          </w:pPr>
          <w:r w:rsidRPr="001C573C">
            <w:rPr>
              <w:rFonts w:cs="Arial"/>
              <w:sz w:val="16"/>
              <w:szCs w:val="16"/>
            </w:rPr>
            <w:t xml:space="preserve">ITPS Work Request - </w:t>
          </w:r>
          <w:r w:rsidRPr="001B1B78">
            <w:rPr>
              <w:rFonts w:cs="Arial"/>
              <w:sz w:val="16"/>
              <w:szCs w:val="16"/>
            </w:rPr>
            <w:t>22-RFQQ-001</w:t>
          </w:r>
        </w:p>
      </w:tc>
      <w:tc>
        <w:tcPr>
          <w:tcW w:w="918" w:type="dxa"/>
        </w:tcPr>
        <w:p w14:paraId="6F2B28CB" w14:textId="77777777" w:rsidR="00C21708" w:rsidRPr="001C573C" w:rsidRDefault="00C21708" w:rsidP="001C573C">
          <w:pPr>
            <w:tabs>
              <w:tab w:val="center" w:pos="4680"/>
              <w:tab w:val="right" w:pos="9360"/>
            </w:tabs>
            <w:spacing w:before="120"/>
            <w:jc w:val="right"/>
            <w:rPr>
              <w:rFonts w:cs="Arial"/>
              <w:sz w:val="16"/>
              <w:szCs w:val="16"/>
            </w:rPr>
          </w:pPr>
          <w:r w:rsidRPr="00A12CF9">
            <w:rPr>
              <w:rFonts w:cs="Arial"/>
              <w:color w:val="2B579A"/>
              <w:sz w:val="16"/>
              <w:szCs w:val="16"/>
              <w:shd w:val="clear" w:color="auto" w:fill="E6E6E6"/>
            </w:rPr>
            <w:fldChar w:fldCharType="begin"/>
          </w:r>
          <w:r w:rsidRPr="00A12CF9">
            <w:rPr>
              <w:rFonts w:cs="Arial"/>
              <w:sz w:val="16"/>
              <w:szCs w:val="16"/>
            </w:rPr>
            <w:instrText xml:space="preserve"> PAGE </w:instrText>
          </w:r>
          <w:r w:rsidRPr="00A12CF9">
            <w:rPr>
              <w:rFonts w:cs="Arial"/>
              <w:color w:val="2B579A"/>
              <w:sz w:val="16"/>
              <w:szCs w:val="16"/>
              <w:shd w:val="clear" w:color="auto" w:fill="E6E6E6"/>
            </w:rPr>
            <w:fldChar w:fldCharType="separate"/>
          </w:r>
          <w:r>
            <w:rPr>
              <w:rFonts w:cs="Arial"/>
              <w:noProof/>
              <w:sz w:val="16"/>
              <w:szCs w:val="16"/>
            </w:rPr>
            <w:t>i</w:t>
          </w:r>
          <w:r w:rsidRPr="00A12CF9">
            <w:rPr>
              <w:rFonts w:cs="Arial"/>
              <w:color w:val="2B579A"/>
              <w:sz w:val="16"/>
              <w:szCs w:val="16"/>
              <w:shd w:val="clear" w:color="auto" w:fill="E6E6E6"/>
            </w:rPr>
            <w:fldChar w:fldCharType="end"/>
          </w:r>
        </w:p>
      </w:tc>
    </w:tr>
  </w:tbl>
  <w:p w14:paraId="6F2B28CD" w14:textId="77777777" w:rsidR="00C21708" w:rsidRPr="001C573C" w:rsidRDefault="00C21708" w:rsidP="001C573C">
    <w:pPr>
      <w:pStyle w:val="Footer"/>
      <w:spacing w:after="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652AC" w14:textId="77777777" w:rsidR="00D14E8E" w:rsidRDefault="00D14E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4A0" w:firstRow="1" w:lastRow="0" w:firstColumn="1" w:lastColumn="0" w:noHBand="0" w:noVBand="1"/>
    </w:tblPr>
    <w:tblGrid>
      <w:gridCol w:w="8458"/>
      <w:gridCol w:w="902"/>
    </w:tblGrid>
    <w:tr w:rsidR="00C21708" w:rsidRPr="001C573C" w14:paraId="6F2B28D1" w14:textId="77777777" w:rsidTr="00A1076D">
      <w:trPr>
        <w:trHeight w:val="70"/>
      </w:trPr>
      <w:tc>
        <w:tcPr>
          <w:tcW w:w="8658" w:type="dxa"/>
        </w:tcPr>
        <w:p w14:paraId="22A352DF" w14:textId="77777777" w:rsidR="00C21708" w:rsidRPr="001C573C" w:rsidRDefault="00C21708" w:rsidP="005F7240">
          <w:pPr>
            <w:tabs>
              <w:tab w:val="center" w:pos="4680"/>
              <w:tab w:val="right" w:pos="9360"/>
            </w:tabs>
            <w:spacing w:before="120" w:after="0"/>
            <w:rPr>
              <w:rFonts w:cs="Arial"/>
              <w:color w:val="FF0000"/>
              <w:sz w:val="16"/>
              <w:szCs w:val="16"/>
            </w:rPr>
          </w:pPr>
          <w:r w:rsidRPr="001C573C">
            <w:rPr>
              <w:rFonts w:eastAsiaTheme="minorHAnsi" w:cs="Arial"/>
              <w:color w:val="0F243E" w:themeColor="text2" w:themeShade="80"/>
              <w:sz w:val="16"/>
              <w:szCs w:val="16"/>
            </w:rPr>
            <w:t xml:space="preserve">Washington State </w:t>
          </w:r>
          <w:r>
            <w:rPr>
              <w:rFonts w:eastAsiaTheme="minorHAnsi" w:cs="Arial"/>
              <w:color w:val="0F243E" w:themeColor="text2" w:themeShade="80"/>
              <w:sz w:val="16"/>
              <w:szCs w:val="16"/>
            </w:rPr>
            <w:t>Consolidated Technology Services</w:t>
          </w:r>
        </w:p>
        <w:p w14:paraId="6F2B28CF" w14:textId="7FE5B068" w:rsidR="00C21708" w:rsidRPr="001C573C" w:rsidRDefault="00C21708" w:rsidP="00E62E1D">
          <w:pPr>
            <w:tabs>
              <w:tab w:val="center" w:pos="4680"/>
              <w:tab w:val="right" w:pos="9360"/>
            </w:tabs>
            <w:rPr>
              <w:rFonts w:cs="Arial"/>
              <w:sz w:val="16"/>
              <w:szCs w:val="16"/>
            </w:rPr>
          </w:pPr>
          <w:r w:rsidRPr="001C573C">
            <w:rPr>
              <w:rFonts w:cs="Arial"/>
              <w:sz w:val="16"/>
              <w:szCs w:val="16"/>
            </w:rPr>
            <w:t xml:space="preserve">ITPS Work Request </w:t>
          </w:r>
          <w:r>
            <w:rPr>
              <w:rFonts w:cs="Arial"/>
              <w:sz w:val="16"/>
              <w:szCs w:val="16"/>
            </w:rPr>
            <w:t>–</w:t>
          </w:r>
          <w:r w:rsidRPr="001C573C">
            <w:rPr>
              <w:rFonts w:cs="Arial"/>
              <w:sz w:val="16"/>
              <w:szCs w:val="16"/>
            </w:rPr>
            <w:t xml:space="preserve"> </w:t>
          </w:r>
          <w:r w:rsidRPr="001B1B78">
            <w:rPr>
              <w:rFonts w:cs="Arial"/>
              <w:sz w:val="16"/>
              <w:szCs w:val="16"/>
            </w:rPr>
            <w:t>22-RFQQ-001</w:t>
          </w:r>
        </w:p>
      </w:tc>
      <w:tc>
        <w:tcPr>
          <w:tcW w:w="918" w:type="dxa"/>
        </w:tcPr>
        <w:p w14:paraId="6F2B28D0" w14:textId="77777777" w:rsidR="00C21708" w:rsidRPr="001C573C" w:rsidRDefault="00C21708" w:rsidP="001C573C">
          <w:pPr>
            <w:tabs>
              <w:tab w:val="center" w:pos="4680"/>
              <w:tab w:val="right" w:pos="9360"/>
            </w:tabs>
            <w:spacing w:before="120"/>
            <w:jc w:val="right"/>
            <w:rPr>
              <w:rFonts w:cs="Arial"/>
              <w:sz w:val="16"/>
              <w:szCs w:val="16"/>
            </w:rPr>
          </w:pPr>
          <w:r w:rsidRPr="001C573C">
            <w:rPr>
              <w:rFonts w:cs="Arial"/>
              <w:color w:val="2B579A"/>
              <w:sz w:val="16"/>
              <w:szCs w:val="16"/>
              <w:shd w:val="clear" w:color="auto" w:fill="E6E6E6"/>
            </w:rPr>
            <w:fldChar w:fldCharType="begin"/>
          </w:r>
          <w:r w:rsidRPr="001C573C">
            <w:rPr>
              <w:rFonts w:cs="Arial"/>
              <w:sz w:val="16"/>
              <w:szCs w:val="16"/>
            </w:rPr>
            <w:instrText xml:space="preserve"> PAGE </w:instrText>
          </w:r>
          <w:r w:rsidRPr="001C573C">
            <w:rPr>
              <w:rFonts w:cs="Arial"/>
              <w:color w:val="2B579A"/>
              <w:sz w:val="16"/>
              <w:szCs w:val="16"/>
              <w:shd w:val="clear" w:color="auto" w:fill="E6E6E6"/>
            </w:rPr>
            <w:fldChar w:fldCharType="separate"/>
          </w:r>
          <w:r>
            <w:rPr>
              <w:rFonts w:cs="Arial"/>
              <w:noProof/>
              <w:sz w:val="16"/>
              <w:szCs w:val="16"/>
            </w:rPr>
            <w:t>10</w:t>
          </w:r>
          <w:r w:rsidRPr="001C573C">
            <w:rPr>
              <w:rFonts w:cs="Arial"/>
              <w:color w:val="2B579A"/>
              <w:sz w:val="16"/>
              <w:szCs w:val="16"/>
              <w:shd w:val="clear" w:color="auto" w:fill="E6E6E6"/>
            </w:rPr>
            <w:fldChar w:fldCharType="end"/>
          </w:r>
        </w:p>
      </w:tc>
    </w:tr>
  </w:tbl>
  <w:p w14:paraId="6F2B28D2" w14:textId="77777777" w:rsidR="00C21708" w:rsidRPr="001C573C" w:rsidRDefault="00C21708" w:rsidP="001C573C">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5242C" w14:textId="77777777" w:rsidR="0032079A" w:rsidRDefault="0032079A" w:rsidP="000806EC">
      <w:pPr>
        <w:spacing w:after="0" w:line="240" w:lineRule="auto"/>
      </w:pPr>
      <w:r>
        <w:separator/>
      </w:r>
    </w:p>
  </w:footnote>
  <w:footnote w:type="continuationSeparator" w:id="0">
    <w:p w14:paraId="2BA49D1D" w14:textId="77777777" w:rsidR="0032079A" w:rsidRDefault="0032079A" w:rsidP="000806EC">
      <w:pPr>
        <w:spacing w:after="0" w:line="240" w:lineRule="auto"/>
      </w:pPr>
      <w:r>
        <w:continuationSeparator/>
      </w:r>
    </w:p>
  </w:footnote>
  <w:footnote w:type="continuationNotice" w:id="1">
    <w:p w14:paraId="6C6A697E" w14:textId="77777777" w:rsidR="0032079A" w:rsidRDefault="003207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C7426" w14:textId="77777777" w:rsidR="00D14E8E" w:rsidRDefault="00D14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B28C8" w14:textId="77777777" w:rsidR="00C21708" w:rsidRPr="001C573C" w:rsidRDefault="00C21708">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4B3C" w14:textId="77777777" w:rsidR="00D14E8E" w:rsidRDefault="00D14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62DC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82C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FE4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40E2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CA95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446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51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F22A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287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90DA6"/>
    <w:multiLevelType w:val="hybridMultilevel"/>
    <w:tmpl w:val="96CA4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C45BF4"/>
    <w:multiLevelType w:val="hybridMultilevel"/>
    <w:tmpl w:val="ACCE0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32F5E28"/>
    <w:multiLevelType w:val="multilevel"/>
    <w:tmpl w:val="3AB6E6E6"/>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hint="default"/>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061B628B"/>
    <w:multiLevelType w:val="hybridMultilevel"/>
    <w:tmpl w:val="FFFFFFFF"/>
    <w:lvl w:ilvl="0" w:tplc="7AB2778E">
      <w:start w:val="1"/>
      <w:numFmt w:val="decimal"/>
      <w:lvlText w:val="%1."/>
      <w:lvlJc w:val="left"/>
      <w:pPr>
        <w:ind w:left="720" w:hanging="360"/>
      </w:pPr>
    </w:lvl>
    <w:lvl w:ilvl="1" w:tplc="0A1E904E">
      <w:start w:val="1"/>
      <w:numFmt w:val="decimal"/>
      <w:lvlText w:val="%2."/>
      <w:lvlJc w:val="left"/>
      <w:pPr>
        <w:ind w:left="1440" w:hanging="360"/>
      </w:pPr>
    </w:lvl>
    <w:lvl w:ilvl="2" w:tplc="A1CCA6CC">
      <w:start w:val="1"/>
      <w:numFmt w:val="lowerRoman"/>
      <w:lvlText w:val="%3."/>
      <w:lvlJc w:val="right"/>
      <w:pPr>
        <w:ind w:left="2160" w:hanging="180"/>
      </w:pPr>
    </w:lvl>
    <w:lvl w:ilvl="3" w:tplc="49387098">
      <w:start w:val="1"/>
      <w:numFmt w:val="decimal"/>
      <w:lvlText w:val="%4."/>
      <w:lvlJc w:val="left"/>
      <w:pPr>
        <w:ind w:left="2880" w:hanging="360"/>
      </w:pPr>
    </w:lvl>
    <w:lvl w:ilvl="4" w:tplc="17DE2680">
      <w:start w:val="1"/>
      <w:numFmt w:val="lowerLetter"/>
      <w:lvlText w:val="%5."/>
      <w:lvlJc w:val="left"/>
      <w:pPr>
        <w:ind w:left="3600" w:hanging="360"/>
      </w:pPr>
    </w:lvl>
    <w:lvl w:ilvl="5" w:tplc="82EE875C">
      <w:start w:val="1"/>
      <w:numFmt w:val="lowerRoman"/>
      <w:lvlText w:val="%6."/>
      <w:lvlJc w:val="right"/>
      <w:pPr>
        <w:ind w:left="4320" w:hanging="180"/>
      </w:pPr>
    </w:lvl>
    <w:lvl w:ilvl="6" w:tplc="390E32A0">
      <w:start w:val="1"/>
      <w:numFmt w:val="decimal"/>
      <w:lvlText w:val="%7."/>
      <w:lvlJc w:val="left"/>
      <w:pPr>
        <w:ind w:left="5040" w:hanging="360"/>
      </w:pPr>
    </w:lvl>
    <w:lvl w:ilvl="7" w:tplc="7A126728">
      <w:start w:val="1"/>
      <w:numFmt w:val="lowerLetter"/>
      <w:lvlText w:val="%8."/>
      <w:lvlJc w:val="left"/>
      <w:pPr>
        <w:ind w:left="5760" w:hanging="360"/>
      </w:pPr>
    </w:lvl>
    <w:lvl w:ilvl="8" w:tplc="F270713E">
      <w:start w:val="1"/>
      <w:numFmt w:val="lowerRoman"/>
      <w:lvlText w:val="%9."/>
      <w:lvlJc w:val="right"/>
      <w:pPr>
        <w:ind w:left="6480" w:hanging="180"/>
      </w:pPr>
    </w:lvl>
  </w:abstractNum>
  <w:abstractNum w:abstractNumId="14" w15:restartNumberingAfterBreak="0">
    <w:nsid w:val="06A5136F"/>
    <w:multiLevelType w:val="hybridMultilevel"/>
    <w:tmpl w:val="76AAC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8DD36C9"/>
    <w:multiLevelType w:val="hybridMultilevel"/>
    <w:tmpl w:val="FFFFFFFF"/>
    <w:lvl w:ilvl="0" w:tplc="12AE0976">
      <w:start w:val="1"/>
      <w:numFmt w:val="decimal"/>
      <w:lvlText w:val="%1."/>
      <w:lvlJc w:val="left"/>
      <w:pPr>
        <w:ind w:left="720" w:hanging="360"/>
      </w:pPr>
    </w:lvl>
    <w:lvl w:ilvl="1" w:tplc="66A2CE0C">
      <w:start w:val="1"/>
      <w:numFmt w:val="decimal"/>
      <w:lvlText w:val="%2."/>
      <w:lvlJc w:val="left"/>
      <w:pPr>
        <w:ind w:left="1440" w:hanging="360"/>
      </w:pPr>
    </w:lvl>
    <w:lvl w:ilvl="2" w:tplc="1B9459A0">
      <w:start w:val="1"/>
      <w:numFmt w:val="lowerRoman"/>
      <w:lvlText w:val="%3."/>
      <w:lvlJc w:val="right"/>
      <w:pPr>
        <w:ind w:left="2160" w:hanging="180"/>
      </w:pPr>
    </w:lvl>
    <w:lvl w:ilvl="3" w:tplc="B2805612">
      <w:start w:val="1"/>
      <w:numFmt w:val="decimal"/>
      <w:lvlText w:val="%4."/>
      <w:lvlJc w:val="left"/>
      <w:pPr>
        <w:ind w:left="2880" w:hanging="360"/>
      </w:pPr>
    </w:lvl>
    <w:lvl w:ilvl="4" w:tplc="4C04C13C">
      <w:start w:val="1"/>
      <w:numFmt w:val="lowerLetter"/>
      <w:lvlText w:val="%5."/>
      <w:lvlJc w:val="left"/>
      <w:pPr>
        <w:ind w:left="3600" w:hanging="360"/>
      </w:pPr>
    </w:lvl>
    <w:lvl w:ilvl="5" w:tplc="95D82E1A">
      <w:start w:val="1"/>
      <w:numFmt w:val="lowerRoman"/>
      <w:lvlText w:val="%6."/>
      <w:lvlJc w:val="right"/>
      <w:pPr>
        <w:ind w:left="4320" w:hanging="180"/>
      </w:pPr>
    </w:lvl>
    <w:lvl w:ilvl="6" w:tplc="274CDA0A">
      <w:start w:val="1"/>
      <w:numFmt w:val="decimal"/>
      <w:lvlText w:val="%7."/>
      <w:lvlJc w:val="left"/>
      <w:pPr>
        <w:ind w:left="5040" w:hanging="360"/>
      </w:pPr>
    </w:lvl>
    <w:lvl w:ilvl="7" w:tplc="59883FCC">
      <w:start w:val="1"/>
      <w:numFmt w:val="lowerLetter"/>
      <w:lvlText w:val="%8."/>
      <w:lvlJc w:val="left"/>
      <w:pPr>
        <w:ind w:left="5760" w:hanging="360"/>
      </w:pPr>
    </w:lvl>
    <w:lvl w:ilvl="8" w:tplc="D2DE2EFA">
      <w:start w:val="1"/>
      <w:numFmt w:val="lowerRoman"/>
      <w:lvlText w:val="%9."/>
      <w:lvlJc w:val="right"/>
      <w:pPr>
        <w:ind w:left="6480" w:hanging="180"/>
      </w:pPr>
    </w:lvl>
  </w:abstractNum>
  <w:abstractNum w:abstractNumId="16" w15:restartNumberingAfterBreak="0">
    <w:nsid w:val="09B105CC"/>
    <w:multiLevelType w:val="hybridMultilevel"/>
    <w:tmpl w:val="FFFFFFFF"/>
    <w:lvl w:ilvl="0" w:tplc="2A8214D0">
      <w:start w:val="1"/>
      <w:numFmt w:val="decimal"/>
      <w:lvlText w:val="%1."/>
      <w:lvlJc w:val="left"/>
      <w:pPr>
        <w:ind w:left="720" w:hanging="360"/>
      </w:pPr>
    </w:lvl>
    <w:lvl w:ilvl="1" w:tplc="F4502BC0">
      <w:start w:val="1"/>
      <w:numFmt w:val="decimal"/>
      <w:lvlText w:val="%2."/>
      <w:lvlJc w:val="left"/>
      <w:pPr>
        <w:ind w:left="1440" w:hanging="360"/>
      </w:pPr>
    </w:lvl>
    <w:lvl w:ilvl="2" w:tplc="F066F900">
      <w:start w:val="1"/>
      <w:numFmt w:val="lowerRoman"/>
      <w:lvlText w:val="%3."/>
      <w:lvlJc w:val="right"/>
      <w:pPr>
        <w:ind w:left="2160" w:hanging="180"/>
      </w:pPr>
    </w:lvl>
    <w:lvl w:ilvl="3" w:tplc="356A8172">
      <w:start w:val="1"/>
      <w:numFmt w:val="decimal"/>
      <w:lvlText w:val="%4."/>
      <w:lvlJc w:val="left"/>
      <w:pPr>
        <w:ind w:left="2880" w:hanging="360"/>
      </w:pPr>
    </w:lvl>
    <w:lvl w:ilvl="4" w:tplc="5DE6C81C">
      <w:start w:val="1"/>
      <w:numFmt w:val="lowerLetter"/>
      <w:lvlText w:val="%5."/>
      <w:lvlJc w:val="left"/>
      <w:pPr>
        <w:ind w:left="3600" w:hanging="360"/>
      </w:pPr>
    </w:lvl>
    <w:lvl w:ilvl="5" w:tplc="6AC2F89E">
      <w:start w:val="1"/>
      <w:numFmt w:val="lowerRoman"/>
      <w:lvlText w:val="%6."/>
      <w:lvlJc w:val="right"/>
      <w:pPr>
        <w:ind w:left="4320" w:hanging="180"/>
      </w:pPr>
    </w:lvl>
    <w:lvl w:ilvl="6" w:tplc="46406C84">
      <w:start w:val="1"/>
      <w:numFmt w:val="decimal"/>
      <w:lvlText w:val="%7."/>
      <w:lvlJc w:val="left"/>
      <w:pPr>
        <w:ind w:left="5040" w:hanging="360"/>
      </w:pPr>
    </w:lvl>
    <w:lvl w:ilvl="7" w:tplc="7822354C">
      <w:start w:val="1"/>
      <w:numFmt w:val="lowerLetter"/>
      <w:lvlText w:val="%8."/>
      <w:lvlJc w:val="left"/>
      <w:pPr>
        <w:ind w:left="5760" w:hanging="360"/>
      </w:pPr>
    </w:lvl>
    <w:lvl w:ilvl="8" w:tplc="372E6570">
      <w:start w:val="1"/>
      <w:numFmt w:val="lowerRoman"/>
      <w:lvlText w:val="%9."/>
      <w:lvlJc w:val="right"/>
      <w:pPr>
        <w:ind w:left="6480" w:hanging="180"/>
      </w:pPr>
    </w:lvl>
  </w:abstractNum>
  <w:abstractNum w:abstractNumId="17" w15:restartNumberingAfterBreak="0">
    <w:nsid w:val="0E575B16"/>
    <w:multiLevelType w:val="hybridMultilevel"/>
    <w:tmpl w:val="3B801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0EF177FF"/>
    <w:multiLevelType w:val="hybridMultilevel"/>
    <w:tmpl w:val="AA24BB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1A93612"/>
    <w:multiLevelType w:val="hybridMultilevel"/>
    <w:tmpl w:val="FFFFFFFF"/>
    <w:lvl w:ilvl="0" w:tplc="363AC5A8">
      <w:start w:val="1"/>
      <w:numFmt w:val="decimal"/>
      <w:lvlText w:val="%1."/>
      <w:lvlJc w:val="left"/>
      <w:pPr>
        <w:ind w:left="720" w:hanging="360"/>
      </w:pPr>
    </w:lvl>
    <w:lvl w:ilvl="1" w:tplc="46D8469A">
      <w:start w:val="1"/>
      <w:numFmt w:val="decimal"/>
      <w:lvlText w:val="%2."/>
      <w:lvlJc w:val="left"/>
      <w:pPr>
        <w:ind w:left="1440" w:hanging="360"/>
      </w:pPr>
    </w:lvl>
    <w:lvl w:ilvl="2" w:tplc="0C0CABA2">
      <w:start w:val="1"/>
      <w:numFmt w:val="lowerRoman"/>
      <w:lvlText w:val="%3."/>
      <w:lvlJc w:val="right"/>
      <w:pPr>
        <w:ind w:left="2160" w:hanging="180"/>
      </w:pPr>
    </w:lvl>
    <w:lvl w:ilvl="3" w:tplc="DD2A51B0">
      <w:start w:val="1"/>
      <w:numFmt w:val="decimal"/>
      <w:lvlText w:val="%4."/>
      <w:lvlJc w:val="left"/>
      <w:pPr>
        <w:ind w:left="2880" w:hanging="360"/>
      </w:pPr>
    </w:lvl>
    <w:lvl w:ilvl="4" w:tplc="67963B14">
      <w:start w:val="1"/>
      <w:numFmt w:val="lowerLetter"/>
      <w:lvlText w:val="%5."/>
      <w:lvlJc w:val="left"/>
      <w:pPr>
        <w:ind w:left="3600" w:hanging="360"/>
      </w:pPr>
    </w:lvl>
    <w:lvl w:ilvl="5" w:tplc="D1FEB5D0">
      <w:start w:val="1"/>
      <w:numFmt w:val="lowerRoman"/>
      <w:lvlText w:val="%6."/>
      <w:lvlJc w:val="right"/>
      <w:pPr>
        <w:ind w:left="4320" w:hanging="180"/>
      </w:pPr>
    </w:lvl>
    <w:lvl w:ilvl="6" w:tplc="6518A824">
      <w:start w:val="1"/>
      <w:numFmt w:val="decimal"/>
      <w:lvlText w:val="%7."/>
      <w:lvlJc w:val="left"/>
      <w:pPr>
        <w:ind w:left="5040" w:hanging="360"/>
      </w:pPr>
    </w:lvl>
    <w:lvl w:ilvl="7" w:tplc="08424374">
      <w:start w:val="1"/>
      <w:numFmt w:val="lowerLetter"/>
      <w:lvlText w:val="%8."/>
      <w:lvlJc w:val="left"/>
      <w:pPr>
        <w:ind w:left="5760" w:hanging="360"/>
      </w:pPr>
    </w:lvl>
    <w:lvl w:ilvl="8" w:tplc="2614202C">
      <w:start w:val="1"/>
      <w:numFmt w:val="lowerRoman"/>
      <w:lvlText w:val="%9."/>
      <w:lvlJc w:val="right"/>
      <w:pPr>
        <w:ind w:left="6480" w:hanging="180"/>
      </w:pPr>
    </w:lvl>
  </w:abstractNum>
  <w:abstractNum w:abstractNumId="20" w15:restartNumberingAfterBreak="0">
    <w:nsid w:val="13A26373"/>
    <w:multiLevelType w:val="multilevel"/>
    <w:tmpl w:val="4E42C276"/>
    <w:lvl w:ilvl="0">
      <w:start w:val="1"/>
      <w:numFmt w:val="decimal"/>
      <w:lvlText w:val="%1"/>
      <w:lvlJc w:val="left"/>
      <w:pPr>
        <w:ind w:left="432" w:hanging="432"/>
      </w:pPr>
      <w:rPr>
        <w:sz w:val="28"/>
        <w:szCs w:val="28"/>
      </w:rPr>
    </w:lvl>
    <w:lvl w:ilvl="1">
      <w:start w:val="1"/>
      <w:numFmt w:val="decimal"/>
      <w:lvlText w:val="%1.%2"/>
      <w:lvlJc w:val="left"/>
      <w:pPr>
        <w:ind w:left="576" w:hanging="576"/>
      </w:pPr>
      <w:rPr>
        <w:rFonts w:ascii="Arial" w:hAnsi="Arial" w:cs="Arial" w:hint="default"/>
        <w:color w:val="auto"/>
        <w:sz w:val="20"/>
        <w:szCs w:val="20"/>
      </w:rPr>
    </w:lvl>
    <w:lvl w:ilvl="2">
      <w:start w:val="1"/>
      <w:numFmt w:val="decimal"/>
      <w:lvlText w:val="%1.%2.%3"/>
      <w:lvlJc w:val="left"/>
      <w:pPr>
        <w:ind w:left="720" w:hanging="720"/>
      </w:pPr>
      <w:rPr>
        <w:rFonts w:ascii="Arial" w:hAnsi="Arial" w:cs="Arial" w:hint="default"/>
        <w:b w:val="0"/>
        <w:i/>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A8402BD"/>
    <w:multiLevelType w:val="hybridMultilevel"/>
    <w:tmpl w:val="FFFFFFFF"/>
    <w:lvl w:ilvl="0" w:tplc="9CB44884">
      <w:start w:val="1"/>
      <w:numFmt w:val="decimal"/>
      <w:lvlText w:val="%1."/>
      <w:lvlJc w:val="left"/>
      <w:pPr>
        <w:ind w:left="720" w:hanging="360"/>
      </w:pPr>
    </w:lvl>
    <w:lvl w:ilvl="1" w:tplc="5ECC0DCA">
      <w:start w:val="1"/>
      <w:numFmt w:val="decimal"/>
      <w:lvlText w:val="%2."/>
      <w:lvlJc w:val="left"/>
      <w:pPr>
        <w:ind w:left="1440" w:hanging="360"/>
      </w:pPr>
    </w:lvl>
    <w:lvl w:ilvl="2" w:tplc="5ABAE6B2">
      <w:start w:val="1"/>
      <w:numFmt w:val="lowerRoman"/>
      <w:lvlText w:val="%3."/>
      <w:lvlJc w:val="right"/>
      <w:pPr>
        <w:ind w:left="2160" w:hanging="180"/>
      </w:pPr>
    </w:lvl>
    <w:lvl w:ilvl="3" w:tplc="DD8835F2">
      <w:start w:val="1"/>
      <w:numFmt w:val="decimal"/>
      <w:lvlText w:val="%4."/>
      <w:lvlJc w:val="left"/>
      <w:pPr>
        <w:ind w:left="2880" w:hanging="360"/>
      </w:pPr>
    </w:lvl>
    <w:lvl w:ilvl="4" w:tplc="D88026A2">
      <w:start w:val="1"/>
      <w:numFmt w:val="lowerLetter"/>
      <w:lvlText w:val="%5."/>
      <w:lvlJc w:val="left"/>
      <w:pPr>
        <w:ind w:left="3600" w:hanging="360"/>
      </w:pPr>
    </w:lvl>
    <w:lvl w:ilvl="5" w:tplc="9AD2E634">
      <w:start w:val="1"/>
      <w:numFmt w:val="lowerRoman"/>
      <w:lvlText w:val="%6."/>
      <w:lvlJc w:val="right"/>
      <w:pPr>
        <w:ind w:left="4320" w:hanging="180"/>
      </w:pPr>
    </w:lvl>
    <w:lvl w:ilvl="6" w:tplc="10D04A78">
      <w:start w:val="1"/>
      <w:numFmt w:val="decimal"/>
      <w:lvlText w:val="%7."/>
      <w:lvlJc w:val="left"/>
      <w:pPr>
        <w:ind w:left="5040" w:hanging="360"/>
      </w:pPr>
    </w:lvl>
    <w:lvl w:ilvl="7" w:tplc="3586B740">
      <w:start w:val="1"/>
      <w:numFmt w:val="lowerLetter"/>
      <w:lvlText w:val="%8."/>
      <w:lvlJc w:val="left"/>
      <w:pPr>
        <w:ind w:left="5760" w:hanging="360"/>
      </w:pPr>
    </w:lvl>
    <w:lvl w:ilvl="8" w:tplc="B79A1EFA">
      <w:start w:val="1"/>
      <w:numFmt w:val="lowerRoman"/>
      <w:lvlText w:val="%9."/>
      <w:lvlJc w:val="right"/>
      <w:pPr>
        <w:ind w:left="6480" w:hanging="180"/>
      </w:pPr>
    </w:lvl>
  </w:abstractNum>
  <w:abstractNum w:abstractNumId="22" w15:restartNumberingAfterBreak="0">
    <w:nsid w:val="1C3C4DE7"/>
    <w:multiLevelType w:val="hybridMultilevel"/>
    <w:tmpl w:val="FFFFFFFF"/>
    <w:lvl w:ilvl="0" w:tplc="A218E100">
      <w:start w:val="1"/>
      <w:numFmt w:val="decimal"/>
      <w:lvlText w:val="%1."/>
      <w:lvlJc w:val="left"/>
      <w:pPr>
        <w:ind w:left="720" w:hanging="360"/>
      </w:pPr>
    </w:lvl>
    <w:lvl w:ilvl="1" w:tplc="7F821CFA">
      <w:start w:val="1"/>
      <w:numFmt w:val="decimal"/>
      <w:lvlText w:val="%2."/>
      <w:lvlJc w:val="left"/>
      <w:pPr>
        <w:ind w:left="1440" w:hanging="360"/>
      </w:pPr>
    </w:lvl>
    <w:lvl w:ilvl="2" w:tplc="0A1ACEE2">
      <w:start w:val="1"/>
      <w:numFmt w:val="lowerRoman"/>
      <w:lvlText w:val="%3."/>
      <w:lvlJc w:val="right"/>
      <w:pPr>
        <w:ind w:left="2160" w:hanging="180"/>
      </w:pPr>
    </w:lvl>
    <w:lvl w:ilvl="3" w:tplc="5A00173A">
      <w:start w:val="1"/>
      <w:numFmt w:val="decimal"/>
      <w:lvlText w:val="%4."/>
      <w:lvlJc w:val="left"/>
      <w:pPr>
        <w:ind w:left="2880" w:hanging="360"/>
      </w:pPr>
    </w:lvl>
    <w:lvl w:ilvl="4" w:tplc="76B4321C">
      <w:start w:val="1"/>
      <w:numFmt w:val="lowerLetter"/>
      <w:lvlText w:val="%5."/>
      <w:lvlJc w:val="left"/>
      <w:pPr>
        <w:ind w:left="3600" w:hanging="360"/>
      </w:pPr>
    </w:lvl>
    <w:lvl w:ilvl="5" w:tplc="E47AA0F0">
      <w:start w:val="1"/>
      <w:numFmt w:val="lowerRoman"/>
      <w:lvlText w:val="%6."/>
      <w:lvlJc w:val="right"/>
      <w:pPr>
        <w:ind w:left="4320" w:hanging="180"/>
      </w:pPr>
    </w:lvl>
    <w:lvl w:ilvl="6" w:tplc="C41ABDD0">
      <w:start w:val="1"/>
      <w:numFmt w:val="decimal"/>
      <w:lvlText w:val="%7."/>
      <w:lvlJc w:val="left"/>
      <w:pPr>
        <w:ind w:left="5040" w:hanging="360"/>
      </w:pPr>
    </w:lvl>
    <w:lvl w:ilvl="7" w:tplc="798ED60E">
      <w:start w:val="1"/>
      <w:numFmt w:val="lowerLetter"/>
      <w:lvlText w:val="%8."/>
      <w:lvlJc w:val="left"/>
      <w:pPr>
        <w:ind w:left="5760" w:hanging="360"/>
      </w:pPr>
    </w:lvl>
    <w:lvl w:ilvl="8" w:tplc="87EE152A">
      <w:start w:val="1"/>
      <w:numFmt w:val="lowerRoman"/>
      <w:lvlText w:val="%9."/>
      <w:lvlJc w:val="right"/>
      <w:pPr>
        <w:ind w:left="6480" w:hanging="180"/>
      </w:pPr>
    </w:lvl>
  </w:abstractNum>
  <w:abstractNum w:abstractNumId="23" w15:restartNumberingAfterBreak="0">
    <w:nsid w:val="1C7445C3"/>
    <w:multiLevelType w:val="hybridMultilevel"/>
    <w:tmpl w:val="FFFFFFFF"/>
    <w:lvl w:ilvl="0" w:tplc="27DEBE08">
      <w:start w:val="1"/>
      <w:numFmt w:val="decimal"/>
      <w:lvlText w:val="%1."/>
      <w:lvlJc w:val="left"/>
      <w:pPr>
        <w:ind w:left="720" w:hanging="360"/>
      </w:pPr>
    </w:lvl>
    <w:lvl w:ilvl="1" w:tplc="D1321526">
      <w:start w:val="1"/>
      <w:numFmt w:val="decimal"/>
      <w:lvlText w:val="%2."/>
      <w:lvlJc w:val="left"/>
      <w:pPr>
        <w:ind w:left="1440" w:hanging="360"/>
      </w:pPr>
    </w:lvl>
    <w:lvl w:ilvl="2" w:tplc="C7F24BBE">
      <w:start w:val="1"/>
      <w:numFmt w:val="lowerRoman"/>
      <w:lvlText w:val="%3."/>
      <w:lvlJc w:val="right"/>
      <w:pPr>
        <w:ind w:left="2160" w:hanging="180"/>
      </w:pPr>
    </w:lvl>
    <w:lvl w:ilvl="3" w:tplc="0CE27A4E">
      <w:start w:val="1"/>
      <w:numFmt w:val="decimal"/>
      <w:lvlText w:val="%4."/>
      <w:lvlJc w:val="left"/>
      <w:pPr>
        <w:ind w:left="2880" w:hanging="360"/>
      </w:pPr>
    </w:lvl>
    <w:lvl w:ilvl="4" w:tplc="7346E05A">
      <w:start w:val="1"/>
      <w:numFmt w:val="lowerLetter"/>
      <w:lvlText w:val="%5."/>
      <w:lvlJc w:val="left"/>
      <w:pPr>
        <w:ind w:left="3600" w:hanging="360"/>
      </w:pPr>
    </w:lvl>
    <w:lvl w:ilvl="5" w:tplc="70E46540">
      <w:start w:val="1"/>
      <w:numFmt w:val="lowerRoman"/>
      <w:lvlText w:val="%6."/>
      <w:lvlJc w:val="right"/>
      <w:pPr>
        <w:ind w:left="4320" w:hanging="180"/>
      </w:pPr>
    </w:lvl>
    <w:lvl w:ilvl="6" w:tplc="C788462C">
      <w:start w:val="1"/>
      <w:numFmt w:val="decimal"/>
      <w:lvlText w:val="%7."/>
      <w:lvlJc w:val="left"/>
      <w:pPr>
        <w:ind w:left="5040" w:hanging="360"/>
      </w:pPr>
    </w:lvl>
    <w:lvl w:ilvl="7" w:tplc="69F0905C">
      <w:start w:val="1"/>
      <w:numFmt w:val="lowerLetter"/>
      <w:lvlText w:val="%8."/>
      <w:lvlJc w:val="left"/>
      <w:pPr>
        <w:ind w:left="5760" w:hanging="360"/>
      </w:pPr>
    </w:lvl>
    <w:lvl w:ilvl="8" w:tplc="8724E5C4">
      <w:start w:val="1"/>
      <w:numFmt w:val="lowerRoman"/>
      <w:lvlText w:val="%9."/>
      <w:lvlJc w:val="right"/>
      <w:pPr>
        <w:ind w:left="6480" w:hanging="180"/>
      </w:pPr>
    </w:lvl>
  </w:abstractNum>
  <w:abstractNum w:abstractNumId="24" w15:restartNumberingAfterBreak="0">
    <w:nsid w:val="20520FDC"/>
    <w:multiLevelType w:val="hybridMultilevel"/>
    <w:tmpl w:val="A1BAF1B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15:restartNumberingAfterBreak="0">
    <w:nsid w:val="21F03F19"/>
    <w:multiLevelType w:val="hybridMultilevel"/>
    <w:tmpl w:val="FFFFFFFF"/>
    <w:lvl w:ilvl="0" w:tplc="DE54D994">
      <w:start w:val="1"/>
      <w:numFmt w:val="decimal"/>
      <w:lvlText w:val="%1."/>
      <w:lvlJc w:val="left"/>
      <w:pPr>
        <w:ind w:left="720" w:hanging="360"/>
      </w:pPr>
    </w:lvl>
    <w:lvl w:ilvl="1" w:tplc="BF024BC0">
      <w:start w:val="1"/>
      <w:numFmt w:val="decimal"/>
      <w:lvlText w:val="%2."/>
      <w:lvlJc w:val="left"/>
      <w:pPr>
        <w:ind w:left="1440" w:hanging="360"/>
      </w:pPr>
    </w:lvl>
    <w:lvl w:ilvl="2" w:tplc="5FBC07CA">
      <w:start w:val="1"/>
      <w:numFmt w:val="lowerRoman"/>
      <w:lvlText w:val="%3."/>
      <w:lvlJc w:val="right"/>
      <w:pPr>
        <w:ind w:left="2160" w:hanging="180"/>
      </w:pPr>
    </w:lvl>
    <w:lvl w:ilvl="3" w:tplc="0994CC4A">
      <w:start w:val="1"/>
      <w:numFmt w:val="decimal"/>
      <w:lvlText w:val="%4."/>
      <w:lvlJc w:val="left"/>
      <w:pPr>
        <w:ind w:left="2880" w:hanging="360"/>
      </w:pPr>
    </w:lvl>
    <w:lvl w:ilvl="4" w:tplc="EB26BBA8">
      <w:start w:val="1"/>
      <w:numFmt w:val="lowerLetter"/>
      <w:lvlText w:val="%5."/>
      <w:lvlJc w:val="left"/>
      <w:pPr>
        <w:ind w:left="3600" w:hanging="360"/>
      </w:pPr>
    </w:lvl>
    <w:lvl w:ilvl="5" w:tplc="B6208680">
      <w:start w:val="1"/>
      <w:numFmt w:val="lowerRoman"/>
      <w:lvlText w:val="%6."/>
      <w:lvlJc w:val="right"/>
      <w:pPr>
        <w:ind w:left="4320" w:hanging="180"/>
      </w:pPr>
    </w:lvl>
    <w:lvl w:ilvl="6" w:tplc="62246D32">
      <w:start w:val="1"/>
      <w:numFmt w:val="decimal"/>
      <w:lvlText w:val="%7."/>
      <w:lvlJc w:val="left"/>
      <w:pPr>
        <w:ind w:left="5040" w:hanging="360"/>
      </w:pPr>
    </w:lvl>
    <w:lvl w:ilvl="7" w:tplc="7332A17A">
      <w:start w:val="1"/>
      <w:numFmt w:val="lowerLetter"/>
      <w:lvlText w:val="%8."/>
      <w:lvlJc w:val="left"/>
      <w:pPr>
        <w:ind w:left="5760" w:hanging="360"/>
      </w:pPr>
    </w:lvl>
    <w:lvl w:ilvl="8" w:tplc="5ED8D9E2">
      <w:start w:val="1"/>
      <w:numFmt w:val="lowerRoman"/>
      <w:lvlText w:val="%9."/>
      <w:lvlJc w:val="right"/>
      <w:pPr>
        <w:ind w:left="6480" w:hanging="180"/>
      </w:pPr>
    </w:lvl>
  </w:abstractNum>
  <w:abstractNum w:abstractNumId="26" w15:restartNumberingAfterBreak="0">
    <w:nsid w:val="244E0F08"/>
    <w:multiLevelType w:val="hybridMultilevel"/>
    <w:tmpl w:val="D2D84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2C8B126E"/>
    <w:multiLevelType w:val="hybridMultilevel"/>
    <w:tmpl w:val="52AC2A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F719FA"/>
    <w:multiLevelType w:val="hybridMultilevel"/>
    <w:tmpl w:val="FFFFFFFF"/>
    <w:lvl w:ilvl="0" w:tplc="611A7A40">
      <w:start w:val="1"/>
      <w:numFmt w:val="decimal"/>
      <w:lvlText w:val="%1."/>
      <w:lvlJc w:val="left"/>
      <w:pPr>
        <w:ind w:left="720" w:hanging="360"/>
      </w:pPr>
    </w:lvl>
    <w:lvl w:ilvl="1" w:tplc="4C7A695A">
      <w:start w:val="1"/>
      <w:numFmt w:val="decimal"/>
      <w:lvlText w:val="%2."/>
      <w:lvlJc w:val="left"/>
      <w:pPr>
        <w:ind w:left="1440" w:hanging="360"/>
      </w:pPr>
    </w:lvl>
    <w:lvl w:ilvl="2" w:tplc="239EB1A0">
      <w:start w:val="1"/>
      <w:numFmt w:val="lowerRoman"/>
      <w:lvlText w:val="%3."/>
      <w:lvlJc w:val="right"/>
      <w:pPr>
        <w:ind w:left="2160" w:hanging="180"/>
      </w:pPr>
    </w:lvl>
    <w:lvl w:ilvl="3" w:tplc="F4BEE148">
      <w:start w:val="1"/>
      <w:numFmt w:val="decimal"/>
      <w:lvlText w:val="%4."/>
      <w:lvlJc w:val="left"/>
      <w:pPr>
        <w:ind w:left="2880" w:hanging="360"/>
      </w:pPr>
    </w:lvl>
    <w:lvl w:ilvl="4" w:tplc="149ADF92">
      <w:start w:val="1"/>
      <w:numFmt w:val="lowerLetter"/>
      <w:lvlText w:val="%5."/>
      <w:lvlJc w:val="left"/>
      <w:pPr>
        <w:ind w:left="3600" w:hanging="360"/>
      </w:pPr>
    </w:lvl>
    <w:lvl w:ilvl="5" w:tplc="98D6CCAE">
      <w:start w:val="1"/>
      <w:numFmt w:val="lowerRoman"/>
      <w:lvlText w:val="%6."/>
      <w:lvlJc w:val="right"/>
      <w:pPr>
        <w:ind w:left="4320" w:hanging="180"/>
      </w:pPr>
    </w:lvl>
    <w:lvl w:ilvl="6" w:tplc="B5644B76">
      <w:start w:val="1"/>
      <w:numFmt w:val="decimal"/>
      <w:lvlText w:val="%7."/>
      <w:lvlJc w:val="left"/>
      <w:pPr>
        <w:ind w:left="5040" w:hanging="360"/>
      </w:pPr>
    </w:lvl>
    <w:lvl w:ilvl="7" w:tplc="3B6879D0">
      <w:start w:val="1"/>
      <w:numFmt w:val="lowerLetter"/>
      <w:lvlText w:val="%8."/>
      <w:lvlJc w:val="left"/>
      <w:pPr>
        <w:ind w:left="5760" w:hanging="360"/>
      </w:pPr>
    </w:lvl>
    <w:lvl w:ilvl="8" w:tplc="A9FEEC46">
      <w:start w:val="1"/>
      <w:numFmt w:val="lowerRoman"/>
      <w:lvlText w:val="%9."/>
      <w:lvlJc w:val="right"/>
      <w:pPr>
        <w:ind w:left="6480" w:hanging="180"/>
      </w:pPr>
    </w:lvl>
  </w:abstractNum>
  <w:abstractNum w:abstractNumId="29" w15:restartNumberingAfterBreak="0">
    <w:nsid w:val="2F5D4B5C"/>
    <w:multiLevelType w:val="hybridMultilevel"/>
    <w:tmpl w:val="FFFFFFFF"/>
    <w:lvl w:ilvl="0" w:tplc="84F89E76">
      <w:start w:val="1"/>
      <w:numFmt w:val="decimal"/>
      <w:lvlText w:val="%1."/>
      <w:lvlJc w:val="left"/>
      <w:pPr>
        <w:ind w:left="720" w:hanging="360"/>
      </w:pPr>
    </w:lvl>
    <w:lvl w:ilvl="1" w:tplc="B5A0499A">
      <w:start w:val="1"/>
      <w:numFmt w:val="decimal"/>
      <w:lvlText w:val="%2."/>
      <w:lvlJc w:val="left"/>
      <w:pPr>
        <w:ind w:left="1440" w:hanging="360"/>
      </w:pPr>
    </w:lvl>
    <w:lvl w:ilvl="2" w:tplc="2C0083A0">
      <w:start w:val="1"/>
      <w:numFmt w:val="lowerRoman"/>
      <w:lvlText w:val="%3."/>
      <w:lvlJc w:val="right"/>
      <w:pPr>
        <w:ind w:left="2160" w:hanging="180"/>
      </w:pPr>
    </w:lvl>
    <w:lvl w:ilvl="3" w:tplc="3B3022BA">
      <w:start w:val="1"/>
      <w:numFmt w:val="decimal"/>
      <w:lvlText w:val="%4."/>
      <w:lvlJc w:val="left"/>
      <w:pPr>
        <w:ind w:left="2880" w:hanging="360"/>
      </w:pPr>
    </w:lvl>
    <w:lvl w:ilvl="4" w:tplc="88A46324">
      <w:start w:val="1"/>
      <w:numFmt w:val="lowerLetter"/>
      <w:lvlText w:val="%5."/>
      <w:lvlJc w:val="left"/>
      <w:pPr>
        <w:ind w:left="3600" w:hanging="360"/>
      </w:pPr>
    </w:lvl>
    <w:lvl w:ilvl="5" w:tplc="F94A232E">
      <w:start w:val="1"/>
      <w:numFmt w:val="lowerRoman"/>
      <w:lvlText w:val="%6."/>
      <w:lvlJc w:val="right"/>
      <w:pPr>
        <w:ind w:left="4320" w:hanging="180"/>
      </w:pPr>
    </w:lvl>
    <w:lvl w:ilvl="6" w:tplc="010201DE">
      <w:start w:val="1"/>
      <w:numFmt w:val="decimal"/>
      <w:lvlText w:val="%7."/>
      <w:lvlJc w:val="left"/>
      <w:pPr>
        <w:ind w:left="5040" w:hanging="360"/>
      </w:pPr>
    </w:lvl>
    <w:lvl w:ilvl="7" w:tplc="0680BAD6">
      <w:start w:val="1"/>
      <w:numFmt w:val="lowerLetter"/>
      <w:lvlText w:val="%8."/>
      <w:lvlJc w:val="left"/>
      <w:pPr>
        <w:ind w:left="5760" w:hanging="360"/>
      </w:pPr>
    </w:lvl>
    <w:lvl w:ilvl="8" w:tplc="582AC588">
      <w:start w:val="1"/>
      <w:numFmt w:val="lowerRoman"/>
      <w:lvlText w:val="%9."/>
      <w:lvlJc w:val="right"/>
      <w:pPr>
        <w:ind w:left="6480" w:hanging="180"/>
      </w:pPr>
    </w:lvl>
  </w:abstractNum>
  <w:abstractNum w:abstractNumId="30" w15:restartNumberingAfterBreak="0">
    <w:nsid w:val="2FA62438"/>
    <w:multiLevelType w:val="hybridMultilevel"/>
    <w:tmpl w:val="FFFFFFFF"/>
    <w:lvl w:ilvl="0" w:tplc="7AA6A81E">
      <w:start w:val="1"/>
      <w:numFmt w:val="decimal"/>
      <w:lvlText w:val="%1."/>
      <w:lvlJc w:val="left"/>
      <w:pPr>
        <w:ind w:left="720" w:hanging="360"/>
      </w:pPr>
    </w:lvl>
    <w:lvl w:ilvl="1" w:tplc="2DD6E0B8">
      <w:start w:val="1"/>
      <w:numFmt w:val="decimal"/>
      <w:lvlText w:val="%2."/>
      <w:lvlJc w:val="left"/>
      <w:pPr>
        <w:ind w:left="1440" w:hanging="360"/>
      </w:pPr>
    </w:lvl>
    <w:lvl w:ilvl="2" w:tplc="9C0E5DD0">
      <w:start w:val="1"/>
      <w:numFmt w:val="lowerRoman"/>
      <w:lvlText w:val="%3."/>
      <w:lvlJc w:val="right"/>
      <w:pPr>
        <w:ind w:left="2160" w:hanging="180"/>
      </w:pPr>
    </w:lvl>
    <w:lvl w:ilvl="3" w:tplc="8716DF16">
      <w:start w:val="1"/>
      <w:numFmt w:val="decimal"/>
      <w:lvlText w:val="%4."/>
      <w:lvlJc w:val="left"/>
      <w:pPr>
        <w:ind w:left="2880" w:hanging="360"/>
      </w:pPr>
    </w:lvl>
    <w:lvl w:ilvl="4" w:tplc="EE189F56">
      <w:start w:val="1"/>
      <w:numFmt w:val="lowerLetter"/>
      <w:lvlText w:val="%5."/>
      <w:lvlJc w:val="left"/>
      <w:pPr>
        <w:ind w:left="3600" w:hanging="360"/>
      </w:pPr>
    </w:lvl>
    <w:lvl w:ilvl="5" w:tplc="2EC801AC">
      <w:start w:val="1"/>
      <w:numFmt w:val="lowerRoman"/>
      <w:lvlText w:val="%6."/>
      <w:lvlJc w:val="right"/>
      <w:pPr>
        <w:ind w:left="4320" w:hanging="180"/>
      </w:pPr>
    </w:lvl>
    <w:lvl w:ilvl="6" w:tplc="93DE5634">
      <w:start w:val="1"/>
      <w:numFmt w:val="decimal"/>
      <w:lvlText w:val="%7."/>
      <w:lvlJc w:val="left"/>
      <w:pPr>
        <w:ind w:left="5040" w:hanging="360"/>
      </w:pPr>
    </w:lvl>
    <w:lvl w:ilvl="7" w:tplc="A41A2822">
      <w:start w:val="1"/>
      <w:numFmt w:val="lowerLetter"/>
      <w:lvlText w:val="%8."/>
      <w:lvlJc w:val="left"/>
      <w:pPr>
        <w:ind w:left="5760" w:hanging="360"/>
      </w:pPr>
    </w:lvl>
    <w:lvl w:ilvl="8" w:tplc="1EDC26EC">
      <w:start w:val="1"/>
      <w:numFmt w:val="lowerRoman"/>
      <w:lvlText w:val="%9."/>
      <w:lvlJc w:val="right"/>
      <w:pPr>
        <w:ind w:left="6480" w:hanging="180"/>
      </w:pPr>
    </w:lvl>
  </w:abstractNum>
  <w:abstractNum w:abstractNumId="31" w15:restartNumberingAfterBreak="0">
    <w:nsid w:val="30B428D1"/>
    <w:multiLevelType w:val="hybridMultilevel"/>
    <w:tmpl w:val="245893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1F70E83"/>
    <w:multiLevelType w:val="hybridMultilevel"/>
    <w:tmpl w:val="FFFFFFFF"/>
    <w:lvl w:ilvl="0" w:tplc="BC64DAF2">
      <w:start w:val="1"/>
      <w:numFmt w:val="decimal"/>
      <w:lvlText w:val="%1."/>
      <w:lvlJc w:val="left"/>
      <w:pPr>
        <w:ind w:left="720" w:hanging="360"/>
      </w:pPr>
    </w:lvl>
    <w:lvl w:ilvl="1" w:tplc="39F0FEC0">
      <w:start w:val="1"/>
      <w:numFmt w:val="decimal"/>
      <w:lvlText w:val="%2."/>
      <w:lvlJc w:val="left"/>
      <w:pPr>
        <w:ind w:left="1440" w:hanging="360"/>
      </w:pPr>
    </w:lvl>
    <w:lvl w:ilvl="2" w:tplc="9B64E4F8">
      <w:start w:val="1"/>
      <w:numFmt w:val="lowerRoman"/>
      <w:lvlText w:val="%3."/>
      <w:lvlJc w:val="right"/>
      <w:pPr>
        <w:ind w:left="2160" w:hanging="180"/>
      </w:pPr>
    </w:lvl>
    <w:lvl w:ilvl="3" w:tplc="C36814CC">
      <w:start w:val="1"/>
      <w:numFmt w:val="decimal"/>
      <w:lvlText w:val="%4."/>
      <w:lvlJc w:val="left"/>
      <w:pPr>
        <w:ind w:left="2880" w:hanging="360"/>
      </w:pPr>
    </w:lvl>
    <w:lvl w:ilvl="4" w:tplc="2F2C0E3E">
      <w:start w:val="1"/>
      <w:numFmt w:val="lowerLetter"/>
      <w:lvlText w:val="%5."/>
      <w:lvlJc w:val="left"/>
      <w:pPr>
        <w:ind w:left="3600" w:hanging="360"/>
      </w:pPr>
    </w:lvl>
    <w:lvl w:ilvl="5" w:tplc="DB20E2BA">
      <w:start w:val="1"/>
      <w:numFmt w:val="lowerRoman"/>
      <w:lvlText w:val="%6."/>
      <w:lvlJc w:val="right"/>
      <w:pPr>
        <w:ind w:left="4320" w:hanging="180"/>
      </w:pPr>
    </w:lvl>
    <w:lvl w:ilvl="6" w:tplc="854E6886">
      <w:start w:val="1"/>
      <w:numFmt w:val="decimal"/>
      <w:lvlText w:val="%7."/>
      <w:lvlJc w:val="left"/>
      <w:pPr>
        <w:ind w:left="5040" w:hanging="360"/>
      </w:pPr>
    </w:lvl>
    <w:lvl w:ilvl="7" w:tplc="7C344B56">
      <w:start w:val="1"/>
      <w:numFmt w:val="lowerLetter"/>
      <w:lvlText w:val="%8."/>
      <w:lvlJc w:val="left"/>
      <w:pPr>
        <w:ind w:left="5760" w:hanging="360"/>
      </w:pPr>
    </w:lvl>
    <w:lvl w:ilvl="8" w:tplc="B896C286">
      <w:start w:val="1"/>
      <w:numFmt w:val="lowerRoman"/>
      <w:lvlText w:val="%9."/>
      <w:lvlJc w:val="right"/>
      <w:pPr>
        <w:ind w:left="6480" w:hanging="180"/>
      </w:pPr>
    </w:lvl>
  </w:abstractNum>
  <w:abstractNum w:abstractNumId="33" w15:restartNumberingAfterBreak="0">
    <w:nsid w:val="32D147F8"/>
    <w:multiLevelType w:val="hybridMultilevel"/>
    <w:tmpl w:val="FFFFFFFF"/>
    <w:lvl w:ilvl="0" w:tplc="66EA826E">
      <w:start w:val="1"/>
      <w:numFmt w:val="decimal"/>
      <w:lvlText w:val="%1."/>
      <w:lvlJc w:val="left"/>
      <w:pPr>
        <w:ind w:left="720" w:hanging="360"/>
      </w:pPr>
    </w:lvl>
    <w:lvl w:ilvl="1" w:tplc="49B4EE98">
      <w:start w:val="1"/>
      <w:numFmt w:val="decimal"/>
      <w:lvlText w:val="%2."/>
      <w:lvlJc w:val="left"/>
      <w:pPr>
        <w:ind w:left="1440" w:hanging="360"/>
      </w:pPr>
    </w:lvl>
    <w:lvl w:ilvl="2" w:tplc="0526E754">
      <w:start w:val="1"/>
      <w:numFmt w:val="lowerRoman"/>
      <w:lvlText w:val="%3."/>
      <w:lvlJc w:val="right"/>
      <w:pPr>
        <w:ind w:left="2160" w:hanging="180"/>
      </w:pPr>
    </w:lvl>
    <w:lvl w:ilvl="3" w:tplc="18B412D0">
      <w:start w:val="1"/>
      <w:numFmt w:val="decimal"/>
      <w:lvlText w:val="%4."/>
      <w:lvlJc w:val="left"/>
      <w:pPr>
        <w:ind w:left="2880" w:hanging="360"/>
      </w:pPr>
    </w:lvl>
    <w:lvl w:ilvl="4" w:tplc="0B18F512">
      <w:start w:val="1"/>
      <w:numFmt w:val="lowerLetter"/>
      <w:lvlText w:val="%5."/>
      <w:lvlJc w:val="left"/>
      <w:pPr>
        <w:ind w:left="3600" w:hanging="360"/>
      </w:pPr>
    </w:lvl>
    <w:lvl w:ilvl="5" w:tplc="7D5EF974">
      <w:start w:val="1"/>
      <w:numFmt w:val="lowerRoman"/>
      <w:lvlText w:val="%6."/>
      <w:lvlJc w:val="right"/>
      <w:pPr>
        <w:ind w:left="4320" w:hanging="180"/>
      </w:pPr>
    </w:lvl>
    <w:lvl w:ilvl="6" w:tplc="9BD4943C">
      <w:start w:val="1"/>
      <w:numFmt w:val="decimal"/>
      <w:lvlText w:val="%7."/>
      <w:lvlJc w:val="left"/>
      <w:pPr>
        <w:ind w:left="5040" w:hanging="360"/>
      </w:pPr>
    </w:lvl>
    <w:lvl w:ilvl="7" w:tplc="3F4A5584">
      <w:start w:val="1"/>
      <w:numFmt w:val="lowerLetter"/>
      <w:lvlText w:val="%8."/>
      <w:lvlJc w:val="left"/>
      <w:pPr>
        <w:ind w:left="5760" w:hanging="360"/>
      </w:pPr>
    </w:lvl>
    <w:lvl w:ilvl="8" w:tplc="3ED25CD2">
      <w:start w:val="1"/>
      <w:numFmt w:val="lowerRoman"/>
      <w:lvlText w:val="%9."/>
      <w:lvlJc w:val="right"/>
      <w:pPr>
        <w:ind w:left="6480" w:hanging="180"/>
      </w:pPr>
    </w:lvl>
  </w:abstractNum>
  <w:abstractNum w:abstractNumId="34" w15:restartNumberingAfterBreak="0">
    <w:nsid w:val="355D5BE4"/>
    <w:multiLevelType w:val="hybridMultilevel"/>
    <w:tmpl w:val="FFFFFFFF"/>
    <w:lvl w:ilvl="0" w:tplc="E520BDB2">
      <w:start w:val="1"/>
      <w:numFmt w:val="decimal"/>
      <w:lvlText w:val="%1."/>
      <w:lvlJc w:val="left"/>
      <w:pPr>
        <w:ind w:left="720" w:hanging="360"/>
      </w:pPr>
    </w:lvl>
    <w:lvl w:ilvl="1" w:tplc="E3D89200">
      <w:start w:val="1"/>
      <w:numFmt w:val="decimal"/>
      <w:lvlText w:val="%2."/>
      <w:lvlJc w:val="left"/>
      <w:pPr>
        <w:ind w:left="1440" w:hanging="360"/>
      </w:pPr>
    </w:lvl>
    <w:lvl w:ilvl="2" w:tplc="7726602C">
      <w:start w:val="1"/>
      <w:numFmt w:val="lowerRoman"/>
      <w:lvlText w:val="%3."/>
      <w:lvlJc w:val="right"/>
      <w:pPr>
        <w:ind w:left="2160" w:hanging="180"/>
      </w:pPr>
    </w:lvl>
    <w:lvl w:ilvl="3" w:tplc="17509704">
      <w:start w:val="1"/>
      <w:numFmt w:val="decimal"/>
      <w:lvlText w:val="%4."/>
      <w:lvlJc w:val="left"/>
      <w:pPr>
        <w:ind w:left="2880" w:hanging="360"/>
      </w:pPr>
    </w:lvl>
    <w:lvl w:ilvl="4" w:tplc="092084B0">
      <w:start w:val="1"/>
      <w:numFmt w:val="lowerLetter"/>
      <w:lvlText w:val="%5."/>
      <w:lvlJc w:val="left"/>
      <w:pPr>
        <w:ind w:left="3600" w:hanging="360"/>
      </w:pPr>
    </w:lvl>
    <w:lvl w:ilvl="5" w:tplc="DA407760">
      <w:start w:val="1"/>
      <w:numFmt w:val="lowerRoman"/>
      <w:lvlText w:val="%6."/>
      <w:lvlJc w:val="right"/>
      <w:pPr>
        <w:ind w:left="4320" w:hanging="180"/>
      </w:pPr>
    </w:lvl>
    <w:lvl w:ilvl="6" w:tplc="16A2C960">
      <w:start w:val="1"/>
      <w:numFmt w:val="decimal"/>
      <w:lvlText w:val="%7."/>
      <w:lvlJc w:val="left"/>
      <w:pPr>
        <w:ind w:left="5040" w:hanging="360"/>
      </w:pPr>
    </w:lvl>
    <w:lvl w:ilvl="7" w:tplc="F6B4E99C">
      <w:start w:val="1"/>
      <w:numFmt w:val="lowerLetter"/>
      <w:lvlText w:val="%8."/>
      <w:lvlJc w:val="left"/>
      <w:pPr>
        <w:ind w:left="5760" w:hanging="360"/>
      </w:pPr>
    </w:lvl>
    <w:lvl w:ilvl="8" w:tplc="BB402878">
      <w:start w:val="1"/>
      <w:numFmt w:val="lowerRoman"/>
      <w:lvlText w:val="%9."/>
      <w:lvlJc w:val="right"/>
      <w:pPr>
        <w:ind w:left="6480" w:hanging="180"/>
      </w:pPr>
    </w:lvl>
  </w:abstractNum>
  <w:abstractNum w:abstractNumId="35" w15:restartNumberingAfterBreak="0">
    <w:nsid w:val="36273D60"/>
    <w:multiLevelType w:val="hybridMultilevel"/>
    <w:tmpl w:val="7B2CB23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3AC30F8C"/>
    <w:multiLevelType w:val="hybridMultilevel"/>
    <w:tmpl w:val="FFFFFFFF"/>
    <w:lvl w:ilvl="0" w:tplc="38185F6A">
      <w:start w:val="1"/>
      <w:numFmt w:val="decimal"/>
      <w:lvlText w:val="%1."/>
      <w:lvlJc w:val="left"/>
      <w:pPr>
        <w:ind w:left="720" w:hanging="360"/>
      </w:pPr>
    </w:lvl>
    <w:lvl w:ilvl="1" w:tplc="00623154">
      <w:start w:val="1"/>
      <w:numFmt w:val="decimal"/>
      <w:lvlText w:val="%2."/>
      <w:lvlJc w:val="left"/>
      <w:pPr>
        <w:ind w:left="1440" w:hanging="360"/>
      </w:pPr>
    </w:lvl>
    <w:lvl w:ilvl="2" w:tplc="CD3E5EA4">
      <w:start w:val="1"/>
      <w:numFmt w:val="lowerRoman"/>
      <w:lvlText w:val="%3."/>
      <w:lvlJc w:val="right"/>
      <w:pPr>
        <w:ind w:left="2160" w:hanging="180"/>
      </w:pPr>
    </w:lvl>
    <w:lvl w:ilvl="3" w:tplc="477A99F2">
      <w:start w:val="1"/>
      <w:numFmt w:val="decimal"/>
      <w:lvlText w:val="%4."/>
      <w:lvlJc w:val="left"/>
      <w:pPr>
        <w:ind w:left="2880" w:hanging="360"/>
      </w:pPr>
    </w:lvl>
    <w:lvl w:ilvl="4" w:tplc="4D9E15B8">
      <w:start w:val="1"/>
      <w:numFmt w:val="lowerLetter"/>
      <w:lvlText w:val="%5."/>
      <w:lvlJc w:val="left"/>
      <w:pPr>
        <w:ind w:left="3600" w:hanging="360"/>
      </w:pPr>
    </w:lvl>
    <w:lvl w:ilvl="5" w:tplc="8A902AE4">
      <w:start w:val="1"/>
      <w:numFmt w:val="lowerRoman"/>
      <w:lvlText w:val="%6."/>
      <w:lvlJc w:val="right"/>
      <w:pPr>
        <w:ind w:left="4320" w:hanging="180"/>
      </w:pPr>
    </w:lvl>
    <w:lvl w:ilvl="6" w:tplc="C3AE6A76">
      <w:start w:val="1"/>
      <w:numFmt w:val="decimal"/>
      <w:lvlText w:val="%7."/>
      <w:lvlJc w:val="left"/>
      <w:pPr>
        <w:ind w:left="5040" w:hanging="360"/>
      </w:pPr>
    </w:lvl>
    <w:lvl w:ilvl="7" w:tplc="92E25DC0">
      <w:start w:val="1"/>
      <w:numFmt w:val="lowerLetter"/>
      <w:lvlText w:val="%8."/>
      <w:lvlJc w:val="left"/>
      <w:pPr>
        <w:ind w:left="5760" w:hanging="360"/>
      </w:pPr>
    </w:lvl>
    <w:lvl w:ilvl="8" w:tplc="1A48B12C">
      <w:start w:val="1"/>
      <w:numFmt w:val="lowerRoman"/>
      <w:lvlText w:val="%9."/>
      <w:lvlJc w:val="right"/>
      <w:pPr>
        <w:ind w:left="6480" w:hanging="180"/>
      </w:pPr>
    </w:lvl>
  </w:abstractNum>
  <w:abstractNum w:abstractNumId="37" w15:restartNumberingAfterBreak="0">
    <w:nsid w:val="3D4A04EF"/>
    <w:multiLevelType w:val="hybridMultilevel"/>
    <w:tmpl w:val="FFFFFFFF"/>
    <w:lvl w:ilvl="0" w:tplc="FCD07AA0">
      <w:start w:val="1"/>
      <w:numFmt w:val="decimal"/>
      <w:lvlText w:val="%1."/>
      <w:lvlJc w:val="left"/>
      <w:pPr>
        <w:ind w:left="720" w:hanging="360"/>
      </w:pPr>
    </w:lvl>
    <w:lvl w:ilvl="1" w:tplc="DD50FD16">
      <w:start w:val="1"/>
      <w:numFmt w:val="decimal"/>
      <w:lvlText w:val="%2."/>
      <w:lvlJc w:val="left"/>
      <w:pPr>
        <w:ind w:left="1440" w:hanging="360"/>
      </w:pPr>
    </w:lvl>
    <w:lvl w:ilvl="2" w:tplc="BE32F350">
      <w:start w:val="1"/>
      <w:numFmt w:val="lowerRoman"/>
      <w:lvlText w:val="%3."/>
      <w:lvlJc w:val="right"/>
      <w:pPr>
        <w:ind w:left="2160" w:hanging="180"/>
      </w:pPr>
    </w:lvl>
    <w:lvl w:ilvl="3" w:tplc="E6EA1DE2">
      <w:start w:val="1"/>
      <w:numFmt w:val="decimal"/>
      <w:lvlText w:val="%4."/>
      <w:lvlJc w:val="left"/>
      <w:pPr>
        <w:ind w:left="2880" w:hanging="360"/>
      </w:pPr>
    </w:lvl>
    <w:lvl w:ilvl="4" w:tplc="D6784A1A">
      <w:start w:val="1"/>
      <w:numFmt w:val="lowerLetter"/>
      <w:lvlText w:val="%5."/>
      <w:lvlJc w:val="left"/>
      <w:pPr>
        <w:ind w:left="3600" w:hanging="360"/>
      </w:pPr>
    </w:lvl>
    <w:lvl w:ilvl="5" w:tplc="4CD2A94E">
      <w:start w:val="1"/>
      <w:numFmt w:val="lowerRoman"/>
      <w:lvlText w:val="%6."/>
      <w:lvlJc w:val="right"/>
      <w:pPr>
        <w:ind w:left="4320" w:hanging="180"/>
      </w:pPr>
    </w:lvl>
    <w:lvl w:ilvl="6" w:tplc="AF68C81E">
      <w:start w:val="1"/>
      <w:numFmt w:val="decimal"/>
      <w:lvlText w:val="%7."/>
      <w:lvlJc w:val="left"/>
      <w:pPr>
        <w:ind w:left="5040" w:hanging="360"/>
      </w:pPr>
    </w:lvl>
    <w:lvl w:ilvl="7" w:tplc="DC4CF644">
      <w:start w:val="1"/>
      <w:numFmt w:val="lowerLetter"/>
      <w:lvlText w:val="%8."/>
      <w:lvlJc w:val="left"/>
      <w:pPr>
        <w:ind w:left="5760" w:hanging="360"/>
      </w:pPr>
    </w:lvl>
    <w:lvl w:ilvl="8" w:tplc="483A51B8">
      <w:start w:val="1"/>
      <w:numFmt w:val="lowerRoman"/>
      <w:lvlText w:val="%9."/>
      <w:lvlJc w:val="right"/>
      <w:pPr>
        <w:ind w:left="6480" w:hanging="180"/>
      </w:pPr>
    </w:lvl>
  </w:abstractNum>
  <w:abstractNum w:abstractNumId="38" w15:restartNumberingAfterBreak="0">
    <w:nsid w:val="3E3D7423"/>
    <w:multiLevelType w:val="hybridMultilevel"/>
    <w:tmpl w:val="FFFFFFFF"/>
    <w:lvl w:ilvl="0" w:tplc="78166160">
      <w:start w:val="1"/>
      <w:numFmt w:val="decimal"/>
      <w:lvlText w:val="%1."/>
      <w:lvlJc w:val="left"/>
      <w:pPr>
        <w:ind w:left="720" w:hanging="360"/>
      </w:pPr>
    </w:lvl>
    <w:lvl w:ilvl="1" w:tplc="035C455E">
      <w:start w:val="1"/>
      <w:numFmt w:val="decimal"/>
      <w:lvlText w:val="%2."/>
      <w:lvlJc w:val="left"/>
      <w:pPr>
        <w:ind w:left="1440" w:hanging="360"/>
      </w:pPr>
    </w:lvl>
    <w:lvl w:ilvl="2" w:tplc="A08C8CE0">
      <w:start w:val="1"/>
      <w:numFmt w:val="lowerRoman"/>
      <w:lvlText w:val="%3."/>
      <w:lvlJc w:val="right"/>
      <w:pPr>
        <w:ind w:left="2160" w:hanging="180"/>
      </w:pPr>
    </w:lvl>
    <w:lvl w:ilvl="3" w:tplc="F0AA46EA">
      <w:start w:val="1"/>
      <w:numFmt w:val="decimal"/>
      <w:lvlText w:val="%4."/>
      <w:lvlJc w:val="left"/>
      <w:pPr>
        <w:ind w:left="2880" w:hanging="360"/>
      </w:pPr>
    </w:lvl>
    <w:lvl w:ilvl="4" w:tplc="EBA25B12">
      <w:start w:val="1"/>
      <w:numFmt w:val="lowerLetter"/>
      <w:lvlText w:val="%5."/>
      <w:lvlJc w:val="left"/>
      <w:pPr>
        <w:ind w:left="3600" w:hanging="360"/>
      </w:pPr>
    </w:lvl>
    <w:lvl w:ilvl="5" w:tplc="46CEBF5E">
      <w:start w:val="1"/>
      <w:numFmt w:val="lowerRoman"/>
      <w:lvlText w:val="%6."/>
      <w:lvlJc w:val="right"/>
      <w:pPr>
        <w:ind w:left="4320" w:hanging="180"/>
      </w:pPr>
    </w:lvl>
    <w:lvl w:ilvl="6" w:tplc="0E986182">
      <w:start w:val="1"/>
      <w:numFmt w:val="decimal"/>
      <w:lvlText w:val="%7."/>
      <w:lvlJc w:val="left"/>
      <w:pPr>
        <w:ind w:left="5040" w:hanging="360"/>
      </w:pPr>
    </w:lvl>
    <w:lvl w:ilvl="7" w:tplc="3F6C8D90">
      <w:start w:val="1"/>
      <w:numFmt w:val="lowerLetter"/>
      <w:lvlText w:val="%8."/>
      <w:lvlJc w:val="left"/>
      <w:pPr>
        <w:ind w:left="5760" w:hanging="360"/>
      </w:pPr>
    </w:lvl>
    <w:lvl w:ilvl="8" w:tplc="61520FCE">
      <w:start w:val="1"/>
      <w:numFmt w:val="lowerRoman"/>
      <w:lvlText w:val="%9."/>
      <w:lvlJc w:val="right"/>
      <w:pPr>
        <w:ind w:left="6480" w:hanging="180"/>
      </w:pPr>
    </w:lvl>
  </w:abstractNum>
  <w:abstractNum w:abstractNumId="39" w15:restartNumberingAfterBreak="0">
    <w:nsid w:val="405B3478"/>
    <w:multiLevelType w:val="hybridMultilevel"/>
    <w:tmpl w:val="3DCE5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09236B"/>
    <w:multiLevelType w:val="hybridMultilevel"/>
    <w:tmpl w:val="FFFFFFFF"/>
    <w:lvl w:ilvl="0" w:tplc="0CE895AA">
      <w:start w:val="1"/>
      <w:numFmt w:val="decimal"/>
      <w:lvlText w:val="%1."/>
      <w:lvlJc w:val="left"/>
      <w:pPr>
        <w:ind w:left="720" w:hanging="360"/>
      </w:pPr>
    </w:lvl>
    <w:lvl w:ilvl="1" w:tplc="3FE6D7D6">
      <w:start w:val="1"/>
      <w:numFmt w:val="decimal"/>
      <w:lvlText w:val="%2."/>
      <w:lvlJc w:val="left"/>
      <w:pPr>
        <w:ind w:left="1440" w:hanging="360"/>
      </w:pPr>
    </w:lvl>
    <w:lvl w:ilvl="2" w:tplc="AAF64E14">
      <w:start w:val="1"/>
      <w:numFmt w:val="lowerRoman"/>
      <w:lvlText w:val="%3."/>
      <w:lvlJc w:val="right"/>
      <w:pPr>
        <w:ind w:left="2160" w:hanging="180"/>
      </w:pPr>
    </w:lvl>
    <w:lvl w:ilvl="3" w:tplc="B0BCCDA2">
      <w:start w:val="1"/>
      <w:numFmt w:val="decimal"/>
      <w:lvlText w:val="%4."/>
      <w:lvlJc w:val="left"/>
      <w:pPr>
        <w:ind w:left="2880" w:hanging="360"/>
      </w:pPr>
    </w:lvl>
    <w:lvl w:ilvl="4" w:tplc="7E8085F8">
      <w:start w:val="1"/>
      <w:numFmt w:val="lowerLetter"/>
      <w:lvlText w:val="%5."/>
      <w:lvlJc w:val="left"/>
      <w:pPr>
        <w:ind w:left="3600" w:hanging="360"/>
      </w:pPr>
    </w:lvl>
    <w:lvl w:ilvl="5" w:tplc="E9AE40EE">
      <w:start w:val="1"/>
      <w:numFmt w:val="lowerRoman"/>
      <w:lvlText w:val="%6."/>
      <w:lvlJc w:val="right"/>
      <w:pPr>
        <w:ind w:left="4320" w:hanging="180"/>
      </w:pPr>
    </w:lvl>
    <w:lvl w:ilvl="6" w:tplc="54F83380">
      <w:start w:val="1"/>
      <w:numFmt w:val="decimal"/>
      <w:lvlText w:val="%7."/>
      <w:lvlJc w:val="left"/>
      <w:pPr>
        <w:ind w:left="5040" w:hanging="360"/>
      </w:pPr>
    </w:lvl>
    <w:lvl w:ilvl="7" w:tplc="06A08888">
      <w:start w:val="1"/>
      <w:numFmt w:val="lowerLetter"/>
      <w:lvlText w:val="%8."/>
      <w:lvlJc w:val="left"/>
      <w:pPr>
        <w:ind w:left="5760" w:hanging="360"/>
      </w:pPr>
    </w:lvl>
    <w:lvl w:ilvl="8" w:tplc="34B21588">
      <w:start w:val="1"/>
      <w:numFmt w:val="lowerRoman"/>
      <w:lvlText w:val="%9."/>
      <w:lvlJc w:val="right"/>
      <w:pPr>
        <w:ind w:left="6480" w:hanging="180"/>
      </w:pPr>
    </w:lvl>
  </w:abstractNum>
  <w:abstractNum w:abstractNumId="42" w15:restartNumberingAfterBreak="0">
    <w:nsid w:val="42E2228B"/>
    <w:multiLevelType w:val="hybridMultilevel"/>
    <w:tmpl w:val="FFFFFFFF"/>
    <w:lvl w:ilvl="0" w:tplc="F2E4AF3E">
      <w:start w:val="1"/>
      <w:numFmt w:val="decimal"/>
      <w:lvlText w:val="%1."/>
      <w:lvlJc w:val="left"/>
      <w:pPr>
        <w:ind w:left="720" w:hanging="360"/>
      </w:pPr>
    </w:lvl>
    <w:lvl w:ilvl="1" w:tplc="5CA21458">
      <w:start w:val="1"/>
      <w:numFmt w:val="decimal"/>
      <w:lvlText w:val="%2."/>
      <w:lvlJc w:val="left"/>
      <w:pPr>
        <w:ind w:left="1440" w:hanging="360"/>
      </w:pPr>
    </w:lvl>
    <w:lvl w:ilvl="2" w:tplc="E092DD76">
      <w:start w:val="1"/>
      <w:numFmt w:val="lowerRoman"/>
      <w:lvlText w:val="%3."/>
      <w:lvlJc w:val="right"/>
      <w:pPr>
        <w:ind w:left="2160" w:hanging="180"/>
      </w:pPr>
    </w:lvl>
    <w:lvl w:ilvl="3" w:tplc="7C0A2AE8">
      <w:start w:val="1"/>
      <w:numFmt w:val="decimal"/>
      <w:lvlText w:val="%4."/>
      <w:lvlJc w:val="left"/>
      <w:pPr>
        <w:ind w:left="2880" w:hanging="360"/>
      </w:pPr>
    </w:lvl>
    <w:lvl w:ilvl="4" w:tplc="593A91B4">
      <w:start w:val="1"/>
      <w:numFmt w:val="lowerLetter"/>
      <w:lvlText w:val="%5."/>
      <w:lvlJc w:val="left"/>
      <w:pPr>
        <w:ind w:left="3600" w:hanging="360"/>
      </w:pPr>
    </w:lvl>
    <w:lvl w:ilvl="5" w:tplc="4AE250F0">
      <w:start w:val="1"/>
      <w:numFmt w:val="lowerRoman"/>
      <w:lvlText w:val="%6."/>
      <w:lvlJc w:val="right"/>
      <w:pPr>
        <w:ind w:left="4320" w:hanging="180"/>
      </w:pPr>
    </w:lvl>
    <w:lvl w:ilvl="6" w:tplc="9432C100">
      <w:start w:val="1"/>
      <w:numFmt w:val="decimal"/>
      <w:lvlText w:val="%7."/>
      <w:lvlJc w:val="left"/>
      <w:pPr>
        <w:ind w:left="5040" w:hanging="360"/>
      </w:pPr>
    </w:lvl>
    <w:lvl w:ilvl="7" w:tplc="D01EBAB0">
      <w:start w:val="1"/>
      <w:numFmt w:val="lowerLetter"/>
      <w:lvlText w:val="%8."/>
      <w:lvlJc w:val="left"/>
      <w:pPr>
        <w:ind w:left="5760" w:hanging="360"/>
      </w:pPr>
    </w:lvl>
    <w:lvl w:ilvl="8" w:tplc="71F08B60">
      <w:start w:val="1"/>
      <w:numFmt w:val="lowerRoman"/>
      <w:lvlText w:val="%9."/>
      <w:lvlJc w:val="right"/>
      <w:pPr>
        <w:ind w:left="6480" w:hanging="180"/>
      </w:pPr>
    </w:lvl>
  </w:abstractNum>
  <w:abstractNum w:abstractNumId="43" w15:restartNumberingAfterBreak="0">
    <w:nsid w:val="455F14F6"/>
    <w:multiLevelType w:val="hybridMultilevel"/>
    <w:tmpl w:val="FFFFFFFF"/>
    <w:lvl w:ilvl="0" w:tplc="8AFA1544">
      <w:start w:val="1"/>
      <w:numFmt w:val="decimal"/>
      <w:lvlText w:val="%1."/>
      <w:lvlJc w:val="left"/>
      <w:pPr>
        <w:ind w:left="720" w:hanging="360"/>
      </w:pPr>
    </w:lvl>
    <w:lvl w:ilvl="1" w:tplc="42D2D274">
      <w:start w:val="1"/>
      <w:numFmt w:val="decimal"/>
      <w:lvlText w:val="%2."/>
      <w:lvlJc w:val="left"/>
      <w:pPr>
        <w:ind w:left="1440" w:hanging="360"/>
      </w:pPr>
    </w:lvl>
    <w:lvl w:ilvl="2" w:tplc="68561802">
      <w:start w:val="1"/>
      <w:numFmt w:val="lowerRoman"/>
      <w:lvlText w:val="%3."/>
      <w:lvlJc w:val="right"/>
      <w:pPr>
        <w:ind w:left="2160" w:hanging="180"/>
      </w:pPr>
    </w:lvl>
    <w:lvl w:ilvl="3" w:tplc="597A0DA8">
      <w:start w:val="1"/>
      <w:numFmt w:val="decimal"/>
      <w:lvlText w:val="%4."/>
      <w:lvlJc w:val="left"/>
      <w:pPr>
        <w:ind w:left="2880" w:hanging="360"/>
      </w:pPr>
    </w:lvl>
    <w:lvl w:ilvl="4" w:tplc="66CAC232">
      <w:start w:val="1"/>
      <w:numFmt w:val="lowerLetter"/>
      <w:lvlText w:val="%5."/>
      <w:lvlJc w:val="left"/>
      <w:pPr>
        <w:ind w:left="3600" w:hanging="360"/>
      </w:pPr>
    </w:lvl>
    <w:lvl w:ilvl="5" w:tplc="8C4EF22E">
      <w:start w:val="1"/>
      <w:numFmt w:val="lowerRoman"/>
      <w:lvlText w:val="%6."/>
      <w:lvlJc w:val="right"/>
      <w:pPr>
        <w:ind w:left="4320" w:hanging="180"/>
      </w:pPr>
    </w:lvl>
    <w:lvl w:ilvl="6" w:tplc="503CA28C">
      <w:start w:val="1"/>
      <w:numFmt w:val="decimal"/>
      <w:lvlText w:val="%7."/>
      <w:lvlJc w:val="left"/>
      <w:pPr>
        <w:ind w:left="5040" w:hanging="360"/>
      </w:pPr>
    </w:lvl>
    <w:lvl w:ilvl="7" w:tplc="4298182A">
      <w:start w:val="1"/>
      <w:numFmt w:val="lowerLetter"/>
      <w:lvlText w:val="%8."/>
      <w:lvlJc w:val="left"/>
      <w:pPr>
        <w:ind w:left="5760" w:hanging="360"/>
      </w:pPr>
    </w:lvl>
    <w:lvl w:ilvl="8" w:tplc="47A8512E">
      <w:start w:val="1"/>
      <w:numFmt w:val="lowerRoman"/>
      <w:lvlText w:val="%9."/>
      <w:lvlJc w:val="right"/>
      <w:pPr>
        <w:ind w:left="6480" w:hanging="180"/>
      </w:pPr>
    </w:lvl>
  </w:abstractNum>
  <w:abstractNum w:abstractNumId="44" w15:restartNumberingAfterBreak="0">
    <w:nsid w:val="462B1093"/>
    <w:multiLevelType w:val="hybridMultilevel"/>
    <w:tmpl w:val="FFFFFFFF"/>
    <w:lvl w:ilvl="0" w:tplc="1EBEAAAE">
      <w:start w:val="1"/>
      <w:numFmt w:val="decimal"/>
      <w:lvlText w:val="%1."/>
      <w:lvlJc w:val="left"/>
      <w:pPr>
        <w:ind w:left="720" w:hanging="360"/>
      </w:pPr>
    </w:lvl>
    <w:lvl w:ilvl="1" w:tplc="71B222AC">
      <w:start w:val="1"/>
      <w:numFmt w:val="decimal"/>
      <w:lvlText w:val="%2."/>
      <w:lvlJc w:val="left"/>
      <w:pPr>
        <w:ind w:left="1440" w:hanging="360"/>
      </w:pPr>
    </w:lvl>
    <w:lvl w:ilvl="2" w:tplc="93E2B688">
      <w:start w:val="1"/>
      <w:numFmt w:val="lowerRoman"/>
      <w:lvlText w:val="%3."/>
      <w:lvlJc w:val="right"/>
      <w:pPr>
        <w:ind w:left="2160" w:hanging="180"/>
      </w:pPr>
    </w:lvl>
    <w:lvl w:ilvl="3" w:tplc="1E867720">
      <w:start w:val="1"/>
      <w:numFmt w:val="decimal"/>
      <w:lvlText w:val="%4."/>
      <w:lvlJc w:val="left"/>
      <w:pPr>
        <w:ind w:left="2880" w:hanging="360"/>
      </w:pPr>
    </w:lvl>
    <w:lvl w:ilvl="4" w:tplc="98E2B026">
      <w:start w:val="1"/>
      <w:numFmt w:val="lowerLetter"/>
      <w:lvlText w:val="%5."/>
      <w:lvlJc w:val="left"/>
      <w:pPr>
        <w:ind w:left="3600" w:hanging="360"/>
      </w:pPr>
    </w:lvl>
    <w:lvl w:ilvl="5" w:tplc="399EEF50">
      <w:start w:val="1"/>
      <w:numFmt w:val="lowerRoman"/>
      <w:lvlText w:val="%6."/>
      <w:lvlJc w:val="right"/>
      <w:pPr>
        <w:ind w:left="4320" w:hanging="180"/>
      </w:pPr>
    </w:lvl>
    <w:lvl w:ilvl="6" w:tplc="5D5AA36C">
      <w:start w:val="1"/>
      <w:numFmt w:val="decimal"/>
      <w:lvlText w:val="%7."/>
      <w:lvlJc w:val="left"/>
      <w:pPr>
        <w:ind w:left="5040" w:hanging="360"/>
      </w:pPr>
    </w:lvl>
    <w:lvl w:ilvl="7" w:tplc="DE9CB954">
      <w:start w:val="1"/>
      <w:numFmt w:val="lowerLetter"/>
      <w:lvlText w:val="%8."/>
      <w:lvlJc w:val="left"/>
      <w:pPr>
        <w:ind w:left="5760" w:hanging="360"/>
      </w:pPr>
    </w:lvl>
    <w:lvl w:ilvl="8" w:tplc="79E0FECA">
      <w:start w:val="1"/>
      <w:numFmt w:val="lowerRoman"/>
      <w:lvlText w:val="%9."/>
      <w:lvlJc w:val="right"/>
      <w:pPr>
        <w:ind w:left="6480" w:hanging="180"/>
      </w:pPr>
    </w:lvl>
  </w:abstractNum>
  <w:abstractNum w:abstractNumId="45" w15:restartNumberingAfterBreak="0">
    <w:nsid w:val="487608A1"/>
    <w:multiLevelType w:val="multilevel"/>
    <w:tmpl w:val="1ECCEBCA"/>
    <w:lvl w:ilvl="0">
      <w:start w:val="1"/>
      <w:numFmt w:val="decimal"/>
      <w:pStyle w:val="Heading1"/>
      <w:lvlText w:val="%1."/>
      <w:lvlJc w:val="left"/>
      <w:pPr>
        <w:tabs>
          <w:tab w:val="num" w:pos="720"/>
        </w:tabs>
        <w:ind w:left="720" w:hanging="720"/>
      </w:pPr>
      <w:rPr>
        <w:rFonts w:ascii="Arial" w:hAnsi="Arial" w:hint="default"/>
        <w:b w:val="0"/>
        <w:i w:val="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620"/>
        </w:tabs>
        <w:ind w:left="1620" w:hanging="360"/>
      </w:pPr>
      <w:rPr>
        <w:rFonts w:ascii="Arial" w:hAnsi="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6" w15:restartNumberingAfterBreak="0">
    <w:nsid w:val="48A950D4"/>
    <w:multiLevelType w:val="hybridMultilevel"/>
    <w:tmpl w:val="D4C07B8C"/>
    <w:lvl w:ilvl="0" w:tplc="338CFED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2146FC"/>
    <w:multiLevelType w:val="hybridMultilevel"/>
    <w:tmpl w:val="FFFFFFFF"/>
    <w:lvl w:ilvl="0" w:tplc="FB4888E8">
      <w:start w:val="1"/>
      <w:numFmt w:val="decimal"/>
      <w:lvlText w:val="%1."/>
      <w:lvlJc w:val="left"/>
      <w:pPr>
        <w:ind w:left="720" w:hanging="360"/>
      </w:pPr>
    </w:lvl>
    <w:lvl w:ilvl="1" w:tplc="A39415A2">
      <w:start w:val="1"/>
      <w:numFmt w:val="decimal"/>
      <w:lvlText w:val="%2."/>
      <w:lvlJc w:val="left"/>
      <w:pPr>
        <w:ind w:left="1440" w:hanging="360"/>
      </w:pPr>
    </w:lvl>
    <w:lvl w:ilvl="2" w:tplc="2B048D82">
      <w:start w:val="1"/>
      <w:numFmt w:val="lowerRoman"/>
      <w:lvlText w:val="%3."/>
      <w:lvlJc w:val="right"/>
      <w:pPr>
        <w:ind w:left="2160" w:hanging="180"/>
      </w:pPr>
    </w:lvl>
    <w:lvl w:ilvl="3" w:tplc="616A88A8">
      <w:start w:val="1"/>
      <w:numFmt w:val="decimal"/>
      <w:lvlText w:val="%4."/>
      <w:lvlJc w:val="left"/>
      <w:pPr>
        <w:ind w:left="2880" w:hanging="360"/>
      </w:pPr>
    </w:lvl>
    <w:lvl w:ilvl="4" w:tplc="3412F0FC">
      <w:start w:val="1"/>
      <w:numFmt w:val="lowerLetter"/>
      <w:lvlText w:val="%5."/>
      <w:lvlJc w:val="left"/>
      <w:pPr>
        <w:ind w:left="3600" w:hanging="360"/>
      </w:pPr>
    </w:lvl>
    <w:lvl w:ilvl="5" w:tplc="87B6C3F2">
      <w:start w:val="1"/>
      <w:numFmt w:val="lowerRoman"/>
      <w:lvlText w:val="%6."/>
      <w:lvlJc w:val="right"/>
      <w:pPr>
        <w:ind w:left="4320" w:hanging="180"/>
      </w:pPr>
    </w:lvl>
    <w:lvl w:ilvl="6" w:tplc="9EC2F7A2">
      <w:start w:val="1"/>
      <w:numFmt w:val="decimal"/>
      <w:lvlText w:val="%7."/>
      <w:lvlJc w:val="left"/>
      <w:pPr>
        <w:ind w:left="5040" w:hanging="360"/>
      </w:pPr>
    </w:lvl>
    <w:lvl w:ilvl="7" w:tplc="A8568544">
      <w:start w:val="1"/>
      <w:numFmt w:val="lowerLetter"/>
      <w:lvlText w:val="%8."/>
      <w:lvlJc w:val="left"/>
      <w:pPr>
        <w:ind w:left="5760" w:hanging="360"/>
      </w:pPr>
    </w:lvl>
    <w:lvl w:ilvl="8" w:tplc="E1D68646">
      <w:start w:val="1"/>
      <w:numFmt w:val="lowerRoman"/>
      <w:lvlText w:val="%9."/>
      <w:lvlJc w:val="right"/>
      <w:pPr>
        <w:ind w:left="6480" w:hanging="180"/>
      </w:pPr>
    </w:lvl>
  </w:abstractNum>
  <w:abstractNum w:abstractNumId="48" w15:restartNumberingAfterBreak="0">
    <w:nsid w:val="50CC7AC0"/>
    <w:multiLevelType w:val="multilevel"/>
    <w:tmpl w:val="1938E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405793F"/>
    <w:multiLevelType w:val="hybridMultilevel"/>
    <w:tmpl w:val="FFFFFFFF"/>
    <w:lvl w:ilvl="0" w:tplc="6E7CE948">
      <w:start w:val="1"/>
      <w:numFmt w:val="decimal"/>
      <w:lvlText w:val="%1."/>
      <w:lvlJc w:val="left"/>
      <w:pPr>
        <w:ind w:left="720" w:hanging="360"/>
      </w:pPr>
    </w:lvl>
    <w:lvl w:ilvl="1" w:tplc="1C1014CE">
      <w:start w:val="1"/>
      <w:numFmt w:val="decimal"/>
      <w:lvlText w:val="%2."/>
      <w:lvlJc w:val="left"/>
      <w:pPr>
        <w:ind w:left="1440" w:hanging="360"/>
      </w:pPr>
    </w:lvl>
    <w:lvl w:ilvl="2" w:tplc="9626B1D8">
      <w:start w:val="1"/>
      <w:numFmt w:val="lowerRoman"/>
      <w:lvlText w:val="%3."/>
      <w:lvlJc w:val="right"/>
      <w:pPr>
        <w:ind w:left="2160" w:hanging="180"/>
      </w:pPr>
    </w:lvl>
    <w:lvl w:ilvl="3" w:tplc="499E832E">
      <w:start w:val="1"/>
      <w:numFmt w:val="decimal"/>
      <w:lvlText w:val="%4."/>
      <w:lvlJc w:val="left"/>
      <w:pPr>
        <w:ind w:left="2880" w:hanging="360"/>
      </w:pPr>
    </w:lvl>
    <w:lvl w:ilvl="4" w:tplc="DE74CAFA">
      <w:start w:val="1"/>
      <w:numFmt w:val="lowerLetter"/>
      <w:lvlText w:val="%5."/>
      <w:lvlJc w:val="left"/>
      <w:pPr>
        <w:ind w:left="3600" w:hanging="360"/>
      </w:pPr>
    </w:lvl>
    <w:lvl w:ilvl="5" w:tplc="6DA494C0">
      <w:start w:val="1"/>
      <w:numFmt w:val="lowerRoman"/>
      <w:lvlText w:val="%6."/>
      <w:lvlJc w:val="right"/>
      <w:pPr>
        <w:ind w:left="4320" w:hanging="180"/>
      </w:pPr>
    </w:lvl>
    <w:lvl w:ilvl="6" w:tplc="2138DBFC">
      <w:start w:val="1"/>
      <w:numFmt w:val="decimal"/>
      <w:lvlText w:val="%7."/>
      <w:lvlJc w:val="left"/>
      <w:pPr>
        <w:ind w:left="5040" w:hanging="360"/>
      </w:pPr>
    </w:lvl>
    <w:lvl w:ilvl="7" w:tplc="FB0ECB74">
      <w:start w:val="1"/>
      <w:numFmt w:val="lowerLetter"/>
      <w:lvlText w:val="%8."/>
      <w:lvlJc w:val="left"/>
      <w:pPr>
        <w:ind w:left="5760" w:hanging="360"/>
      </w:pPr>
    </w:lvl>
    <w:lvl w:ilvl="8" w:tplc="D5C8FCE8">
      <w:start w:val="1"/>
      <w:numFmt w:val="lowerRoman"/>
      <w:lvlText w:val="%9."/>
      <w:lvlJc w:val="right"/>
      <w:pPr>
        <w:ind w:left="6480" w:hanging="180"/>
      </w:pPr>
    </w:lvl>
  </w:abstractNum>
  <w:abstractNum w:abstractNumId="50" w15:restartNumberingAfterBreak="0">
    <w:nsid w:val="5A3853FF"/>
    <w:multiLevelType w:val="hybridMultilevel"/>
    <w:tmpl w:val="B1D23AC0"/>
    <w:lvl w:ilvl="0" w:tplc="04090001">
      <w:start w:val="1"/>
      <w:numFmt w:val="bullet"/>
      <w:lvlText w:val=""/>
      <w:lvlJc w:val="left"/>
      <w:pPr>
        <w:ind w:left="1440" w:hanging="360"/>
      </w:pPr>
      <w:rPr>
        <w:rFonts w:ascii="Symbol" w:hAnsi="Symbol" w:hint="default"/>
      </w:rPr>
    </w:lvl>
    <w:lvl w:ilvl="1" w:tplc="C37C0450">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15000AC"/>
    <w:multiLevelType w:val="hybridMultilevel"/>
    <w:tmpl w:val="FFFFFFFF"/>
    <w:lvl w:ilvl="0" w:tplc="D10EA3B4">
      <w:start w:val="1"/>
      <w:numFmt w:val="decimal"/>
      <w:lvlText w:val="%1."/>
      <w:lvlJc w:val="left"/>
      <w:pPr>
        <w:ind w:left="720" w:hanging="360"/>
      </w:pPr>
    </w:lvl>
    <w:lvl w:ilvl="1" w:tplc="D9C26A6C">
      <w:start w:val="1"/>
      <w:numFmt w:val="decimal"/>
      <w:lvlText w:val="%2."/>
      <w:lvlJc w:val="left"/>
      <w:pPr>
        <w:ind w:left="1440" w:hanging="360"/>
      </w:pPr>
    </w:lvl>
    <w:lvl w:ilvl="2" w:tplc="2E3E66CE">
      <w:start w:val="1"/>
      <w:numFmt w:val="lowerRoman"/>
      <w:lvlText w:val="%3."/>
      <w:lvlJc w:val="right"/>
      <w:pPr>
        <w:ind w:left="2160" w:hanging="180"/>
      </w:pPr>
    </w:lvl>
    <w:lvl w:ilvl="3" w:tplc="8DFEAEAA">
      <w:start w:val="1"/>
      <w:numFmt w:val="decimal"/>
      <w:lvlText w:val="%4."/>
      <w:lvlJc w:val="left"/>
      <w:pPr>
        <w:ind w:left="2880" w:hanging="360"/>
      </w:pPr>
    </w:lvl>
    <w:lvl w:ilvl="4" w:tplc="31700C14">
      <w:start w:val="1"/>
      <w:numFmt w:val="lowerLetter"/>
      <w:lvlText w:val="%5."/>
      <w:lvlJc w:val="left"/>
      <w:pPr>
        <w:ind w:left="3600" w:hanging="360"/>
      </w:pPr>
    </w:lvl>
    <w:lvl w:ilvl="5" w:tplc="AF20D628">
      <w:start w:val="1"/>
      <w:numFmt w:val="lowerRoman"/>
      <w:lvlText w:val="%6."/>
      <w:lvlJc w:val="right"/>
      <w:pPr>
        <w:ind w:left="4320" w:hanging="180"/>
      </w:pPr>
    </w:lvl>
    <w:lvl w:ilvl="6" w:tplc="4516B37C">
      <w:start w:val="1"/>
      <w:numFmt w:val="decimal"/>
      <w:lvlText w:val="%7."/>
      <w:lvlJc w:val="left"/>
      <w:pPr>
        <w:ind w:left="5040" w:hanging="360"/>
      </w:pPr>
    </w:lvl>
    <w:lvl w:ilvl="7" w:tplc="0A24806E">
      <w:start w:val="1"/>
      <w:numFmt w:val="lowerLetter"/>
      <w:lvlText w:val="%8."/>
      <w:lvlJc w:val="left"/>
      <w:pPr>
        <w:ind w:left="5760" w:hanging="360"/>
      </w:pPr>
    </w:lvl>
    <w:lvl w:ilvl="8" w:tplc="800CBB4A">
      <w:start w:val="1"/>
      <w:numFmt w:val="lowerRoman"/>
      <w:lvlText w:val="%9."/>
      <w:lvlJc w:val="right"/>
      <w:pPr>
        <w:ind w:left="6480" w:hanging="180"/>
      </w:pPr>
    </w:lvl>
  </w:abstractNum>
  <w:abstractNum w:abstractNumId="52" w15:restartNumberingAfterBreak="0">
    <w:nsid w:val="6A3A6E15"/>
    <w:multiLevelType w:val="hybridMultilevel"/>
    <w:tmpl w:val="F3466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55C0E3B"/>
    <w:multiLevelType w:val="hybridMultilevel"/>
    <w:tmpl w:val="FFFFFFFF"/>
    <w:lvl w:ilvl="0" w:tplc="64D4AA86">
      <w:start w:val="1"/>
      <w:numFmt w:val="decimal"/>
      <w:lvlText w:val="%1."/>
      <w:lvlJc w:val="left"/>
      <w:pPr>
        <w:ind w:left="720" w:hanging="360"/>
      </w:pPr>
    </w:lvl>
    <w:lvl w:ilvl="1" w:tplc="443C28BC">
      <w:start w:val="1"/>
      <w:numFmt w:val="decimal"/>
      <w:lvlText w:val="%2."/>
      <w:lvlJc w:val="left"/>
      <w:pPr>
        <w:ind w:left="1440" w:hanging="360"/>
      </w:pPr>
    </w:lvl>
    <w:lvl w:ilvl="2" w:tplc="26F85B78">
      <w:start w:val="1"/>
      <w:numFmt w:val="lowerRoman"/>
      <w:lvlText w:val="%3."/>
      <w:lvlJc w:val="right"/>
      <w:pPr>
        <w:ind w:left="2160" w:hanging="180"/>
      </w:pPr>
    </w:lvl>
    <w:lvl w:ilvl="3" w:tplc="636C9AC2">
      <w:start w:val="1"/>
      <w:numFmt w:val="decimal"/>
      <w:lvlText w:val="%4."/>
      <w:lvlJc w:val="left"/>
      <w:pPr>
        <w:ind w:left="2880" w:hanging="360"/>
      </w:pPr>
    </w:lvl>
    <w:lvl w:ilvl="4" w:tplc="A6B29890">
      <w:start w:val="1"/>
      <w:numFmt w:val="lowerLetter"/>
      <w:lvlText w:val="%5."/>
      <w:lvlJc w:val="left"/>
      <w:pPr>
        <w:ind w:left="3600" w:hanging="360"/>
      </w:pPr>
    </w:lvl>
    <w:lvl w:ilvl="5" w:tplc="60AC064C">
      <w:start w:val="1"/>
      <w:numFmt w:val="lowerRoman"/>
      <w:lvlText w:val="%6."/>
      <w:lvlJc w:val="right"/>
      <w:pPr>
        <w:ind w:left="4320" w:hanging="180"/>
      </w:pPr>
    </w:lvl>
    <w:lvl w:ilvl="6" w:tplc="DE087A28">
      <w:start w:val="1"/>
      <w:numFmt w:val="decimal"/>
      <w:lvlText w:val="%7."/>
      <w:lvlJc w:val="left"/>
      <w:pPr>
        <w:ind w:left="5040" w:hanging="360"/>
      </w:pPr>
    </w:lvl>
    <w:lvl w:ilvl="7" w:tplc="AF96872C">
      <w:start w:val="1"/>
      <w:numFmt w:val="lowerLetter"/>
      <w:lvlText w:val="%8."/>
      <w:lvlJc w:val="left"/>
      <w:pPr>
        <w:ind w:left="5760" w:hanging="360"/>
      </w:pPr>
    </w:lvl>
    <w:lvl w:ilvl="8" w:tplc="333C0F50">
      <w:start w:val="1"/>
      <w:numFmt w:val="lowerRoman"/>
      <w:lvlText w:val="%9."/>
      <w:lvlJc w:val="right"/>
      <w:pPr>
        <w:ind w:left="6480" w:hanging="180"/>
      </w:pPr>
    </w:lvl>
  </w:abstractNum>
  <w:abstractNum w:abstractNumId="54" w15:restartNumberingAfterBreak="0">
    <w:nsid w:val="7575491E"/>
    <w:multiLevelType w:val="hybridMultilevel"/>
    <w:tmpl w:val="FFFFFFFF"/>
    <w:lvl w:ilvl="0" w:tplc="AE34ABA4">
      <w:start w:val="1"/>
      <w:numFmt w:val="decimal"/>
      <w:lvlText w:val="%1."/>
      <w:lvlJc w:val="left"/>
      <w:pPr>
        <w:ind w:left="720" w:hanging="360"/>
      </w:pPr>
    </w:lvl>
    <w:lvl w:ilvl="1" w:tplc="39B2D760">
      <w:start w:val="1"/>
      <w:numFmt w:val="decimal"/>
      <w:lvlText w:val="%2."/>
      <w:lvlJc w:val="left"/>
      <w:pPr>
        <w:ind w:left="1440" w:hanging="360"/>
      </w:pPr>
    </w:lvl>
    <w:lvl w:ilvl="2" w:tplc="2F867CD4">
      <w:start w:val="1"/>
      <w:numFmt w:val="lowerRoman"/>
      <w:lvlText w:val="%3."/>
      <w:lvlJc w:val="right"/>
      <w:pPr>
        <w:ind w:left="2160" w:hanging="180"/>
      </w:pPr>
    </w:lvl>
    <w:lvl w:ilvl="3" w:tplc="428E97EE">
      <w:start w:val="1"/>
      <w:numFmt w:val="decimal"/>
      <w:lvlText w:val="%4."/>
      <w:lvlJc w:val="left"/>
      <w:pPr>
        <w:ind w:left="2880" w:hanging="360"/>
      </w:pPr>
    </w:lvl>
    <w:lvl w:ilvl="4" w:tplc="26341E1A">
      <w:start w:val="1"/>
      <w:numFmt w:val="lowerLetter"/>
      <w:lvlText w:val="%5."/>
      <w:lvlJc w:val="left"/>
      <w:pPr>
        <w:ind w:left="3600" w:hanging="360"/>
      </w:pPr>
    </w:lvl>
    <w:lvl w:ilvl="5" w:tplc="3146C28C">
      <w:start w:val="1"/>
      <w:numFmt w:val="lowerRoman"/>
      <w:lvlText w:val="%6."/>
      <w:lvlJc w:val="right"/>
      <w:pPr>
        <w:ind w:left="4320" w:hanging="180"/>
      </w:pPr>
    </w:lvl>
    <w:lvl w:ilvl="6" w:tplc="1628827E">
      <w:start w:val="1"/>
      <w:numFmt w:val="decimal"/>
      <w:lvlText w:val="%7."/>
      <w:lvlJc w:val="left"/>
      <w:pPr>
        <w:ind w:left="5040" w:hanging="360"/>
      </w:pPr>
    </w:lvl>
    <w:lvl w:ilvl="7" w:tplc="7CCE5C3C">
      <w:start w:val="1"/>
      <w:numFmt w:val="lowerLetter"/>
      <w:lvlText w:val="%8."/>
      <w:lvlJc w:val="left"/>
      <w:pPr>
        <w:ind w:left="5760" w:hanging="360"/>
      </w:pPr>
    </w:lvl>
    <w:lvl w:ilvl="8" w:tplc="DE026EBA">
      <w:start w:val="1"/>
      <w:numFmt w:val="lowerRoman"/>
      <w:lvlText w:val="%9."/>
      <w:lvlJc w:val="right"/>
      <w:pPr>
        <w:ind w:left="6480" w:hanging="180"/>
      </w:pPr>
    </w:lvl>
  </w:abstractNum>
  <w:abstractNum w:abstractNumId="55" w15:restartNumberingAfterBreak="0">
    <w:nsid w:val="77CE7543"/>
    <w:multiLevelType w:val="hybridMultilevel"/>
    <w:tmpl w:val="BA6E90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785814FC"/>
    <w:multiLevelType w:val="hybridMultilevel"/>
    <w:tmpl w:val="FFFFFFFF"/>
    <w:lvl w:ilvl="0" w:tplc="7856FE8E">
      <w:start w:val="1"/>
      <w:numFmt w:val="decimal"/>
      <w:lvlText w:val="%1."/>
      <w:lvlJc w:val="left"/>
      <w:pPr>
        <w:ind w:left="720" w:hanging="360"/>
      </w:pPr>
    </w:lvl>
    <w:lvl w:ilvl="1" w:tplc="4AC0FF6E">
      <w:start w:val="1"/>
      <w:numFmt w:val="decimal"/>
      <w:lvlText w:val="%2."/>
      <w:lvlJc w:val="left"/>
      <w:pPr>
        <w:ind w:left="1440" w:hanging="360"/>
      </w:pPr>
    </w:lvl>
    <w:lvl w:ilvl="2" w:tplc="E3085A14">
      <w:start w:val="1"/>
      <w:numFmt w:val="lowerRoman"/>
      <w:lvlText w:val="%3."/>
      <w:lvlJc w:val="right"/>
      <w:pPr>
        <w:ind w:left="2160" w:hanging="180"/>
      </w:pPr>
    </w:lvl>
    <w:lvl w:ilvl="3" w:tplc="43D82D3C">
      <w:start w:val="1"/>
      <w:numFmt w:val="decimal"/>
      <w:lvlText w:val="%4."/>
      <w:lvlJc w:val="left"/>
      <w:pPr>
        <w:ind w:left="2880" w:hanging="360"/>
      </w:pPr>
    </w:lvl>
    <w:lvl w:ilvl="4" w:tplc="DBD86E14">
      <w:start w:val="1"/>
      <w:numFmt w:val="lowerLetter"/>
      <w:lvlText w:val="%5."/>
      <w:lvlJc w:val="left"/>
      <w:pPr>
        <w:ind w:left="3600" w:hanging="360"/>
      </w:pPr>
    </w:lvl>
    <w:lvl w:ilvl="5" w:tplc="78641260">
      <w:start w:val="1"/>
      <w:numFmt w:val="lowerRoman"/>
      <w:lvlText w:val="%6."/>
      <w:lvlJc w:val="right"/>
      <w:pPr>
        <w:ind w:left="4320" w:hanging="180"/>
      </w:pPr>
    </w:lvl>
    <w:lvl w:ilvl="6" w:tplc="422ABC34">
      <w:start w:val="1"/>
      <w:numFmt w:val="decimal"/>
      <w:lvlText w:val="%7."/>
      <w:lvlJc w:val="left"/>
      <w:pPr>
        <w:ind w:left="5040" w:hanging="360"/>
      </w:pPr>
    </w:lvl>
    <w:lvl w:ilvl="7" w:tplc="D1C4E16A">
      <w:start w:val="1"/>
      <w:numFmt w:val="lowerLetter"/>
      <w:lvlText w:val="%8."/>
      <w:lvlJc w:val="left"/>
      <w:pPr>
        <w:ind w:left="5760" w:hanging="360"/>
      </w:pPr>
    </w:lvl>
    <w:lvl w:ilvl="8" w:tplc="56B6E5AE">
      <w:start w:val="1"/>
      <w:numFmt w:val="lowerRoman"/>
      <w:lvlText w:val="%9."/>
      <w:lvlJc w:val="right"/>
      <w:pPr>
        <w:ind w:left="6480" w:hanging="180"/>
      </w:pPr>
    </w:lvl>
  </w:abstractNum>
  <w:abstractNum w:abstractNumId="57" w15:restartNumberingAfterBreak="0">
    <w:nsid w:val="7C935DB5"/>
    <w:multiLevelType w:val="hybridMultilevel"/>
    <w:tmpl w:val="FFFFFFFF"/>
    <w:lvl w:ilvl="0" w:tplc="76307FDC">
      <w:start w:val="1"/>
      <w:numFmt w:val="decimal"/>
      <w:lvlText w:val="%1."/>
      <w:lvlJc w:val="left"/>
      <w:pPr>
        <w:ind w:left="720" w:hanging="360"/>
      </w:pPr>
    </w:lvl>
    <w:lvl w:ilvl="1" w:tplc="A294A54A">
      <w:start w:val="1"/>
      <w:numFmt w:val="decimal"/>
      <w:lvlText w:val="%2."/>
      <w:lvlJc w:val="left"/>
      <w:pPr>
        <w:ind w:left="1440" w:hanging="360"/>
      </w:pPr>
    </w:lvl>
    <w:lvl w:ilvl="2" w:tplc="80D04236">
      <w:start w:val="1"/>
      <w:numFmt w:val="lowerRoman"/>
      <w:lvlText w:val="%3."/>
      <w:lvlJc w:val="right"/>
      <w:pPr>
        <w:ind w:left="2160" w:hanging="180"/>
      </w:pPr>
    </w:lvl>
    <w:lvl w:ilvl="3" w:tplc="5CF811FC">
      <w:start w:val="1"/>
      <w:numFmt w:val="decimal"/>
      <w:lvlText w:val="%4."/>
      <w:lvlJc w:val="left"/>
      <w:pPr>
        <w:ind w:left="2880" w:hanging="360"/>
      </w:pPr>
    </w:lvl>
    <w:lvl w:ilvl="4" w:tplc="2D381BA2">
      <w:start w:val="1"/>
      <w:numFmt w:val="lowerLetter"/>
      <w:lvlText w:val="%5."/>
      <w:lvlJc w:val="left"/>
      <w:pPr>
        <w:ind w:left="3600" w:hanging="360"/>
      </w:pPr>
    </w:lvl>
    <w:lvl w:ilvl="5" w:tplc="7D9087F2">
      <w:start w:val="1"/>
      <w:numFmt w:val="lowerRoman"/>
      <w:lvlText w:val="%6."/>
      <w:lvlJc w:val="right"/>
      <w:pPr>
        <w:ind w:left="4320" w:hanging="180"/>
      </w:pPr>
    </w:lvl>
    <w:lvl w:ilvl="6" w:tplc="C95C857C">
      <w:start w:val="1"/>
      <w:numFmt w:val="decimal"/>
      <w:lvlText w:val="%7."/>
      <w:lvlJc w:val="left"/>
      <w:pPr>
        <w:ind w:left="5040" w:hanging="360"/>
      </w:pPr>
    </w:lvl>
    <w:lvl w:ilvl="7" w:tplc="523665BC">
      <w:start w:val="1"/>
      <w:numFmt w:val="lowerLetter"/>
      <w:lvlText w:val="%8."/>
      <w:lvlJc w:val="left"/>
      <w:pPr>
        <w:ind w:left="5760" w:hanging="360"/>
      </w:pPr>
    </w:lvl>
    <w:lvl w:ilvl="8" w:tplc="4AA641B8">
      <w:start w:val="1"/>
      <w:numFmt w:val="lowerRoman"/>
      <w:lvlText w:val="%9."/>
      <w:lvlJc w:val="right"/>
      <w:pPr>
        <w:ind w:left="6480" w:hanging="180"/>
      </w:pPr>
    </w:lvl>
  </w:abstractNum>
  <w:abstractNum w:abstractNumId="58" w15:restartNumberingAfterBreak="0">
    <w:nsid w:val="7CD3774B"/>
    <w:multiLevelType w:val="hybridMultilevel"/>
    <w:tmpl w:val="FFFFFFFF"/>
    <w:lvl w:ilvl="0" w:tplc="828EF3D0">
      <w:start w:val="1"/>
      <w:numFmt w:val="decimal"/>
      <w:lvlText w:val="%1."/>
      <w:lvlJc w:val="left"/>
      <w:pPr>
        <w:ind w:left="720" w:hanging="360"/>
      </w:pPr>
    </w:lvl>
    <w:lvl w:ilvl="1" w:tplc="344247EC">
      <w:start w:val="1"/>
      <w:numFmt w:val="decimal"/>
      <w:lvlText w:val="%2."/>
      <w:lvlJc w:val="left"/>
      <w:pPr>
        <w:ind w:left="1440" w:hanging="360"/>
      </w:pPr>
    </w:lvl>
    <w:lvl w:ilvl="2" w:tplc="BE24E33C">
      <w:start w:val="1"/>
      <w:numFmt w:val="lowerRoman"/>
      <w:lvlText w:val="%3."/>
      <w:lvlJc w:val="right"/>
      <w:pPr>
        <w:ind w:left="2160" w:hanging="180"/>
      </w:pPr>
    </w:lvl>
    <w:lvl w:ilvl="3" w:tplc="37AC16B4">
      <w:start w:val="1"/>
      <w:numFmt w:val="decimal"/>
      <w:lvlText w:val="%4."/>
      <w:lvlJc w:val="left"/>
      <w:pPr>
        <w:ind w:left="2880" w:hanging="360"/>
      </w:pPr>
    </w:lvl>
    <w:lvl w:ilvl="4" w:tplc="8034D65C">
      <w:start w:val="1"/>
      <w:numFmt w:val="lowerLetter"/>
      <w:lvlText w:val="%5."/>
      <w:lvlJc w:val="left"/>
      <w:pPr>
        <w:ind w:left="3600" w:hanging="360"/>
      </w:pPr>
    </w:lvl>
    <w:lvl w:ilvl="5" w:tplc="19F88EB2">
      <w:start w:val="1"/>
      <w:numFmt w:val="lowerRoman"/>
      <w:lvlText w:val="%6."/>
      <w:lvlJc w:val="right"/>
      <w:pPr>
        <w:ind w:left="4320" w:hanging="180"/>
      </w:pPr>
    </w:lvl>
    <w:lvl w:ilvl="6" w:tplc="AF5AA4A0">
      <w:start w:val="1"/>
      <w:numFmt w:val="decimal"/>
      <w:lvlText w:val="%7."/>
      <w:lvlJc w:val="left"/>
      <w:pPr>
        <w:ind w:left="5040" w:hanging="360"/>
      </w:pPr>
    </w:lvl>
    <w:lvl w:ilvl="7" w:tplc="16B80A26">
      <w:start w:val="1"/>
      <w:numFmt w:val="lowerLetter"/>
      <w:lvlText w:val="%8."/>
      <w:lvlJc w:val="left"/>
      <w:pPr>
        <w:ind w:left="5760" w:hanging="360"/>
      </w:pPr>
    </w:lvl>
    <w:lvl w:ilvl="8" w:tplc="989896CC">
      <w:start w:val="1"/>
      <w:numFmt w:val="lowerRoman"/>
      <w:lvlText w:val="%9."/>
      <w:lvlJc w:val="right"/>
      <w:pPr>
        <w:ind w:left="6480" w:hanging="180"/>
      </w:pPr>
    </w:lvl>
  </w:abstractNum>
  <w:abstractNum w:abstractNumId="59" w15:restartNumberingAfterBreak="0">
    <w:nsid w:val="7D1F5C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D451E6A"/>
    <w:multiLevelType w:val="hybridMultilevel"/>
    <w:tmpl w:val="20C8F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7FEC652D"/>
    <w:multiLevelType w:val="hybridMultilevel"/>
    <w:tmpl w:val="98880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45"/>
  </w:num>
  <w:num w:numId="3">
    <w:abstractNumId w:val="12"/>
  </w:num>
  <w:num w:numId="4">
    <w:abstractNumId w:val="59"/>
  </w:num>
  <w:num w:numId="5">
    <w:abstractNumId w:val="4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45"/>
  </w:num>
  <w:num w:numId="25">
    <w:abstractNumId w:val="45"/>
  </w:num>
  <w:num w:numId="26">
    <w:abstractNumId w:val="45"/>
  </w:num>
  <w:num w:numId="27">
    <w:abstractNumId w:val="45"/>
  </w:num>
  <w:num w:numId="28">
    <w:abstractNumId w:val="45"/>
  </w:num>
  <w:num w:numId="29">
    <w:abstractNumId w:val="45"/>
  </w:num>
  <w:num w:numId="30">
    <w:abstractNumId w:val="45"/>
  </w:num>
  <w:num w:numId="31">
    <w:abstractNumId w:val="45"/>
  </w:num>
  <w:num w:numId="32">
    <w:abstractNumId w:val="45"/>
  </w:num>
  <w:num w:numId="33">
    <w:abstractNumId w:val="20"/>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50"/>
  </w:num>
  <w:num w:numId="37">
    <w:abstractNumId w:val="46"/>
  </w:num>
  <w:num w:numId="38">
    <w:abstractNumId w:val="48"/>
  </w:num>
  <w:num w:numId="39">
    <w:abstractNumId w:val="24"/>
  </w:num>
  <w:num w:numId="40">
    <w:abstractNumId w:val="35"/>
  </w:num>
  <w:num w:numId="41">
    <w:abstractNumId w:val="39"/>
  </w:num>
  <w:num w:numId="42">
    <w:abstractNumId w:val="26"/>
  </w:num>
  <w:num w:numId="43">
    <w:abstractNumId w:val="14"/>
  </w:num>
  <w:num w:numId="44">
    <w:abstractNumId w:val="60"/>
  </w:num>
  <w:num w:numId="45">
    <w:abstractNumId w:val="55"/>
  </w:num>
  <w:num w:numId="46">
    <w:abstractNumId w:val="17"/>
  </w:num>
  <w:num w:numId="47">
    <w:abstractNumId w:val="11"/>
  </w:num>
  <w:num w:numId="48">
    <w:abstractNumId w:val="27"/>
  </w:num>
  <w:num w:numId="49">
    <w:abstractNumId w:val="10"/>
  </w:num>
  <w:num w:numId="50">
    <w:abstractNumId w:val="61"/>
  </w:num>
  <w:num w:numId="51">
    <w:abstractNumId w:val="31"/>
  </w:num>
  <w:num w:numId="52">
    <w:abstractNumId w:val="52"/>
  </w:num>
  <w:num w:numId="53">
    <w:abstractNumId w:val="18"/>
  </w:num>
  <w:num w:numId="54">
    <w:abstractNumId w:val="58"/>
  </w:num>
  <w:num w:numId="55">
    <w:abstractNumId w:val="47"/>
  </w:num>
  <w:num w:numId="56">
    <w:abstractNumId w:val="33"/>
  </w:num>
  <w:num w:numId="57">
    <w:abstractNumId w:val="32"/>
  </w:num>
  <w:num w:numId="58">
    <w:abstractNumId w:val="23"/>
  </w:num>
  <w:num w:numId="59">
    <w:abstractNumId w:val="54"/>
  </w:num>
  <w:num w:numId="60">
    <w:abstractNumId w:val="15"/>
  </w:num>
  <w:num w:numId="61">
    <w:abstractNumId w:val="28"/>
  </w:num>
  <w:num w:numId="62">
    <w:abstractNumId w:val="13"/>
  </w:num>
  <w:num w:numId="63">
    <w:abstractNumId w:val="53"/>
  </w:num>
  <w:num w:numId="64">
    <w:abstractNumId w:val="29"/>
  </w:num>
  <w:num w:numId="65">
    <w:abstractNumId w:val="30"/>
  </w:num>
  <w:num w:numId="66">
    <w:abstractNumId w:val="51"/>
  </w:num>
  <w:num w:numId="67">
    <w:abstractNumId w:val="42"/>
  </w:num>
  <w:num w:numId="68">
    <w:abstractNumId w:val="37"/>
  </w:num>
  <w:num w:numId="69">
    <w:abstractNumId w:val="21"/>
  </w:num>
  <w:num w:numId="70">
    <w:abstractNumId w:val="22"/>
  </w:num>
  <w:num w:numId="71">
    <w:abstractNumId w:val="44"/>
  </w:num>
  <w:num w:numId="72">
    <w:abstractNumId w:val="57"/>
  </w:num>
  <w:num w:numId="73">
    <w:abstractNumId w:val="49"/>
  </w:num>
  <w:num w:numId="74">
    <w:abstractNumId w:val="56"/>
  </w:num>
  <w:num w:numId="75">
    <w:abstractNumId w:val="25"/>
  </w:num>
  <w:num w:numId="76">
    <w:abstractNumId w:val="34"/>
  </w:num>
  <w:num w:numId="77">
    <w:abstractNumId w:val="36"/>
  </w:num>
  <w:num w:numId="78">
    <w:abstractNumId w:val="41"/>
  </w:num>
  <w:num w:numId="79">
    <w:abstractNumId w:val="38"/>
  </w:num>
  <w:num w:numId="80">
    <w:abstractNumId w:val="16"/>
  </w:num>
  <w:num w:numId="81">
    <w:abstractNumId w:val="19"/>
  </w:num>
  <w:num w:numId="82">
    <w:abstractNumId w:val="4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wMTQxNLAwMrcwMDNX0lEKTi0uzszPAykwrAUAWq1F8SwAAAA="/>
  </w:docVars>
  <w:rsids>
    <w:rsidRoot w:val="00AE21C8"/>
    <w:rsid w:val="000036AB"/>
    <w:rsid w:val="000052DF"/>
    <w:rsid w:val="000055B3"/>
    <w:rsid w:val="00012B3C"/>
    <w:rsid w:val="00014FD3"/>
    <w:rsid w:val="00016C35"/>
    <w:rsid w:val="00026600"/>
    <w:rsid w:val="00030A80"/>
    <w:rsid w:val="00030D49"/>
    <w:rsid w:val="000318B1"/>
    <w:rsid w:val="00032121"/>
    <w:rsid w:val="00032929"/>
    <w:rsid w:val="00034851"/>
    <w:rsid w:val="00034B68"/>
    <w:rsid w:val="00035666"/>
    <w:rsid w:val="00037344"/>
    <w:rsid w:val="000378A9"/>
    <w:rsid w:val="0004373C"/>
    <w:rsid w:val="000444E3"/>
    <w:rsid w:val="000445D3"/>
    <w:rsid w:val="00046993"/>
    <w:rsid w:val="0004785B"/>
    <w:rsid w:val="00047CA2"/>
    <w:rsid w:val="000504AB"/>
    <w:rsid w:val="00051A91"/>
    <w:rsid w:val="00053983"/>
    <w:rsid w:val="000555F5"/>
    <w:rsid w:val="000570D7"/>
    <w:rsid w:val="00057FE8"/>
    <w:rsid w:val="00063481"/>
    <w:rsid w:val="00063525"/>
    <w:rsid w:val="00065729"/>
    <w:rsid w:val="0006587F"/>
    <w:rsid w:val="00073594"/>
    <w:rsid w:val="00074369"/>
    <w:rsid w:val="00075F9F"/>
    <w:rsid w:val="00077117"/>
    <w:rsid w:val="000806EC"/>
    <w:rsid w:val="000816E4"/>
    <w:rsid w:val="00082E59"/>
    <w:rsid w:val="00083DD8"/>
    <w:rsid w:val="000865AC"/>
    <w:rsid w:val="000917EE"/>
    <w:rsid w:val="000930E8"/>
    <w:rsid w:val="00093208"/>
    <w:rsid w:val="00094BAB"/>
    <w:rsid w:val="00094F42"/>
    <w:rsid w:val="00096FA4"/>
    <w:rsid w:val="000A04E3"/>
    <w:rsid w:val="000A0C31"/>
    <w:rsid w:val="000A0DCB"/>
    <w:rsid w:val="000A35F0"/>
    <w:rsid w:val="000A36C7"/>
    <w:rsid w:val="000A5A1E"/>
    <w:rsid w:val="000B045F"/>
    <w:rsid w:val="000B12E9"/>
    <w:rsid w:val="000B140D"/>
    <w:rsid w:val="000B3001"/>
    <w:rsid w:val="000B3B0A"/>
    <w:rsid w:val="000B7066"/>
    <w:rsid w:val="000B77B3"/>
    <w:rsid w:val="000C1E1B"/>
    <w:rsid w:val="000C296E"/>
    <w:rsid w:val="000C2D14"/>
    <w:rsid w:val="000C375D"/>
    <w:rsid w:val="000C376B"/>
    <w:rsid w:val="000C5AAB"/>
    <w:rsid w:val="000D5A96"/>
    <w:rsid w:val="000D7C79"/>
    <w:rsid w:val="000E1E3E"/>
    <w:rsid w:val="000E1EFC"/>
    <w:rsid w:val="000E5FD1"/>
    <w:rsid w:val="000E6C3E"/>
    <w:rsid w:val="000E738D"/>
    <w:rsid w:val="000F0D1C"/>
    <w:rsid w:val="000F1288"/>
    <w:rsid w:val="000F18DE"/>
    <w:rsid w:val="000F1CBF"/>
    <w:rsid w:val="000F629D"/>
    <w:rsid w:val="000F74A9"/>
    <w:rsid w:val="00101D06"/>
    <w:rsid w:val="00104055"/>
    <w:rsid w:val="0010491A"/>
    <w:rsid w:val="00105E91"/>
    <w:rsid w:val="00106476"/>
    <w:rsid w:val="00111B62"/>
    <w:rsid w:val="001122CD"/>
    <w:rsid w:val="00112354"/>
    <w:rsid w:val="00116DC9"/>
    <w:rsid w:val="00117A06"/>
    <w:rsid w:val="00122EA5"/>
    <w:rsid w:val="001238EE"/>
    <w:rsid w:val="00124CA1"/>
    <w:rsid w:val="00124D8F"/>
    <w:rsid w:val="0013099E"/>
    <w:rsid w:val="0013262B"/>
    <w:rsid w:val="001329D1"/>
    <w:rsid w:val="00133F2F"/>
    <w:rsid w:val="00136034"/>
    <w:rsid w:val="001411FF"/>
    <w:rsid w:val="001412AD"/>
    <w:rsid w:val="00142336"/>
    <w:rsid w:val="001466B2"/>
    <w:rsid w:val="00146EA7"/>
    <w:rsid w:val="00147288"/>
    <w:rsid w:val="0015148F"/>
    <w:rsid w:val="00153795"/>
    <w:rsid w:val="00154CF1"/>
    <w:rsid w:val="0015575C"/>
    <w:rsid w:val="001559D0"/>
    <w:rsid w:val="00155BD0"/>
    <w:rsid w:val="00156215"/>
    <w:rsid w:val="0015663E"/>
    <w:rsid w:val="001569E4"/>
    <w:rsid w:val="001602C4"/>
    <w:rsid w:val="00164378"/>
    <w:rsid w:val="00164AAF"/>
    <w:rsid w:val="00166436"/>
    <w:rsid w:val="001670AC"/>
    <w:rsid w:val="00167548"/>
    <w:rsid w:val="00170A48"/>
    <w:rsid w:val="00170EB5"/>
    <w:rsid w:val="001729AA"/>
    <w:rsid w:val="00173741"/>
    <w:rsid w:val="0017534F"/>
    <w:rsid w:val="00175FFD"/>
    <w:rsid w:val="00177B3D"/>
    <w:rsid w:val="00177BA2"/>
    <w:rsid w:val="00180DD5"/>
    <w:rsid w:val="00181970"/>
    <w:rsid w:val="00181EF2"/>
    <w:rsid w:val="0018229E"/>
    <w:rsid w:val="00182809"/>
    <w:rsid w:val="0018439B"/>
    <w:rsid w:val="00185356"/>
    <w:rsid w:val="00191C36"/>
    <w:rsid w:val="00192C07"/>
    <w:rsid w:val="00195097"/>
    <w:rsid w:val="00195E96"/>
    <w:rsid w:val="001A06C6"/>
    <w:rsid w:val="001A08C6"/>
    <w:rsid w:val="001A187B"/>
    <w:rsid w:val="001A2B7A"/>
    <w:rsid w:val="001A3079"/>
    <w:rsid w:val="001A6C58"/>
    <w:rsid w:val="001B0EC9"/>
    <w:rsid w:val="001B1B78"/>
    <w:rsid w:val="001B6781"/>
    <w:rsid w:val="001B7A52"/>
    <w:rsid w:val="001C0A9A"/>
    <w:rsid w:val="001C4548"/>
    <w:rsid w:val="001C5532"/>
    <w:rsid w:val="001C573C"/>
    <w:rsid w:val="001C584F"/>
    <w:rsid w:val="001D0EF9"/>
    <w:rsid w:val="001D2BE6"/>
    <w:rsid w:val="001D6EBF"/>
    <w:rsid w:val="001E035A"/>
    <w:rsid w:val="001E29E9"/>
    <w:rsid w:val="001E3369"/>
    <w:rsid w:val="001E486D"/>
    <w:rsid w:val="001E4B9E"/>
    <w:rsid w:val="001E6A5A"/>
    <w:rsid w:val="001F035B"/>
    <w:rsid w:val="001F1D95"/>
    <w:rsid w:val="001F3380"/>
    <w:rsid w:val="001F37E8"/>
    <w:rsid w:val="001F3C85"/>
    <w:rsid w:val="001F5FE1"/>
    <w:rsid w:val="001F71B8"/>
    <w:rsid w:val="00200EA6"/>
    <w:rsid w:val="00202B3A"/>
    <w:rsid w:val="00203CDF"/>
    <w:rsid w:val="00205C83"/>
    <w:rsid w:val="002064AF"/>
    <w:rsid w:val="0021013C"/>
    <w:rsid w:val="0021133E"/>
    <w:rsid w:val="00212032"/>
    <w:rsid w:val="0021237D"/>
    <w:rsid w:val="002156BE"/>
    <w:rsid w:val="002163E0"/>
    <w:rsid w:val="002174F3"/>
    <w:rsid w:val="00217B38"/>
    <w:rsid w:val="00217E76"/>
    <w:rsid w:val="00222F0B"/>
    <w:rsid w:val="0022314D"/>
    <w:rsid w:val="00224427"/>
    <w:rsid w:val="0022466A"/>
    <w:rsid w:val="00225106"/>
    <w:rsid w:val="00230181"/>
    <w:rsid w:val="00234AFC"/>
    <w:rsid w:val="00235567"/>
    <w:rsid w:val="00237173"/>
    <w:rsid w:val="00245E93"/>
    <w:rsid w:val="002466BD"/>
    <w:rsid w:val="00246B33"/>
    <w:rsid w:val="0024754D"/>
    <w:rsid w:val="002502B3"/>
    <w:rsid w:val="0025058D"/>
    <w:rsid w:val="00251526"/>
    <w:rsid w:val="00255984"/>
    <w:rsid w:val="00255E34"/>
    <w:rsid w:val="00255E9B"/>
    <w:rsid w:val="00255FDB"/>
    <w:rsid w:val="00256A9E"/>
    <w:rsid w:val="00256CE7"/>
    <w:rsid w:val="0026028A"/>
    <w:rsid w:val="002604AD"/>
    <w:rsid w:val="00261025"/>
    <w:rsid w:val="00264F44"/>
    <w:rsid w:val="002656E7"/>
    <w:rsid w:val="002659D5"/>
    <w:rsid w:val="00266A73"/>
    <w:rsid w:val="00270C23"/>
    <w:rsid w:val="0027652D"/>
    <w:rsid w:val="00277219"/>
    <w:rsid w:val="00282041"/>
    <w:rsid w:val="00282BCC"/>
    <w:rsid w:val="002837B0"/>
    <w:rsid w:val="00283D3E"/>
    <w:rsid w:val="00286564"/>
    <w:rsid w:val="002916DE"/>
    <w:rsid w:val="00295048"/>
    <w:rsid w:val="00295B93"/>
    <w:rsid w:val="002B11E3"/>
    <w:rsid w:val="002B2671"/>
    <w:rsid w:val="002B70CE"/>
    <w:rsid w:val="002B7D3E"/>
    <w:rsid w:val="002C3C81"/>
    <w:rsid w:val="002C45C9"/>
    <w:rsid w:val="002C4D93"/>
    <w:rsid w:val="002C5224"/>
    <w:rsid w:val="002C764E"/>
    <w:rsid w:val="002C7DB0"/>
    <w:rsid w:val="002D48E4"/>
    <w:rsid w:val="002E31F6"/>
    <w:rsid w:val="002E53DE"/>
    <w:rsid w:val="002E555B"/>
    <w:rsid w:val="002E6520"/>
    <w:rsid w:val="002F5427"/>
    <w:rsid w:val="002F6669"/>
    <w:rsid w:val="002F7948"/>
    <w:rsid w:val="003020CA"/>
    <w:rsid w:val="00302586"/>
    <w:rsid w:val="00303E88"/>
    <w:rsid w:val="00306373"/>
    <w:rsid w:val="00310E24"/>
    <w:rsid w:val="003114A3"/>
    <w:rsid w:val="00312EB8"/>
    <w:rsid w:val="00315001"/>
    <w:rsid w:val="0032059C"/>
    <w:rsid w:val="0032079A"/>
    <w:rsid w:val="003224BB"/>
    <w:rsid w:val="003271EE"/>
    <w:rsid w:val="00327832"/>
    <w:rsid w:val="0033124E"/>
    <w:rsid w:val="00333E03"/>
    <w:rsid w:val="00335287"/>
    <w:rsid w:val="003354CA"/>
    <w:rsid w:val="00337565"/>
    <w:rsid w:val="003408E2"/>
    <w:rsid w:val="00340CD4"/>
    <w:rsid w:val="00344D2F"/>
    <w:rsid w:val="00346714"/>
    <w:rsid w:val="00347696"/>
    <w:rsid w:val="00350BBE"/>
    <w:rsid w:val="00352536"/>
    <w:rsid w:val="003531CE"/>
    <w:rsid w:val="00353351"/>
    <w:rsid w:val="003535FD"/>
    <w:rsid w:val="0035607B"/>
    <w:rsid w:val="00356DF0"/>
    <w:rsid w:val="003619CA"/>
    <w:rsid w:val="00362667"/>
    <w:rsid w:val="00364050"/>
    <w:rsid w:val="00365964"/>
    <w:rsid w:val="003662A8"/>
    <w:rsid w:val="0037777C"/>
    <w:rsid w:val="00380F5C"/>
    <w:rsid w:val="00382A8E"/>
    <w:rsid w:val="00385504"/>
    <w:rsid w:val="00385745"/>
    <w:rsid w:val="00385E59"/>
    <w:rsid w:val="00386749"/>
    <w:rsid w:val="003A007E"/>
    <w:rsid w:val="003A1CA8"/>
    <w:rsid w:val="003A28CD"/>
    <w:rsid w:val="003A332A"/>
    <w:rsid w:val="003A543D"/>
    <w:rsid w:val="003A5B0C"/>
    <w:rsid w:val="003A5B5A"/>
    <w:rsid w:val="003A7EED"/>
    <w:rsid w:val="003B32E9"/>
    <w:rsid w:val="003B4238"/>
    <w:rsid w:val="003B5BF5"/>
    <w:rsid w:val="003B6403"/>
    <w:rsid w:val="003B661E"/>
    <w:rsid w:val="003C01FD"/>
    <w:rsid w:val="003C796D"/>
    <w:rsid w:val="003D2564"/>
    <w:rsid w:val="003D4A38"/>
    <w:rsid w:val="003D520C"/>
    <w:rsid w:val="003D539E"/>
    <w:rsid w:val="003D5AD6"/>
    <w:rsid w:val="003D6C7E"/>
    <w:rsid w:val="003D759E"/>
    <w:rsid w:val="003E2886"/>
    <w:rsid w:val="003E5D4F"/>
    <w:rsid w:val="003E6513"/>
    <w:rsid w:val="003F0A88"/>
    <w:rsid w:val="003F10FF"/>
    <w:rsid w:val="003F29E4"/>
    <w:rsid w:val="003F52CB"/>
    <w:rsid w:val="003F7545"/>
    <w:rsid w:val="00400730"/>
    <w:rsid w:val="0040538A"/>
    <w:rsid w:val="00407DD8"/>
    <w:rsid w:val="00411DF9"/>
    <w:rsid w:val="004124C9"/>
    <w:rsid w:val="004176B6"/>
    <w:rsid w:val="00421B8E"/>
    <w:rsid w:val="0042230B"/>
    <w:rsid w:val="0042330F"/>
    <w:rsid w:val="004238CF"/>
    <w:rsid w:val="00425315"/>
    <w:rsid w:val="00430B9C"/>
    <w:rsid w:val="00430F6E"/>
    <w:rsid w:val="004311B6"/>
    <w:rsid w:val="00433441"/>
    <w:rsid w:val="00434288"/>
    <w:rsid w:val="00436216"/>
    <w:rsid w:val="00443409"/>
    <w:rsid w:val="004436D9"/>
    <w:rsid w:val="00443E5F"/>
    <w:rsid w:val="00444970"/>
    <w:rsid w:val="004479BC"/>
    <w:rsid w:val="00451055"/>
    <w:rsid w:val="00454808"/>
    <w:rsid w:val="0045489D"/>
    <w:rsid w:val="00454C97"/>
    <w:rsid w:val="004600EF"/>
    <w:rsid w:val="0046617E"/>
    <w:rsid w:val="004679A3"/>
    <w:rsid w:val="004714CF"/>
    <w:rsid w:val="00472B94"/>
    <w:rsid w:val="00473939"/>
    <w:rsid w:val="00476040"/>
    <w:rsid w:val="0048541C"/>
    <w:rsid w:val="00485DB4"/>
    <w:rsid w:val="00486C73"/>
    <w:rsid w:val="0048726C"/>
    <w:rsid w:val="004976C7"/>
    <w:rsid w:val="004A4AED"/>
    <w:rsid w:val="004B2A56"/>
    <w:rsid w:val="004B5E92"/>
    <w:rsid w:val="004C01A1"/>
    <w:rsid w:val="004C363E"/>
    <w:rsid w:val="004C36B6"/>
    <w:rsid w:val="004D0E64"/>
    <w:rsid w:val="004D2C6D"/>
    <w:rsid w:val="004D4B3D"/>
    <w:rsid w:val="004D5059"/>
    <w:rsid w:val="004D704E"/>
    <w:rsid w:val="004D715B"/>
    <w:rsid w:val="004E00E2"/>
    <w:rsid w:val="004E0FF8"/>
    <w:rsid w:val="004E35A7"/>
    <w:rsid w:val="004E61C2"/>
    <w:rsid w:val="004F01D5"/>
    <w:rsid w:val="004F154A"/>
    <w:rsid w:val="004F4094"/>
    <w:rsid w:val="004F42EC"/>
    <w:rsid w:val="004F5FCE"/>
    <w:rsid w:val="004F6209"/>
    <w:rsid w:val="004F7D87"/>
    <w:rsid w:val="00501FB5"/>
    <w:rsid w:val="0050394F"/>
    <w:rsid w:val="00504203"/>
    <w:rsid w:val="005102DA"/>
    <w:rsid w:val="00513292"/>
    <w:rsid w:val="005142F3"/>
    <w:rsid w:val="005165B3"/>
    <w:rsid w:val="00517F1B"/>
    <w:rsid w:val="00520501"/>
    <w:rsid w:val="00527029"/>
    <w:rsid w:val="005277D4"/>
    <w:rsid w:val="00531F71"/>
    <w:rsid w:val="005333CD"/>
    <w:rsid w:val="005344A4"/>
    <w:rsid w:val="00537B19"/>
    <w:rsid w:val="00541E6C"/>
    <w:rsid w:val="00543160"/>
    <w:rsid w:val="00544520"/>
    <w:rsid w:val="0054482A"/>
    <w:rsid w:val="005454B0"/>
    <w:rsid w:val="005459B2"/>
    <w:rsid w:val="005460E2"/>
    <w:rsid w:val="00546AB8"/>
    <w:rsid w:val="00552823"/>
    <w:rsid w:val="00552CB2"/>
    <w:rsid w:val="00553DEE"/>
    <w:rsid w:val="005568AF"/>
    <w:rsid w:val="0055693F"/>
    <w:rsid w:val="00557F86"/>
    <w:rsid w:val="00564803"/>
    <w:rsid w:val="00567915"/>
    <w:rsid w:val="0056795F"/>
    <w:rsid w:val="005717E2"/>
    <w:rsid w:val="00573303"/>
    <w:rsid w:val="00573C3B"/>
    <w:rsid w:val="00575F3C"/>
    <w:rsid w:val="00576C71"/>
    <w:rsid w:val="00580A81"/>
    <w:rsid w:val="00580DC2"/>
    <w:rsid w:val="00581251"/>
    <w:rsid w:val="005815D7"/>
    <w:rsid w:val="0058361E"/>
    <w:rsid w:val="00585D0C"/>
    <w:rsid w:val="00587525"/>
    <w:rsid w:val="005903B5"/>
    <w:rsid w:val="00590D58"/>
    <w:rsid w:val="00591C54"/>
    <w:rsid w:val="00595BB2"/>
    <w:rsid w:val="0059683C"/>
    <w:rsid w:val="00596A55"/>
    <w:rsid w:val="005A0C36"/>
    <w:rsid w:val="005A0E36"/>
    <w:rsid w:val="005A1818"/>
    <w:rsid w:val="005A33CD"/>
    <w:rsid w:val="005A6D05"/>
    <w:rsid w:val="005A6E8D"/>
    <w:rsid w:val="005A7FFC"/>
    <w:rsid w:val="005B15F4"/>
    <w:rsid w:val="005B1D48"/>
    <w:rsid w:val="005B27E1"/>
    <w:rsid w:val="005B2974"/>
    <w:rsid w:val="005B47B6"/>
    <w:rsid w:val="005B55A0"/>
    <w:rsid w:val="005B5858"/>
    <w:rsid w:val="005B677C"/>
    <w:rsid w:val="005B7EF2"/>
    <w:rsid w:val="005C20FA"/>
    <w:rsid w:val="005C2B13"/>
    <w:rsid w:val="005C2F63"/>
    <w:rsid w:val="005C6714"/>
    <w:rsid w:val="005C76FB"/>
    <w:rsid w:val="005D5C6C"/>
    <w:rsid w:val="005D6AE6"/>
    <w:rsid w:val="005D7413"/>
    <w:rsid w:val="005E0660"/>
    <w:rsid w:val="005E1C92"/>
    <w:rsid w:val="005F22AC"/>
    <w:rsid w:val="005F52CF"/>
    <w:rsid w:val="005F5515"/>
    <w:rsid w:val="005F7240"/>
    <w:rsid w:val="00605736"/>
    <w:rsid w:val="00605C0E"/>
    <w:rsid w:val="006077AA"/>
    <w:rsid w:val="006168C9"/>
    <w:rsid w:val="00617D8D"/>
    <w:rsid w:val="00623352"/>
    <w:rsid w:val="00624655"/>
    <w:rsid w:val="00624E5B"/>
    <w:rsid w:val="0062512E"/>
    <w:rsid w:val="006265B5"/>
    <w:rsid w:val="006267C5"/>
    <w:rsid w:val="00631E05"/>
    <w:rsid w:val="006321A8"/>
    <w:rsid w:val="00632CE4"/>
    <w:rsid w:val="00635627"/>
    <w:rsid w:val="00636E2E"/>
    <w:rsid w:val="00644896"/>
    <w:rsid w:val="00645166"/>
    <w:rsid w:val="00645F9D"/>
    <w:rsid w:val="00646AB2"/>
    <w:rsid w:val="00647727"/>
    <w:rsid w:val="006519EF"/>
    <w:rsid w:val="00651C9F"/>
    <w:rsid w:val="00655E94"/>
    <w:rsid w:val="006606CD"/>
    <w:rsid w:val="00667F2C"/>
    <w:rsid w:val="0067036A"/>
    <w:rsid w:val="00672ACD"/>
    <w:rsid w:val="00673E1F"/>
    <w:rsid w:val="00674BC9"/>
    <w:rsid w:val="006750DA"/>
    <w:rsid w:val="00675F7A"/>
    <w:rsid w:val="006819ED"/>
    <w:rsid w:val="00684D6E"/>
    <w:rsid w:val="00684E98"/>
    <w:rsid w:val="00685511"/>
    <w:rsid w:val="00685C66"/>
    <w:rsid w:val="00686DDD"/>
    <w:rsid w:val="0069176D"/>
    <w:rsid w:val="00692A25"/>
    <w:rsid w:val="00693CAE"/>
    <w:rsid w:val="006948CA"/>
    <w:rsid w:val="00694CE9"/>
    <w:rsid w:val="00695C24"/>
    <w:rsid w:val="006A00AF"/>
    <w:rsid w:val="006A293B"/>
    <w:rsid w:val="006A46AD"/>
    <w:rsid w:val="006A74DB"/>
    <w:rsid w:val="006A7C27"/>
    <w:rsid w:val="006B263B"/>
    <w:rsid w:val="006B401A"/>
    <w:rsid w:val="006B674A"/>
    <w:rsid w:val="006B6A7D"/>
    <w:rsid w:val="006B77F8"/>
    <w:rsid w:val="006C05D0"/>
    <w:rsid w:val="006C2A47"/>
    <w:rsid w:val="006C3DFD"/>
    <w:rsid w:val="006C41CC"/>
    <w:rsid w:val="006C62F7"/>
    <w:rsid w:val="006C72AE"/>
    <w:rsid w:val="006C7AA0"/>
    <w:rsid w:val="006C7FE8"/>
    <w:rsid w:val="006D47B7"/>
    <w:rsid w:val="006D4D54"/>
    <w:rsid w:val="006E0228"/>
    <w:rsid w:val="006E3673"/>
    <w:rsid w:val="006E36AC"/>
    <w:rsid w:val="006E522A"/>
    <w:rsid w:val="006F2440"/>
    <w:rsid w:val="006F3B97"/>
    <w:rsid w:val="006F68F0"/>
    <w:rsid w:val="006F7022"/>
    <w:rsid w:val="007007B1"/>
    <w:rsid w:val="00702749"/>
    <w:rsid w:val="00705AE9"/>
    <w:rsid w:val="00706194"/>
    <w:rsid w:val="007064E8"/>
    <w:rsid w:val="007077F6"/>
    <w:rsid w:val="00710356"/>
    <w:rsid w:val="00710F3D"/>
    <w:rsid w:val="007112E2"/>
    <w:rsid w:val="0071187F"/>
    <w:rsid w:val="00712573"/>
    <w:rsid w:val="00712B77"/>
    <w:rsid w:val="00713AE6"/>
    <w:rsid w:val="00717C63"/>
    <w:rsid w:val="007222F6"/>
    <w:rsid w:val="00727D94"/>
    <w:rsid w:val="00734C3C"/>
    <w:rsid w:val="0073531B"/>
    <w:rsid w:val="00740FCE"/>
    <w:rsid w:val="00741113"/>
    <w:rsid w:val="00742A06"/>
    <w:rsid w:val="00745385"/>
    <w:rsid w:val="007500D0"/>
    <w:rsid w:val="00750DEE"/>
    <w:rsid w:val="0075182E"/>
    <w:rsid w:val="0075189E"/>
    <w:rsid w:val="00751A59"/>
    <w:rsid w:val="00751AFA"/>
    <w:rsid w:val="00754123"/>
    <w:rsid w:val="00756E40"/>
    <w:rsid w:val="007573E4"/>
    <w:rsid w:val="007645D4"/>
    <w:rsid w:val="0076474F"/>
    <w:rsid w:val="00766743"/>
    <w:rsid w:val="007704BD"/>
    <w:rsid w:val="0077050C"/>
    <w:rsid w:val="00776E1E"/>
    <w:rsid w:val="00777381"/>
    <w:rsid w:val="007802B4"/>
    <w:rsid w:val="007827C0"/>
    <w:rsid w:val="007831E7"/>
    <w:rsid w:val="00783F68"/>
    <w:rsid w:val="007A42C2"/>
    <w:rsid w:val="007A4770"/>
    <w:rsid w:val="007A5B2D"/>
    <w:rsid w:val="007A6E1D"/>
    <w:rsid w:val="007A6F99"/>
    <w:rsid w:val="007A7115"/>
    <w:rsid w:val="007B0D02"/>
    <w:rsid w:val="007B55F6"/>
    <w:rsid w:val="007C2F8F"/>
    <w:rsid w:val="007C2FA1"/>
    <w:rsid w:val="007C439A"/>
    <w:rsid w:val="007C497E"/>
    <w:rsid w:val="007C52EE"/>
    <w:rsid w:val="007C6EE8"/>
    <w:rsid w:val="007D3C68"/>
    <w:rsid w:val="007D46C4"/>
    <w:rsid w:val="007D4E3C"/>
    <w:rsid w:val="007D6198"/>
    <w:rsid w:val="007E0CF1"/>
    <w:rsid w:val="007E5D5E"/>
    <w:rsid w:val="007E65C8"/>
    <w:rsid w:val="007E6EDC"/>
    <w:rsid w:val="007F03C6"/>
    <w:rsid w:val="00803780"/>
    <w:rsid w:val="0080426D"/>
    <w:rsid w:val="008046B2"/>
    <w:rsid w:val="00805FE8"/>
    <w:rsid w:val="00807BD2"/>
    <w:rsid w:val="008110C2"/>
    <w:rsid w:val="00813AC3"/>
    <w:rsid w:val="00817B50"/>
    <w:rsid w:val="00817F43"/>
    <w:rsid w:val="00824489"/>
    <w:rsid w:val="0083134B"/>
    <w:rsid w:val="00831778"/>
    <w:rsid w:val="00832CF7"/>
    <w:rsid w:val="00833141"/>
    <w:rsid w:val="00833867"/>
    <w:rsid w:val="008370DE"/>
    <w:rsid w:val="00841B30"/>
    <w:rsid w:val="00843229"/>
    <w:rsid w:val="0084345E"/>
    <w:rsid w:val="00843A5F"/>
    <w:rsid w:val="0084487A"/>
    <w:rsid w:val="00845F92"/>
    <w:rsid w:val="00847BB1"/>
    <w:rsid w:val="0085195C"/>
    <w:rsid w:val="008567BF"/>
    <w:rsid w:val="00856A9D"/>
    <w:rsid w:val="00856B7A"/>
    <w:rsid w:val="00857E3F"/>
    <w:rsid w:val="0086034C"/>
    <w:rsid w:val="00863E71"/>
    <w:rsid w:val="00867E13"/>
    <w:rsid w:val="008708C1"/>
    <w:rsid w:val="008724FC"/>
    <w:rsid w:val="00873B40"/>
    <w:rsid w:val="00875DFA"/>
    <w:rsid w:val="00877002"/>
    <w:rsid w:val="00877D07"/>
    <w:rsid w:val="00880198"/>
    <w:rsid w:val="00881570"/>
    <w:rsid w:val="0088299A"/>
    <w:rsid w:val="0088329A"/>
    <w:rsid w:val="008856B6"/>
    <w:rsid w:val="008856F5"/>
    <w:rsid w:val="00886662"/>
    <w:rsid w:val="00890054"/>
    <w:rsid w:val="00893CB8"/>
    <w:rsid w:val="008941F2"/>
    <w:rsid w:val="00897A55"/>
    <w:rsid w:val="008A1F8C"/>
    <w:rsid w:val="008A3082"/>
    <w:rsid w:val="008A30ED"/>
    <w:rsid w:val="008A5013"/>
    <w:rsid w:val="008A55D4"/>
    <w:rsid w:val="008B149C"/>
    <w:rsid w:val="008B2BD7"/>
    <w:rsid w:val="008C1CC5"/>
    <w:rsid w:val="008C3D6E"/>
    <w:rsid w:val="008C4A5E"/>
    <w:rsid w:val="008C6C36"/>
    <w:rsid w:val="008D00AE"/>
    <w:rsid w:val="008D0123"/>
    <w:rsid w:val="008D08ED"/>
    <w:rsid w:val="008D0CDB"/>
    <w:rsid w:val="008D2950"/>
    <w:rsid w:val="008D36C5"/>
    <w:rsid w:val="008D3B24"/>
    <w:rsid w:val="008D4F96"/>
    <w:rsid w:val="008E0445"/>
    <w:rsid w:val="008E17D3"/>
    <w:rsid w:val="008E19E2"/>
    <w:rsid w:val="008E44FC"/>
    <w:rsid w:val="008E5236"/>
    <w:rsid w:val="008F1F79"/>
    <w:rsid w:val="008F5BC8"/>
    <w:rsid w:val="008F70CA"/>
    <w:rsid w:val="00900F7E"/>
    <w:rsid w:val="00901643"/>
    <w:rsid w:val="00902EAF"/>
    <w:rsid w:val="009038BB"/>
    <w:rsid w:val="009069CD"/>
    <w:rsid w:val="00906F7E"/>
    <w:rsid w:val="009121F2"/>
    <w:rsid w:val="0091222E"/>
    <w:rsid w:val="00915F9A"/>
    <w:rsid w:val="00916C2C"/>
    <w:rsid w:val="009174A7"/>
    <w:rsid w:val="00921396"/>
    <w:rsid w:val="009219C1"/>
    <w:rsid w:val="009222A7"/>
    <w:rsid w:val="00926702"/>
    <w:rsid w:val="00927AF2"/>
    <w:rsid w:val="00932F0D"/>
    <w:rsid w:val="009361E6"/>
    <w:rsid w:val="00936974"/>
    <w:rsid w:val="00937352"/>
    <w:rsid w:val="00937C66"/>
    <w:rsid w:val="009450DD"/>
    <w:rsid w:val="0094528D"/>
    <w:rsid w:val="00947099"/>
    <w:rsid w:val="009526C7"/>
    <w:rsid w:val="009527F4"/>
    <w:rsid w:val="00952A2E"/>
    <w:rsid w:val="00952A79"/>
    <w:rsid w:val="009539EF"/>
    <w:rsid w:val="00954337"/>
    <w:rsid w:val="0096082E"/>
    <w:rsid w:val="00962D90"/>
    <w:rsid w:val="0096473B"/>
    <w:rsid w:val="00964A6E"/>
    <w:rsid w:val="00965E3D"/>
    <w:rsid w:val="009663E8"/>
    <w:rsid w:val="009666D5"/>
    <w:rsid w:val="00966C96"/>
    <w:rsid w:val="00967229"/>
    <w:rsid w:val="00967C69"/>
    <w:rsid w:val="00972A44"/>
    <w:rsid w:val="00974C87"/>
    <w:rsid w:val="00977C7B"/>
    <w:rsid w:val="00983587"/>
    <w:rsid w:val="00991B52"/>
    <w:rsid w:val="00991F53"/>
    <w:rsid w:val="0099326C"/>
    <w:rsid w:val="009935E2"/>
    <w:rsid w:val="00993BBE"/>
    <w:rsid w:val="00995EDF"/>
    <w:rsid w:val="00996ECB"/>
    <w:rsid w:val="00997448"/>
    <w:rsid w:val="009A0D76"/>
    <w:rsid w:val="009A19A0"/>
    <w:rsid w:val="009A1E63"/>
    <w:rsid w:val="009A2957"/>
    <w:rsid w:val="009B4784"/>
    <w:rsid w:val="009B5C27"/>
    <w:rsid w:val="009B5CFD"/>
    <w:rsid w:val="009B64DC"/>
    <w:rsid w:val="009C01CD"/>
    <w:rsid w:val="009C0D8E"/>
    <w:rsid w:val="009C2ED2"/>
    <w:rsid w:val="009C45B6"/>
    <w:rsid w:val="009C658D"/>
    <w:rsid w:val="009D1806"/>
    <w:rsid w:val="009D4BC8"/>
    <w:rsid w:val="009D60BE"/>
    <w:rsid w:val="009D77CE"/>
    <w:rsid w:val="009D7F17"/>
    <w:rsid w:val="009E0779"/>
    <w:rsid w:val="009E18D6"/>
    <w:rsid w:val="009E2511"/>
    <w:rsid w:val="009E3848"/>
    <w:rsid w:val="009E459E"/>
    <w:rsid w:val="009E49C0"/>
    <w:rsid w:val="009E5867"/>
    <w:rsid w:val="009E61AA"/>
    <w:rsid w:val="009E7152"/>
    <w:rsid w:val="009E74F6"/>
    <w:rsid w:val="009E7D02"/>
    <w:rsid w:val="009F2481"/>
    <w:rsid w:val="009F6EF4"/>
    <w:rsid w:val="00A007DC"/>
    <w:rsid w:val="00A01F19"/>
    <w:rsid w:val="00A025D3"/>
    <w:rsid w:val="00A02B26"/>
    <w:rsid w:val="00A042C5"/>
    <w:rsid w:val="00A0520E"/>
    <w:rsid w:val="00A07F9A"/>
    <w:rsid w:val="00A1076D"/>
    <w:rsid w:val="00A1081E"/>
    <w:rsid w:val="00A109CA"/>
    <w:rsid w:val="00A1179A"/>
    <w:rsid w:val="00A12C70"/>
    <w:rsid w:val="00A170D6"/>
    <w:rsid w:val="00A20A2D"/>
    <w:rsid w:val="00A23F72"/>
    <w:rsid w:val="00A244E8"/>
    <w:rsid w:val="00A24D3D"/>
    <w:rsid w:val="00A24E4F"/>
    <w:rsid w:val="00A2537B"/>
    <w:rsid w:val="00A26F9F"/>
    <w:rsid w:val="00A27ECD"/>
    <w:rsid w:val="00A31815"/>
    <w:rsid w:val="00A31C62"/>
    <w:rsid w:val="00A32F33"/>
    <w:rsid w:val="00A3696F"/>
    <w:rsid w:val="00A41105"/>
    <w:rsid w:val="00A424EC"/>
    <w:rsid w:val="00A435F1"/>
    <w:rsid w:val="00A43603"/>
    <w:rsid w:val="00A45FD9"/>
    <w:rsid w:val="00A46C78"/>
    <w:rsid w:val="00A478ED"/>
    <w:rsid w:val="00A57708"/>
    <w:rsid w:val="00A61E9B"/>
    <w:rsid w:val="00A6232A"/>
    <w:rsid w:val="00A63C04"/>
    <w:rsid w:val="00A6419E"/>
    <w:rsid w:val="00A64BB3"/>
    <w:rsid w:val="00A650FA"/>
    <w:rsid w:val="00A67D5F"/>
    <w:rsid w:val="00A70050"/>
    <w:rsid w:val="00A707CC"/>
    <w:rsid w:val="00A74769"/>
    <w:rsid w:val="00A754C9"/>
    <w:rsid w:val="00A76459"/>
    <w:rsid w:val="00A769CE"/>
    <w:rsid w:val="00A77BC8"/>
    <w:rsid w:val="00A77C22"/>
    <w:rsid w:val="00A80261"/>
    <w:rsid w:val="00A80CF8"/>
    <w:rsid w:val="00A82E3E"/>
    <w:rsid w:val="00A83289"/>
    <w:rsid w:val="00A87870"/>
    <w:rsid w:val="00A92883"/>
    <w:rsid w:val="00A94752"/>
    <w:rsid w:val="00A96741"/>
    <w:rsid w:val="00AA0285"/>
    <w:rsid w:val="00AA3885"/>
    <w:rsid w:val="00AA574E"/>
    <w:rsid w:val="00AA64CA"/>
    <w:rsid w:val="00AA6722"/>
    <w:rsid w:val="00AA6895"/>
    <w:rsid w:val="00AB09A4"/>
    <w:rsid w:val="00AB0CB0"/>
    <w:rsid w:val="00AB1B55"/>
    <w:rsid w:val="00AB1E3B"/>
    <w:rsid w:val="00AB413D"/>
    <w:rsid w:val="00AB45CE"/>
    <w:rsid w:val="00AB53E4"/>
    <w:rsid w:val="00AB6C56"/>
    <w:rsid w:val="00AC3EA6"/>
    <w:rsid w:val="00AC4C0E"/>
    <w:rsid w:val="00AD1161"/>
    <w:rsid w:val="00AD2DCD"/>
    <w:rsid w:val="00AD3C76"/>
    <w:rsid w:val="00AD3E20"/>
    <w:rsid w:val="00AD4487"/>
    <w:rsid w:val="00AD4890"/>
    <w:rsid w:val="00AD53AD"/>
    <w:rsid w:val="00AD688B"/>
    <w:rsid w:val="00AE21C8"/>
    <w:rsid w:val="00AE2DF4"/>
    <w:rsid w:val="00AE33C4"/>
    <w:rsid w:val="00AE45F0"/>
    <w:rsid w:val="00AE4E68"/>
    <w:rsid w:val="00AE707F"/>
    <w:rsid w:val="00AF6FB1"/>
    <w:rsid w:val="00B02D74"/>
    <w:rsid w:val="00B02E51"/>
    <w:rsid w:val="00B06D7A"/>
    <w:rsid w:val="00B1133B"/>
    <w:rsid w:val="00B20A07"/>
    <w:rsid w:val="00B20AD4"/>
    <w:rsid w:val="00B21895"/>
    <w:rsid w:val="00B24432"/>
    <w:rsid w:val="00B27A6F"/>
    <w:rsid w:val="00B31A53"/>
    <w:rsid w:val="00B31DC4"/>
    <w:rsid w:val="00B31F9B"/>
    <w:rsid w:val="00B32D33"/>
    <w:rsid w:val="00B40449"/>
    <w:rsid w:val="00B40E02"/>
    <w:rsid w:val="00B4214E"/>
    <w:rsid w:val="00B4312A"/>
    <w:rsid w:val="00B440BD"/>
    <w:rsid w:val="00B44147"/>
    <w:rsid w:val="00B4500D"/>
    <w:rsid w:val="00B455A6"/>
    <w:rsid w:val="00B45A67"/>
    <w:rsid w:val="00B46015"/>
    <w:rsid w:val="00B4655E"/>
    <w:rsid w:val="00B477D5"/>
    <w:rsid w:val="00B51FD5"/>
    <w:rsid w:val="00B6217D"/>
    <w:rsid w:val="00B62727"/>
    <w:rsid w:val="00B6361B"/>
    <w:rsid w:val="00B63787"/>
    <w:rsid w:val="00B6525D"/>
    <w:rsid w:val="00B72D2A"/>
    <w:rsid w:val="00B75571"/>
    <w:rsid w:val="00B7674A"/>
    <w:rsid w:val="00B77D3A"/>
    <w:rsid w:val="00B80E97"/>
    <w:rsid w:val="00B824FD"/>
    <w:rsid w:val="00B83FC3"/>
    <w:rsid w:val="00B84041"/>
    <w:rsid w:val="00B877A6"/>
    <w:rsid w:val="00B94413"/>
    <w:rsid w:val="00B95C4B"/>
    <w:rsid w:val="00B96C8F"/>
    <w:rsid w:val="00B975E9"/>
    <w:rsid w:val="00B97820"/>
    <w:rsid w:val="00BA0533"/>
    <w:rsid w:val="00BA1520"/>
    <w:rsid w:val="00BA3E3D"/>
    <w:rsid w:val="00BA3F48"/>
    <w:rsid w:val="00BA45E3"/>
    <w:rsid w:val="00BA484A"/>
    <w:rsid w:val="00BA5932"/>
    <w:rsid w:val="00BA6FB4"/>
    <w:rsid w:val="00BA79CB"/>
    <w:rsid w:val="00BB2752"/>
    <w:rsid w:val="00BB3EF6"/>
    <w:rsid w:val="00BB4A98"/>
    <w:rsid w:val="00BC0141"/>
    <w:rsid w:val="00BC083F"/>
    <w:rsid w:val="00BC0F9C"/>
    <w:rsid w:val="00BC2B76"/>
    <w:rsid w:val="00BC4801"/>
    <w:rsid w:val="00BC5BDA"/>
    <w:rsid w:val="00BC6B08"/>
    <w:rsid w:val="00BD302C"/>
    <w:rsid w:val="00BD3821"/>
    <w:rsid w:val="00BD4552"/>
    <w:rsid w:val="00BD46D6"/>
    <w:rsid w:val="00BD55B0"/>
    <w:rsid w:val="00BD6EF4"/>
    <w:rsid w:val="00BE1F64"/>
    <w:rsid w:val="00BE52B6"/>
    <w:rsid w:val="00BE5F09"/>
    <w:rsid w:val="00BE6F2E"/>
    <w:rsid w:val="00BE7A6B"/>
    <w:rsid w:val="00BE7B12"/>
    <w:rsid w:val="00BF0684"/>
    <w:rsid w:val="00BF073A"/>
    <w:rsid w:val="00BF1E13"/>
    <w:rsid w:val="00BF2326"/>
    <w:rsid w:val="00BF42A3"/>
    <w:rsid w:val="00BF6D2E"/>
    <w:rsid w:val="00BF7995"/>
    <w:rsid w:val="00BF7C65"/>
    <w:rsid w:val="00C00D0B"/>
    <w:rsid w:val="00C01B0A"/>
    <w:rsid w:val="00C04432"/>
    <w:rsid w:val="00C04B56"/>
    <w:rsid w:val="00C05887"/>
    <w:rsid w:val="00C07A1F"/>
    <w:rsid w:val="00C14C12"/>
    <w:rsid w:val="00C14CD4"/>
    <w:rsid w:val="00C16317"/>
    <w:rsid w:val="00C16320"/>
    <w:rsid w:val="00C172E5"/>
    <w:rsid w:val="00C2005E"/>
    <w:rsid w:val="00C21708"/>
    <w:rsid w:val="00C23B6A"/>
    <w:rsid w:val="00C3037F"/>
    <w:rsid w:val="00C3139D"/>
    <w:rsid w:val="00C32C8F"/>
    <w:rsid w:val="00C33061"/>
    <w:rsid w:val="00C367D4"/>
    <w:rsid w:val="00C37E36"/>
    <w:rsid w:val="00C41346"/>
    <w:rsid w:val="00C41B08"/>
    <w:rsid w:val="00C42D26"/>
    <w:rsid w:val="00C443F4"/>
    <w:rsid w:val="00C44BFD"/>
    <w:rsid w:val="00C47455"/>
    <w:rsid w:val="00C50644"/>
    <w:rsid w:val="00C521D5"/>
    <w:rsid w:val="00C54CF8"/>
    <w:rsid w:val="00C550C3"/>
    <w:rsid w:val="00C55A6D"/>
    <w:rsid w:val="00C57B91"/>
    <w:rsid w:val="00C61F09"/>
    <w:rsid w:val="00C62547"/>
    <w:rsid w:val="00C6265E"/>
    <w:rsid w:val="00C627DC"/>
    <w:rsid w:val="00C65675"/>
    <w:rsid w:val="00C67DB4"/>
    <w:rsid w:val="00C704F2"/>
    <w:rsid w:val="00C70AF3"/>
    <w:rsid w:val="00C751A0"/>
    <w:rsid w:val="00C756D9"/>
    <w:rsid w:val="00C81A78"/>
    <w:rsid w:val="00C82E80"/>
    <w:rsid w:val="00C83DFD"/>
    <w:rsid w:val="00C8521C"/>
    <w:rsid w:val="00C85E9A"/>
    <w:rsid w:val="00C861B2"/>
    <w:rsid w:val="00C90689"/>
    <w:rsid w:val="00C90790"/>
    <w:rsid w:val="00C9487F"/>
    <w:rsid w:val="00C94C5E"/>
    <w:rsid w:val="00C94D4F"/>
    <w:rsid w:val="00C950F4"/>
    <w:rsid w:val="00CA0DD2"/>
    <w:rsid w:val="00CA41E4"/>
    <w:rsid w:val="00CA5BA2"/>
    <w:rsid w:val="00CA65FD"/>
    <w:rsid w:val="00CA699B"/>
    <w:rsid w:val="00CA7B58"/>
    <w:rsid w:val="00CB014B"/>
    <w:rsid w:val="00CB0C01"/>
    <w:rsid w:val="00CB0EBC"/>
    <w:rsid w:val="00CB1640"/>
    <w:rsid w:val="00CB1899"/>
    <w:rsid w:val="00CB1B6D"/>
    <w:rsid w:val="00CB6B51"/>
    <w:rsid w:val="00CC0662"/>
    <w:rsid w:val="00CC4397"/>
    <w:rsid w:val="00CC531A"/>
    <w:rsid w:val="00CC6306"/>
    <w:rsid w:val="00CD1CE2"/>
    <w:rsid w:val="00CD326F"/>
    <w:rsid w:val="00CD6499"/>
    <w:rsid w:val="00CD6C77"/>
    <w:rsid w:val="00CD73BD"/>
    <w:rsid w:val="00CE10B8"/>
    <w:rsid w:val="00CE12EA"/>
    <w:rsid w:val="00CE247F"/>
    <w:rsid w:val="00CF3B01"/>
    <w:rsid w:val="00CF6C6C"/>
    <w:rsid w:val="00D02429"/>
    <w:rsid w:val="00D02505"/>
    <w:rsid w:val="00D03C2B"/>
    <w:rsid w:val="00D043A0"/>
    <w:rsid w:val="00D04E87"/>
    <w:rsid w:val="00D06F2B"/>
    <w:rsid w:val="00D14E8E"/>
    <w:rsid w:val="00D15F72"/>
    <w:rsid w:val="00D226CC"/>
    <w:rsid w:val="00D26C22"/>
    <w:rsid w:val="00D32E30"/>
    <w:rsid w:val="00D37A27"/>
    <w:rsid w:val="00D37BCD"/>
    <w:rsid w:val="00D401E4"/>
    <w:rsid w:val="00D40A68"/>
    <w:rsid w:val="00D4397E"/>
    <w:rsid w:val="00D477B0"/>
    <w:rsid w:val="00D478D0"/>
    <w:rsid w:val="00D50CC8"/>
    <w:rsid w:val="00D51557"/>
    <w:rsid w:val="00D529C7"/>
    <w:rsid w:val="00D53A50"/>
    <w:rsid w:val="00D53C39"/>
    <w:rsid w:val="00D546DF"/>
    <w:rsid w:val="00D57148"/>
    <w:rsid w:val="00D60901"/>
    <w:rsid w:val="00D60A25"/>
    <w:rsid w:val="00D63199"/>
    <w:rsid w:val="00D64B24"/>
    <w:rsid w:val="00D64E1B"/>
    <w:rsid w:val="00D6557A"/>
    <w:rsid w:val="00D7358E"/>
    <w:rsid w:val="00D7366C"/>
    <w:rsid w:val="00D739DD"/>
    <w:rsid w:val="00D77326"/>
    <w:rsid w:val="00D77D0E"/>
    <w:rsid w:val="00D82A7E"/>
    <w:rsid w:val="00D83209"/>
    <w:rsid w:val="00D833AB"/>
    <w:rsid w:val="00D85E19"/>
    <w:rsid w:val="00D86E98"/>
    <w:rsid w:val="00D86F9F"/>
    <w:rsid w:val="00D935E8"/>
    <w:rsid w:val="00D94517"/>
    <w:rsid w:val="00D95D1B"/>
    <w:rsid w:val="00DA379E"/>
    <w:rsid w:val="00DA3F8E"/>
    <w:rsid w:val="00DA68B7"/>
    <w:rsid w:val="00DA6E02"/>
    <w:rsid w:val="00DB108A"/>
    <w:rsid w:val="00DB1FC7"/>
    <w:rsid w:val="00DB2CDA"/>
    <w:rsid w:val="00DC15FF"/>
    <w:rsid w:val="00DC296D"/>
    <w:rsid w:val="00DC34A7"/>
    <w:rsid w:val="00DC79C0"/>
    <w:rsid w:val="00DC7B4E"/>
    <w:rsid w:val="00DD203B"/>
    <w:rsid w:val="00DD2552"/>
    <w:rsid w:val="00DD5669"/>
    <w:rsid w:val="00DD580B"/>
    <w:rsid w:val="00DD5DDE"/>
    <w:rsid w:val="00DD6864"/>
    <w:rsid w:val="00DE11C0"/>
    <w:rsid w:val="00DE2CD0"/>
    <w:rsid w:val="00DE686B"/>
    <w:rsid w:val="00DF0EB8"/>
    <w:rsid w:val="00DF162D"/>
    <w:rsid w:val="00DF37B4"/>
    <w:rsid w:val="00E007E2"/>
    <w:rsid w:val="00E00AD1"/>
    <w:rsid w:val="00E02E85"/>
    <w:rsid w:val="00E04845"/>
    <w:rsid w:val="00E0746F"/>
    <w:rsid w:val="00E07552"/>
    <w:rsid w:val="00E07719"/>
    <w:rsid w:val="00E1119C"/>
    <w:rsid w:val="00E12426"/>
    <w:rsid w:val="00E13DC0"/>
    <w:rsid w:val="00E162BE"/>
    <w:rsid w:val="00E21BF8"/>
    <w:rsid w:val="00E260C0"/>
    <w:rsid w:val="00E3084C"/>
    <w:rsid w:val="00E30ADD"/>
    <w:rsid w:val="00E31E04"/>
    <w:rsid w:val="00E3370A"/>
    <w:rsid w:val="00E3516B"/>
    <w:rsid w:val="00E357D7"/>
    <w:rsid w:val="00E36E49"/>
    <w:rsid w:val="00E37E84"/>
    <w:rsid w:val="00E41D2D"/>
    <w:rsid w:val="00E42473"/>
    <w:rsid w:val="00E43673"/>
    <w:rsid w:val="00E43C9C"/>
    <w:rsid w:val="00E50FE2"/>
    <w:rsid w:val="00E523C4"/>
    <w:rsid w:val="00E52BF0"/>
    <w:rsid w:val="00E52E17"/>
    <w:rsid w:val="00E53299"/>
    <w:rsid w:val="00E552D4"/>
    <w:rsid w:val="00E57262"/>
    <w:rsid w:val="00E61973"/>
    <w:rsid w:val="00E62E1D"/>
    <w:rsid w:val="00E63645"/>
    <w:rsid w:val="00E65882"/>
    <w:rsid w:val="00E700A2"/>
    <w:rsid w:val="00E71500"/>
    <w:rsid w:val="00E72CB5"/>
    <w:rsid w:val="00E74395"/>
    <w:rsid w:val="00E75D65"/>
    <w:rsid w:val="00E81096"/>
    <w:rsid w:val="00E830D5"/>
    <w:rsid w:val="00E84C6D"/>
    <w:rsid w:val="00E8686F"/>
    <w:rsid w:val="00E86CB1"/>
    <w:rsid w:val="00E90173"/>
    <w:rsid w:val="00E93996"/>
    <w:rsid w:val="00E94B1D"/>
    <w:rsid w:val="00E96060"/>
    <w:rsid w:val="00EA0D47"/>
    <w:rsid w:val="00EA3340"/>
    <w:rsid w:val="00EA469B"/>
    <w:rsid w:val="00EA4E1B"/>
    <w:rsid w:val="00EA6C9B"/>
    <w:rsid w:val="00EA70FB"/>
    <w:rsid w:val="00EB4F05"/>
    <w:rsid w:val="00EB5757"/>
    <w:rsid w:val="00EC093C"/>
    <w:rsid w:val="00EC2DE1"/>
    <w:rsid w:val="00EC3CE7"/>
    <w:rsid w:val="00EC61D9"/>
    <w:rsid w:val="00EC6D2A"/>
    <w:rsid w:val="00EC7CBB"/>
    <w:rsid w:val="00ED149F"/>
    <w:rsid w:val="00ED151E"/>
    <w:rsid w:val="00ED271D"/>
    <w:rsid w:val="00ED7197"/>
    <w:rsid w:val="00EE036F"/>
    <w:rsid w:val="00EE0C77"/>
    <w:rsid w:val="00EE2401"/>
    <w:rsid w:val="00EE3771"/>
    <w:rsid w:val="00EE58A3"/>
    <w:rsid w:val="00EE7E8F"/>
    <w:rsid w:val="00EF54A5"/>
    <w:rsid w:val="00EF74E8"/>
    <w:rsid w:val="00F00002"/>
    <w:rsid w:val="00F050B5"/>
    <w:rsid w:val="00F0628B"/>
    <w:rsid w:val="00F104F8"/>
    <w:rsid w:val="00F117A4"/>
    <w:rsid w:val="00F13C7E"/>
    <w:rsid w:val="00F1478B"/>
    <w:rsid w:val="00F14D7D"/>
    <w:rsid w:val="00F20B4C"/>
    <w:rsid w:val="00F23502"/>
    <w:rsid w:val="00F24145"/>
    <w:rsid w:val="00F24982"/>
    <w:rsid w:val="00F25EDB"/>
    <w:rsid w:val="00F31A4B"/>
    <w:rsid w:val="00F31CCF"/>
    <w:rsid w:val="00F3221E"/>
    <w:rsid w:val="00F3282A"/>
    <w:rsid w:val="00F36403"/>
    <w:rsid w:val="00F37E2D"/>
    <w:rsid w:val="00F50EE4"/>
    <w:rsid w:val="00F5313D"/>
    <w:rsid w:val="00F54090"/>
    <w:rsid w:val="00F543DB"/>
    <w:rsid w:val="00F60582"/>
    <w:rsid w:val="00F60A7F"/>
    <w:rsid w:val="00F62C5B"/>
    <w:rsid w:val="00F63FA2"/>
    <w:rsid w:val="00F67542"/>
    <w:rsid w:val="00F70AD8"/>
    <w:rsid w:val="00F727B8"/>
    <w:rsid w:val="00F737D3"/>
    <w:rsid w:val="00F764D3"/>
    <w:rsid w:val="00F8122E"/>
    <w:rsid w:val="00F813F0"/>
    <w:rsid w:val="00F81C3C"/>
    <w:rsid w:val="00F83176"/>
    <w:rsid w:val="00F870B2"/>
    <w:rsid w:val="00F908B2"/>
    <w:rsid w:val="00F91D6B"/>
    <w:rsid w:val="00F92233"/>
    <w:rsid w:val="00F93BED"/>
    <w:rsid w:val="00F94281"/>
    <w:rsid w:val="00F945E4"/>
    <w:rsid w:val="00F94F12"/>
    <w:rsid w:val="00FA187E"/>
    <w:rsid w:val="00FA3DD9"/>
    <w:rsid w:val="00FA4AC9"/>
    <w:rsid w:val="00FA4EB5"/>
    <w:rsid w:val="00FA6414"/>
    <w:rsid w:val="00FA7A2F"/>
    <w:rsid w:val="00FB18B2"/>
    <w:rsid w:val="00FB2FD3"/>
    <w:rsid w:val="00FB5077"/>
    <w:rsid w:val="00FB6004"/>
    <w:rsid w:val="00FC4A6A"/>
    <w:rsid w:val="00FC7AB1"/>
    <w:rsid w:val="00FD04A1"/>
    <w:rsid w:val="00FD115C"/>
    <w:rsid w:val="00FD7016"/>
    <w:rsid w:val="00FD7018"/>
    <w:rsid w:val="00FE0BFC"/>
    <w:rsid w:val="00FE1A8E"/>
    <w:rsid w:val="00FE728C"/>
    <w:rsid w:val="00FEDF6A"/>
    <w:rsid w:val="00FF38D3"/>
    <w:rsid w:val="00FF5612"/>
    <w:rsid w:val="00FF5801"/>
    <w:rsid w:val="00FF5CD6"/>
    <w:rsid w:val="00FF690A"/>
    <w:rsid w:val="00FF7665"/>
    <w:rsid w:val="01DF2DDD"/>
    <w:rsid w:val="020B6E74"/>
    <w:rsid w:val="0216950B"/>
    <w:rsid w:val="026A9933"/>
    <w:rsid w:val="02D1A9EF"/>
    <w:rsid w:val="02D65732"/>
    <w:rsid w:val="02FC0EF5"/>
    <w:rsid w:val="0309AD25"/>
    <w:rsid w:val="0398FF07"/>
    <w:rsid w:val="04883A6B"/>
    <w:rsid w:val="05343FC1"/>
    <w:rsid w:val="05C123CE"/>
    <w:rsid w:val="06108677"/>
    <w:rsid w:val="0625BE90"/>
    <w:rsid w:val="067B8981"/>
    <w:rsid w:val="070CB4EC"/>
    <w:rsid w:val="072545C9"/>
    <w:rsid w:val="07AC56D8"/>
    <w:rsid w:val="07C621F5"/>
    <w:rsid w:val="080CBA80"/>
    <w:rsid w:val="0875DADA"/>
    <w:rsid w:val="08908BD8"/>
    <w:rsid w:val="08C754D6"/>
    <w:rsid w:val="08E48806"/>
    <w:rsid w:val="090D312D"/>
    <w:rsid w:val="0938A73F"/>
    <w:rsid w:val="0B143864"/>
    <w:rsid w:val="0B4EFAA4"/>
    <w:rsid w:val="0B703E29"/>
    <w:rsid w:val="0B787DD3"/>
    <w:rsid w:val="0C9100DB"/>
    <w:rsid w:val="0CE427B2"/>
    <w:rsid w:val="0CED152C"/>
    <w:rsid w:val="0DB999B1"/>
    <w:rsid w:val="0DD2C3D3"/>
    <w:rsid w:val="0E3D92AC"/>
    <w:rsid w:val="0E5DE0FB"/>
    <w:rsid w:val="0E6A902E"/>
    <w:rsid w:val="0E6F48B1"/>
    <w:rsid w:val="0EB0D83B"/>
    <w:rsid w:val="0FA4682E"/>
    <w:rsid w:val="0FD63A0D"/>
    <w:rsid w:val="0FF3BB38"/>
    <w:rsid w:val="105EF8FB"/>
    <w:rsid w:val="108E49B7"/>
    <w:rsid w:val="10EF1709"/>
    <w:rsid w:val="1118113C"/>
    <w:rsid w:val="1140388F"/>
    <w:rsid w:val="118CC834"/>
    <w:rsid w:val="125DA083"/>
    <w:rsid w:val="12A503AB"/>
    <w:rsid w:val="12FC223C"/>
    <w:rsid w:val="13F7FEDC"/>
    <w:rsid w:val="144AEF5A"/>
    <w:rsid w:val="15424601"/>
    <w:rsid w:val="15E8BF18"/>
    <w:rsid w:val="1613BA84"/>
    <w:rsid w:val="16431DB1"/>
    <w:rsid w:val="165ABE10"/>
    <w:rsid w:val="166D4E14"/>
    <w:rsid w:val="169D1BFD"/>
    <w:rsid w:val="16BA018A"/>
    <w:rsid w:val="16BCC9C1"/>
    <w:rsid w:val="17C4D787"/>
    <w:rsid w:val="181059D5"/>
    <w:rsid w:val="1877EBB8"/>
    <w:rsid w:val="18B6250C"/>
    <w:rsid w:val="18D04D5C"/>
    <w:rsid w:val="195F7459"/>
    <w:rsid w:val="1A76BA7E"/>
    <w:rsid w:val="1AA2603D"/>
    <w:rsid w:val="1AB6B9BB"/>
    <w:rsid w:val="1AFFF9A0"/>
    <w:rsid w:val="1C050D7B"/>
    <w:rsid w:val="1D56CC0B"/>
    <w:rsid w:val="1E43AA8F"/>
    <w:rsid w:val="1EB2EB96"/>
    <w:rsid w:val="1ED52051"/>
    <w:rsid w:val="1FDE808F"/>
    <w:rsid w:val="200312B3"/>
    <w:rsid w:val="2050D30A"/>
    <w:rsid w:val="209A9263"/>
    <w:rsid w:val="20E36942"/>
    <w:rsid w:val="20FE0E84"/>
    <w:rsid w:val="21F4302E"/>
    <w:rsid w:val="221F383F"/>
    <w:rsid w:val="226A4BEE"/>
    <w:rsid w:val="22DB7C3F"/>
    <w:rsid w:val="23E7D084"/>
    <w:rsid w:val="25040CB6"/>
    <w:rsid w:val="2562A4E2"/>
    <w:rsid w:val="2568FBA8"/>
    <w:rsid w:val="2581E91D"/>
    <w:rsid w:val="2624EEE6"/>
    <w:rsid w:val="264E24FC"/>
    <w:rsid w:val="26D322E0"/>
    <w:rsid w:val="286CBE2C"/>
    <w:rsid w:val="291339D5"/>
    <w:rsid w:val="29358673"/>
    <w:rsid w:val="29ABEEEC"/>
    <w:rsid w:val="29AF4BA8"/>
    <w:rsid w:val="29FF5185"/>
    <w:rsid w:val="2A3FBD9C"/>
    <w:rsid w:val="2BD5EE39"/>
    <w:rsid w:val="2BD5F1C9"/>
    <w:rsid w:val="2BF1E478"/>
    <w:rsid w:val="2C09139C"/>
    <w:rsid w:val="2CC32DF4"/>
    <w:rsid w:val="2D35B3E5"/>
    <w:rsid w:val="2DD3A7E7"/>
    <w:rsid w:val="2DE17ABA"/>
    <w:rsid w:val="2DE3A2F4"/>
    <w:rsid w:val="2E23A48A"/>
    <w:rsid w:val="2E664E6B"/>
    <w:rsid w:val="2E7D18A2"/>
    <w:rsid w:val="2F6E3B53"/>
    <w:rsid w:val="2F7D3733"/>
    <w:rsid w:val="3192412F"/>
    <w:rsid w:val="31B86244"/>
    <w:rsid w:val="31BCA635"/>
    <w:rsid w:val="32306CA9"/>
    <w:rsid w:val="32EA91D5"/>
    <w:rsid w:val="33050757"/>
    <w:rsid w:val="333386EE"/>
    <w:rsid w:val="33618C19"/>
    <w:rsid w:val="33B5955C"/>
    <w:rsid w:val="33D2B06A"/>
    <w:rsid w:val="33F4D701"/>
    <w:rsid w:val="346A2743"/>
    <w:rsid w:val="346EB7FD"/>
    <w:rsid w:val="34AEB890"/>
    <w:rsid w:val="34D4ABBA"/>
    <w:rsid w:val="34DEDE3B"/>
    <w:rsid w:val="3552A577"/>
    <w:rsid w:val="36888F74"/>
    <w:rsid w:val="379469A3"/>
    <w:rsid w:val="37DD3C31"/>
    <w:rsid w:val="37EAD26A"/>
    <w:rsid w:val="38BC942D"/>
    <w:rsid w:val="38D7EF64"/>
    <w:rsid w:val="391E49E6"/>
    <w:rsid w:val="3947814A"/>
    <w:rsid w:val="39B4E7DA"/>
    <w:rsid w:val="3A0987DB"/>
    <w:rsid w:val="3A73806D"/>
    <w:rsid w:val="3BA4BEF2"/>
    <w:rsid w:val="3C1ED514"/>
    <w:rsid w:val="3DC3F15E"/>
    <w:rsid w:val="3E96D14D"/>
    <w:rsid w:val="3FBB8026"/>
    <w:rsid w:val="404986E2"/>
    <w:rsid w:val="40C4D437"/>
    <w:rsid w:val="412E36E4"/>
    <w:rsid w:val="4195C096"/>
    <w:rsid w:val="4220E52F"/>
    <w:rsid w:val="42CABAD7"/>
    <w:rsid w:val="439BAB48"/>
    <w:rsid w:val="4444F58F"/>
    <w:rsid w:val="448CCB1F"/>
    <w:rsid w:val="45576854"/>
    <w:rsid w:val="45591D69"/>
    <w:rsid w:val="4583A46E"/>
    <w:rsid w:val="45B3E9B8"/>
    <w:rsid w:val="461619E7"/>
    <w:rsid w:val="461C8015"/>
    <w:rsid w:val="46ADF405"/>
    <w:rsid w:val="471D27C1"/>
    <w:rsid w:val="47C6641F"/>
    <w:rsid w:val="49415097"/>
    <w:rsid w:val="49980BD0"/>
    <w:rsid w:val="4A597C53"/>
    <w:rsid w:val="4A5F21D7"/>
    <w:rsid w:val="4A6AB8E0"/>
    <w:rsid w:val="4AACDEEC"/>
    <w:rsid w:val="4AE89C25"/>
    <w:rsid w:val="4D27E670"/>
    <w:rsid w:val="4D71E4ED"/>
    <w:rsid w:val="4D9A6302"/>
    <w:rsid w:val="4E91305B"/>
    <w:rsid w:val="4EDE18B3"/>
    <w:rsid w:val="4F003280"/>
    <w:rsid w:val="4F1632B4"/>
    <w:rsid w:val="4F2D49BE"/>
    <w:rsid w:val="4F5451C0"/>
    <w:rsid w:val="4FB15D3B"/>
    <w:rsid w:val="4FCA8444"/>
    <w:rsid w:val="505809E3"/>
    <w:rsid w:val="50B4C76E"/>
    <w:rsid w:val="50F02221"/>
    <w:rsid w:val="51350087"/>
    <w:rsid w:val="5241BB66"/>
    <w:rsid w:val="525B9B01"/>
    <w:rsid w:val="5289C8A6"/>
    <w:rsid w:val="52E81895"/>
    <w:rsid w:val="52EBAEF3"/>
    <w:rsid w:val="53BDCF94"/>
    <w:rsid w:val="541112AE"/>
    <w:rsid w:val="54205547"/>
    <w:rsid w:val="546A4C96"/>
    <w:rsid w:val="5473DC14"/>
    <w:rsid w:val="54A081B5"/>
    <w:rsid w:val="54BF1469"/>
    <w:rsid w:val="54EB6631"/>
    <w:rsid w:val="56571D5E"/>
    <w:rsid w:val="565EA542"/>
    <w:rsid w:val="56CE9FA3"/>
    <w:rsid w:val="572D556C"/>
    <w:rsid w:val="57A2615B"/>
    <w:rsid w:val="57BB89B8"/>
    <w:rsid w:val="580BC0E4"/>
    <w:rsid w:val="5872C308"/>
    <w:rsid w:val="58D9BA77"/>
    <w:rsid w:val="59692429"/>
    <w:rsid w:val="59DAA57B"/>
    <w:rsid w:val="5A4C99EC"/>
    <w:rsid w:val="5AB1122C"/>
    <w:rsid w:val="5C705FED"/>
    <w:rsid w:val="5D3972A4"/>
    <w:rsid w:val="5D4A5268"/>
    <w:rsid w:val="5D7008AD"/>
    <w:rsid w:val="5D8DE8E5"/>
    <w:rsid w:val="5DD02209"/>
    <w:rsid w:val="5F18832B"/>
    <w:rsid w:val="5F7CFB6B"/>
    <w:rsid w:val="5F869A11"/>
    <w:rsid w:val="613ED8E2"/>
    <w:rsid w:val="619E61BA"/>
    <w:rsid w:val="61C5172E"/>
    <w:rsid w:val="62168ACB"/>
    <w:rsid w:val="6223F9B6"/>
    <w:rsid w:val="6280E8DB"/>
    <w:rsid w:val="632D810A"/>
    <w:rsid w:val="6417F7B3"/>
    <w:rsid w:val="6497139D"/>
    <w:rsid w:val="65345570"/>
    <w:rsid w:val="65DAF146"/>
    <w:rsid w:val="66018424"/>
    <w:rsid w:val="661CD0DE"/>
    <w:rsid w:val="6681963C"/>
    <w:rsid w:val="66EE3997"/>
    <w:rsid w:val="6737F259"/>
    <w:rsid w:val="67C2225C"/>
    <w:rsid w:val="68B94719"/>
    <w:rsid w:val="69B3BFDC"/>
    <w:rsid w:val="6A000A0C"/>
    <w:rsid w:val="6A481879"/>
    <w:rsid w:val="6AAE938F"/>
    <w:rsid w:val="6B187A26"/>
    <w:rsid w:val="6B31331D"/>
    <w:rsid w:val="6B8608E2"/>
    <w:rsid w:val="6B87C2C7"/>
    <w:rsid w:val="6C8CC39F"/>
    <w:rsid w:val="6CA2A937"/>
    <w:rsid w:val="6D24F61C"/>
    <w:rsid w:val="6D857CE5"/>
    <w:rsid w:val="6DACD105"/>
    <w:rsid w:val="6DC8BDBB"/>
    <w:rsid w:val="6DCBF7E8"/>
    <w:rsid w:val="6DD31873"/>
    <w:rsid w:val="6E2FB42F"/>
    <w:rsid w:val="6E3AB22C"/>
    <w:rsid w:val="6ECC6F6C"/>
    <w:rsid w:val="6F136EEC"/>
    <w:rsid w:val="6F46A9C2"/>
    <w:rsid w:val="6FFAAA11"/>
    <w:rsid w:val="6FFEF54E"/>
    <w:rsid w:val="705D37AC"/>
    <w:rsid w:val="7185C19A"/>
    <w:rsid w:val="71950433"/>
    <w:rsid w:val="71D350A6"/>
    <w:rsid w:val="72302EBA"/>
    <w:rsid w:val="72524887"/>
    <w:rsid w:val="72D837B4"/>
    <w:rsid w:val="733398ED"/>
    <w:rsid w:val="7340BCA8"/>
    <w:rsid w:val="7392594E"/>
    <w:rsid w:val="73AA1FEA"/>
    <w:rsid w:val="74CF367D"/>
    <w:rsid w:val="773C5AC7"/>
    <w:rsid w:val="7876E134"/>
    <w:rsid w:val="79DC9AD2"/>
    <w:rsid w:val="7AC42545"/>
    <w:rsid w:val="7AF19487"/>
    <w:rsid w:val="7B1115D8"/>
    <w:rsid w:val="7B29AE88"/>
    <w:rsid w:val="7B32F3F2"/>
    <w:rsid w:val="7B830A49"/>
    <w:rsid w:val="7BC4D90F"/>
    <w:rsid w:val="7C421458"/>
    <w:rsid w:val="7CEADCC8"/>
    <w:rsid w:val="7D487C5B"/>
    <w:rsid w:val="7DC0C9C0"/>
    <w:rsid w:val="7E0065AC"/>
    <w:rsid w:val="7E46301C"/>
    <w:rsid w:val="7E9FE273"/>
    <w:rsid w:val="7EC76FE9"/>
    <w:rsid w:val="7FB021E9"/>
    <w:rsid w:val="7FB323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2B2766"/>
  <w15:docId w15:val="{C4325F60-42E6-45CC-A3A2-0807D644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0B8"/>
    <w:pPr>
      <w:spacing w:after="120" w:line="276" w:lineRule="auto"/>
    </w:pPr>
    <w:rPr>
      <w:rFonts w:ascii="Arial" w:hAnsi="Arial"/>
      <w:szCs w:val="24"/>
    </w:rPr>
  </w:style>
  <w:style w:type="paragraph" w:styleId="Heading1">
    <w:name w:val="heading 1"/>
    <w:next w:val="Section1Text"/>
    <w:qFormat/>
    <w:rsid w:val="00E62E1D"/>
    <w:pPr>
      <w:widowControl w:val="0"/>
      <w:numPr>
        <w:numId w:val="2"/>
      </w:numPr>
      <w:spacing w:after="240"/>
      <w:outlineLvl w:val="0"/>
    </w:pPr>
    <w:rPr>
      <w:rFonts w:ascii="Arial" w:hAnsi="Arial" w:cs="Arial"/>
      <w:b/>
      <w:bCs/>
      <w:kern w:val="32"/>
      <w:szCs w:val="22"/>
    </w:rPr>
  </w:style>
  <w:style w:type="paragraph" w:styleId="Heading2">
    <w:name w:val="heading 2"/>
    <w:basedOn w:val="Heading1"/>
    <w:qFormat/>
    <w:rsid w:val="005A33CD"/>
    <w:pPr>
      <w:numPr>
        <w:ilvl w:val="1"/>
      </w:numPr>
      <w:outlineLvl w:val="1"/>
    </w:pPr>
    <w:rPr>
      <w:b w:val="0"/>
      <w:bCs w:val="0"/>
      <w:iCs/>
    </w:rPr>
  </w:style>
  <w:style w:type="paragraph" w:styleId="Heading3">
    <w:name w:val="heading 3"/>
    <w:basedOn w:val="Heading2"/>
    <w:qFormat/>
    <w:rsid w:val="00E62E1D"/>
    <w:pPr>
      <w:numPr>
        <w:ilvl w:val="2"/>
      </w:numPr>
      <w:outlineLvl w:val="2"/>
    </w:pPr>
    <w:rPr>
      <w:bCs/>
    </w:rPr>
  </w:style>
  <w:style w:type="paragraph" w:styleId="Heading4">
    <w:name w:val="heading 4"/>
    <w:basedOn w:val="Heading3"/>
    <w:link w:val="Heading4Char"/>
    <w:qFormat/>
    <w:rsid w:val="00C65675"/>
    <w:pPr>
      <w:numPr>
        <w:ilvl w:val="3"/>
      </w:numPr>
      <w:outlineLvl w:val="3"/>
    </w:pPr>
    <w:rPr>
      <w:bCs w:val="0"/>
      <w:szCs w:val="28"/>
    </w:rPr>
  </w:style>
  <w:style w:type="paragraph" w:styleId="Heading5">
    <w:name w:val="heading 5"/>
    <w:basedOn w:val="Heading4"/>
    <w:link w:val="Heading5Char"/>
    <w:qFormat/>
    <w:rsid w:val="00C65675"/>
    <w:pPr>
      <w:numPr>
        <w:ilvl w:val="4"/>
      </w:numPr>
      <w:outlineLvl w:val="4"/>
    </w:pPr>
    <w:rPr>
      <w:bCs/>
      <w:iCs w:val="0"/>
      <w:szCs w:val="26"/>
    </w:rPr>
  </w:style>
  <w:style w:type="paragraph" w:styleId="Heading6">
    <w:name w:val="heading 6"/>
    <w:basedOn w:val="Heading5"/>
    <w:link w:val="Heading6Char"/>
    <w:qFormat/>
    <w:rsid w:val="00C65675"/>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ext">
    <w:name w:val="Center Text"/>
    <w:basedOn w:val="Normal"/>
    <w:rsid w:val="00175FFD"/>
    <w:pPr>
      <w:widowControl w:val="0"/>
      <w:jc w:val="center"/>
    </w:pPr>
    <w:rPr>
      <w:rFonts w:cs="Arial"/>
    </w:rPr>
  </w:style>
  <w:style w:type="paragraph" w:customStyle="1" w:styleId="FaceSheetText">
    <w:name w:val="Face Sheet Text"/>
    <w:basedOn w:val="Normal"/>
    <w:rsid w:val="00175FFD"/>
    <w:pPr>
      <w:widowControl w:val="0"/>
    </w:pPr>
    <w:rPr>
      <w:rFonts w:cs="Arial"/>
      <w:sz w:val="16"/>
    </w:rPr>
  </w:style>
  <w:style w:type="paragraph" w:styleId="Footer">
    <w:name w:val="footer"/>
    <w:basedOn w:val="Normal"/>
    <w:rsid w:val="00175FFD"/>
    <w:pPr>
      <w:widowControl w:val="0"/>
      <w:tabs>
        <w:tab w:val="center" w:pos="4320"/>
        <w:tab w:val="right" w:pos="8640"/>
      </w:tabs>
    </w:pPr>
    <w:rPr>
      <w:rFonts w:cs="Arial"/>
      <w:sz w:val="18"/>
    </w:rPr>
  </w:style>
  <w:style w:type="paragraph" w:customStyle="1" w:styleId="Section1Text">
    <w:name w:val="Section 1 Text"/>
    <w:basedOn w:val="Normal"/>
    <w:rsid w:val="00E62E1D"/>
    <w:pPr>
      <w:widowControl w:val="0"/>
      <w:spacing w:after="240"/>
      <w:ind w:left="720"/>
    </w:pPr>
    <w:rPr>
      <w:rFonts w:cs="Arial"/>
    </w:rPr>
  </w:style>
  <w:style w:type="paragraph" w:customStyle="1" w:styleId="Section2Text">
    <w:name w:val="Section 2 Text"/>
    <w:basedOn w:val="Normal"/>
    <w:rsid w:val="00E62E1D"/>
    <w:pPr>
      <w:widowControl w:val="0"/>
      <w:spacing w:after="240"/>
      <w:ind w:left="1080"/>
    </w:pPr>
    <w:rPr>
      <w:rFonts w:cs="Arial"/>
    </w:rPr>
  </w:style>
  <w:style w:type="paragraph" w:customStyle="1" w:styleId="Section3Text">
    <w:name w:val="Section 3 Text"/>
    <w:basedOn w:val="Normal"/>
    <w:rsid w:val="00E62E1D"/>
    <w:pPr>
      <w:widowControl w:val="0"/>
      <w:spacing w:after="240"/>
      <w:ind w:left="1440"/>
    </w:pPr>
    <w:rPr>
      <w:rFonts w:cs="Arial"/>
    </w:rPr>
  </w:style>
  <w:style w:type="paragraph" w:customStyle="1" w:styleId="Section4Text">
    <w:name w:val="Section 4 Text"/>
    <w:basedOn w:val="Normal"/>
    <w:rsid w:val="000865AC"/>
    <w:pPr>
      <w:widowControl w:val="0"/>
      <w:spacing w:after="240"/>
      <w:ind w:left="1800"/>
    </w:pPr>
    <w:rPr>
      <w:rFonts w:cs="Arial"/>
    </w:rPr>
  </w:style>
  <w:style w:type="paragraph" w:customStyle="1" w:styleId="Section5Text">
    <w:name w:val="Section 5 Text"/>
    <w:basedOn w:val="Normal"/>
    <w:rsid w:val="000865AC"/>
    <w:pPr>
      <w:widowControl w:val="0"/>
      <w:spacing w:after="240"/>
      <w:ind w:left="2160"/>
    </w:pPr>
    <w:rPr>
      <w:rFonts w:cs="Arial"/>
    </w:rPr>
  </w:style>
  <w:style w:type="paragraph" w:customStyle="1" w:styleId="Section6Text">
    <w:name w:val="Section 6 Text"/>
    <w:basedOn w:val="Normal"/>
    <w:rsid w:val="000865AC"/>
    <w:pPr>
      <w:widowControl w:val="0"/>
      <w:spacing w:after="240"/>
      <w:ind w:left="2520"/>
    </w:pPr>
    <w:rPr>
      <w:rFonts w:cs="Arial"/>
    </w:rPr>
  </w:style>
  <w:style w:type="paragraph" w:styleId="ListBullet">
    <w:name w:val="List Bullet"/>
    <w:basedOn w:val="Normal"/>
    <w:rsid w:val="00544520"/>
    <w:pPr>
      <w:numPr>
        <w:numId w:val="1"/>
      </w:numPr>
    </w:pPr>
  </w:style>
  <w:style w:type="paragraph" w:customStyle="1" w:styleId="SectionExhibitHeading">
    <w:name w:val="Section &amp; Exhibit Heading"/>
    <w:basedOn w:val="Normal"/>
    <w:next w:val="Normal"/>
    <w:rsid w:val="00411DF9"/>
    <w:pPr>
      <w:spacing w:after="240"/>
      <w:jc w:val="center"/>
    </w:pPr>
    <w:rPr>
      <w:b/>
    </w:rPr>
  </w:style>
  <w:style w:type="character" w:customStyle="1" w:styleId="Heading4Char">
    <w:name w:val="Heading 4 Char"/>
    <w:link w:val="Heading4"/>
    <w:rsid w:val="0050394F"/>
    <w:rPr>
      <w:rFonts w:ascii="Arial" w:hAnsi="Arial" w:cs="Arial"/>
      <w:b/>
      <w:iCs/>
      <w:kern w:val="32"/>
      <w:sz w:val="22"/>
      <w:szCs w:val="28"/>
    </w:rPr>
  </w:style>
  <w:style w:type="paragraph" w:styleId="ListParagraph">
    <w:name w:val="List Paragraph"/>
    <w:basedOn w:val="Normal"/>
    <w:uiPriority w:val="34"/>
    <w:qFormat/>
    <w:rsid w:val="008708C1"/>
    <w:pPr>
      <w:ind w:left="720"/>
    </w:pPr>
  </w:style>
  <w:style w:type="character" w:customStyle="1" w:styleId="Heading6Char">
    <w:name w:val="Heading 6 Char"/>
    <w:link w:val="Heading6"/>
    <w:rsid w:val="00C90790"/>
    <w:rPr>
      <w:rFonts w:ascii="Arial" w:hAnsi="Arial" w:cs="Arial"/>
      <w:b/>
      <w:kern w:val="32"/>
      <w:sz w:val="22"/>
      <w:szCs w:val="22"/>
    </w:rPr>
  </w:style>
  <w:style w:type="character" w:styleId="Hyperlink">
    <w:name w:val="Hyperlink"/>
    <w:uiPriority w:val="99"/>
    <w:rsid w:val="00766743"/>
    <w:rPr>
      <w:color w:val="0000FF"/>
      <w:u w:val="single"/>
    </w:rPr>
  </w:style>
  <w:style w:type="character" w:styleId="FollowedHyperlink">
    <w:name w:val="FollowedHyperlink"/>
    <w:basedOn w:val="DefaultParagraphFont"/>
    <w:rsid w:val="00766743"/>
    <w:rPr>
      <w:color w:val="800080" w:themeColor="followedHyperlink"/>
      <w:u w:val="single"/>
    </w:rPr>
  </w:style>
  <w:style w:type="character" w:customStyle="1" w:styleId="Heading5Char">
    <w:name w:val="Heading 5 Char"/>
    <w:link w:val="Heading5"/>
    <w:rsid w:val="00E260C0"/>
    <w:rPr>
      <w:rFonts w:ascii="Arial" w:hAnsi="Arial" w:cs="Arial"/>
      <w:bCs/>
      <w:kern w:val="32"/>
      <w:sz w:val="22"/>
      <w:szCs w:val="26"/>
    </w:rPr>
  </w:style>
  <w:style w:type="table" w:styleId="TableGrid">
    <w:name w:val="Table Grid"/>
    <w:basedOn w:val="TableNormal"/>
    <w:rsid w:val="00421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ection2TextLeft0">
    <w:name w:val="Style Section 2 Text + Left:  0&quot;"/>
    <w:basedOn w:val="Section2Text"/>
    <w:rsid w:val="006C7AA0"/>
    <w:pPr>
      <w:spacing w:after="0"/>
      <w:ind w:left="0"/>
    </w:pPr>
    <w:rPr>
      <w:rFonts w:cs="Times New Roman"/>
      <w:szCs w:val="20"/>
    </w:rPr>
  </w:style>
  <w:style w:type="paragraph" w:styleId="Header">
    <w:name w:val="header"/>
    <w:basedOn w:val="Normal"/>
    <w:link w:val="HeaderChar"/>
    <w:unhideWhenUsed/>
    <w:rsid w:val="00937C66"/>
    <w:pPr>
      <w:tabs>
        <w:tab w:val="center" w:pos="4680"/>
        <w:tab w:val="right" w:pos="9360"/>
      </w:tabs>
    </w:pPr>
    <w:rPr>
      <w:rFonts w:ascii="Times New Roman" w:hAnsi="Times New Roman"/>
      <w:sz w:val="24"/>
    </w:rPr>
  </w:style>
  <w:style w:type="character" w:customStyle="1" w:styleId="HeaderChar">
    <w:name w:val="Header Char"/>
    <w:basedOn w:val="DefaultParagraphFont"/>
    <w:link w:val="Header"/>
    <w:uiPriority w:val="99"/>
    <w:rsid w:val="00937C66"/>
    <w:rPr>
      <w:sz w:val="24"/>
      <w:szCs w:val="24"/>
    </w:rPr>
  </w:style>
  <w:style w:type="paragraph" w:styleId="BalloonText">
    <w:name w:val="Balloon Text"/>
    <w:basedOn w:val="Normal"/>
    <w:link w:val="BalloonTextChar"/>
    <w:rsid w:val="00CB6B51"/>
    <w:rPr>
      <w:rFonts w:ascii="Tahoma" w:hAnsi="Tahoma" w:cs="Tahoma"/>
      <w:sz w:val="16"/>
      <w:szCs w:val="16"/>
    </w:rPr>
  </w:style>
  <w:style w:type="character" w:customStyle="1" w:styleId="BalloonTextChar">
    <w:name w:val="Balloon Text Char"/>
    <w:basedOn w:val="DefaultParagraphFont"/>
    <w:link w:val="BalloonText"/>
    <w:rsid w:val="00CB6B51"/>
    <w:rPr>
      <w:rFonts w:ascii="Tahoma" w:hAnsi="Tahoma" w:cs="Tahoma"/>
      <w:sz w:val="16"/>
      <w:szCs w:val="16"/>
    </w:rPr>
  </w:style>
  <w:style w:type="paragraph" w:styleId="TOC1">
    <w:name w:val="toc 1"/>
    <w:basedOn w:val="Normal"/>
    <w:next w:val="Normal"/>
    <w:autoRedefine/>
    <w:uiPriority w:val="39"/>
    <w:rsid w:val="001C573C"/>
    <w:pPr>
      <w:spacing w:before="60" w:after="60"/>
    </w:pPr>
    <w:rPr>
      <w:b/>
      <w:sz w:val="18"/>
    </w:rPr>
  </w:style>
  <w:style w:type="paragraph" w:styleId="TOC2">
    <w:name w:val="toc 2"/>
    <w:basedOn w:val="Normal"/>
    <w:next w:val="Normal"/>
    <w:autoRedefine/>
    <w:uiPriority w:val="39"/>
    <w:rsid w:val="00B31F9B"/>
    <w:pPr>
      <w:spacing w:after="0"/>
      <w:ind w:left="216"/>
    </w:pPr>
    <w:rPr>
      <w:sz w:val="18"/>
    </w:rPr>
  </w:style>
  <w:style w:type="paragraph" w:styleId="TOC3">
    <w:name w:val="toc 3"/>
    <w:basedOn w:val="Normal"/>
    <w:next w:val="Normal"/>
    <w:autoRedefine/>
    <w:uiPriority w:val="39"/>
    <w:rsid w:val="00B31F9B"/>
    <w:pPr>
      <w:spacing w:after="0"/>
      <w:ind w:left="446"/>
    </w:pPr>
    <w:rPr>
      <w:sz w:val="18"/>
    </w:rPr>
  </w:style>
  <w:style w:type="paragraph" w:customStyle="1" w:styleId="StyleSection1TextBold">
    <w:name w:val="Style Section 1 Text + Bold"/>
    <w:basedOn w:val="Section1Text"/>
    <w:rsid w:val="00E62E1D"/>
    <w:rPr>
      <w:b/>
      <w:bCs/>
    </w:rPr>
  </w:style>
  <w:style w:type="paragraph" w:customStyle="1" w:styleId="StyleSection1TextRed">
    <w:name w:val="Style Section 1 Text + Red"/>
    <w:basedOn w:val="Section1Text"/>
    <w:rsid w:val="00E62E1D"/>
    <w:rPr>
      <w:color w:val="FF0000"/>
    </w:rPr>
  </w:style>
  <w:style w:type="paragraph" w:customStyle="1" w:styleId="StyleSection1TextSuperscript">
    <w:name w:val="Style Section 1 Text + Superscript"/>
    <w:basedOn w:val="Section1Text"/>
    <w:rsid w:val="00E62E1D"/>
    <w:rPr>
      <w:vertAlign w:val="superscript"/>
    </w:rPr>
  </w:style>
  <w:style w:type="paragraph" w:customStyle="1" w:styleId="StyleSection2Text10ptRed">
    <w:name w:val="Style Section 2 Text + 10 pt Red"/>
    <w:basedOn w:val="Section2Text"/>
    <w:rsid w:val="00E62E1D"/>
    <w:rPr>
      <w:color w:val="FF0000"/>
    </w:rPr>
  </w:style>
  <w:style w:type="paragraph" w:customStyle="1" w:styleId="StyleSection2TextLeft1After0pt">
    <w:name w:val="Style Section 2 Text + Left:  1&quot; After:  0 pt"/>
    <w:basedOn w:val="Section2Text"/>
    <w:rsid w:val="00E62E1D"/>
    <w:pPr>
      <w:spacing w:after="0"/>
      <w:ind w:left="1440"/>
    </w:pPr>
    <w:rPr>
      <w:rFonts w:cs="Times New Roman"/>
      <w:szCs w:val="20"/>
    </w:rPr>
  </w:style>
  <w:style w:type="paragraph" w:customStyle="1" w:styleId="StyleSection3TextRed">
    <w:name w:val="Style Section 3 Text + Red"/>
    <w:basedOn w:val="Section3Text"/>
    <w:rsid w:val="00E62E1D"/>
    <w:rPr>
      <w:color w:val="FF0000"/>
    </w:rPr>
  </w:style>
  <w:style w:type="character" w:styleId="CommentReference">
    <w:name w:val="annotation reference"/>
    <w:basedOn w:val="DefaultParagraphFont"/>
    <w:semiHidden/>
    <w:unhideWhenUsed/>
    <w:rsid w:val="0017534F"/>
    <w:rPr>
      <w:sz w:val="16"/>
      <w:szCs w:val="16"/>
    </w:rPr>
  </w:style>
  <w:style w:type="paragraph" w:styleId="CommentText">
    <w:name w:val="annotation text"/>
    <w:basedOn w:val="Normal"/>
    <w:link w:val="CommentTextChar"/>
    <w:unhideWhenUsed/>
    <w:rsid w:val="0017534F"/>
    <w:pPr>
      <w:spacing w:line="240" w:lineRule="auto"/>
    </w:pPr>
    <w:rPr>
      <w:szCs w:val="20"/>
    </w:rPr>
  </w:style>
  <w:style w:type="character" w:customStyle="1" w:styleId="CommentTextChar">
    <w:name w:val="Comment Text Char"/>
    <w:basedOn w:val="DefaultParagraphFont"/>
    <w:link w:val="CommentText"/>
    <w:rsid w:val="0017534F"/>
    <w:rPr>
      <w:rFonts w:ascii="Arial" w:hAnsi="Arial"/>
    </w:rPr>
  </w:style>
  <w:style w:type="paragraph" w:styleId="CommentSubject">
    <w:name w:val="annotation subject"/>
    <w:basedOn w:val="CommentText"/>
    <w:next w:val="CommentText"/>
    <w:link w:val="CommentSubjectChar"/>
    <w:semiHidden/>
    <w:unhideWhenUsed/>
    <w:rsid w:val="0017534F"/>
    <w:rPr>
      <w:b/>
      <w:bCs/>
    </w:rPr>
  </w:style>
  <w:style w:type="character" w:customStyle="1" w:styleId="CommentSubjectChar">
    <w:name w:val="Comment Subject Char"/>
    <w:basedOn w:val="CommentTextChar"/>
    <w:link w:val="CommentSubject"/>
    <w:semiHidden/>
    <w:rsid w:val="0017534F"/>
    <w:rPr>
      <w:rFonts w:ascii="Arial" w:hAnsi="Arial"/>
      <w:b/>
      <w:bCs/>
    </w:rPr>
  </w:style>
  <w:style w:type="paragraph" w:styleId="Revision">
    <w:name w:val="Revision"/>
    <w:hidden/>
    <w:uiPriority w:val="99"/>
    <w:semiHidden/>
    <w:rsid w:val="007A4770"/>
    <w:rPr>
      <w:rFonts w:ascii="Arial" w:hAnsi="Arial"/>
      <w:szCs w:val="24"/>
    </w:rPr>
  </w:style>
  <w:style w:type="character" w:styleId="Mention">
    <w:name w:val="Mention"/>
    <w:basedOn w:val="DefaultParagraphFont"/>
    <w:uiPriority w:val="99"/>
    <w:unhideWhenUsed/>
    <w:rsid w:val="003E6513"/>
    <w:rPr>
      <w:color w:val="2B579A"/>
      <w:shd w:val="clear" w:color="auto" w:fill="E6E6E6"/>
    </w:rPr>
  </w:style>
  <w:style w:type="character" w:styleId="UnresolvedMention">
    <w:name w:val="Unresolved Mention"/>
    <w:basedOn w:val="DefaultParagraphFont"/>
    <w:uiPriority w:val="99"/>
    <w:unhideWhenUsed/>
    <w:rsid w:val="001F37E8"/>
    <w:rPr>
      <w:color w:val="605E5C"/>
      <w:shd w:val="clear" w:color="auto" w:fill="E1DFDD"/>
    </w:rPr>
  </w:style>
  <w:style w:type="paragraph" w:styleId="BodyTextIndent">
    <w:name w:val="Body Text Indent"/>
    <w:basedOn w:val="Normal"/>
    <w:link w:val="BodyTextIndentChar"/>
    <w:rsid w:val="00F5313D"/>
    <w:pPr>
      <w:spacing w:before="120" w:after="0" w:line="240" w:lineRule="auto"/>
      <w:ind w:left="720"/>
    </w:pPr>
    <w:rPr>
      <w:rFonts w:ascii="Times New Roman" w:hAnsi="Times New Roman"/>
      <w:sz w:val="22"/>
    </w:rPr>
  </w:style>
  <w:style w:type="character" w:customStyle="1" w:styleId="BodyTextIndentChar">
    <w:name w:val="Body Text Indent Char"/>
    <w:basedOn w:val="DefaultParagraphFont"/>
    <w:link w:val="BodyTextIndent"/>
    <w:rsid w:val="00F5313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es.wa.gov/SiteCollectionDocuments/ContractingPurchasing/ITPSdocs/Open_Enrollment/02_IT_Bus_Analysis.pdf" TargetMode="External"/><Relationship Id="rId18" Type="http://schemas.openxmlformats.org/officeDocument/2006/relationships/hyperlink" Target="http://www.des.wa.gov/SiteCollectionDocuments/ContractingPurchasing/ITPSdocs/Open_Enrollment/07_ClientServer_Web.pdf" TargetMode="External"/><Relationship Id="rId26" Type="http://schemas.openxmlformats.org/officeDocument/2006/relationships/footer" Target="footer1.xml"/><Relationship Id="rId21" Type="http://schemas.openxmlformats.org/officeDocument/2006/relationships/hyperlink" Target="http://www.des.wa.gov/SiteCollectionDocuments/ContractingPurchasing/ITPSdocs/Open_Enrollment/10_Infrastructure.pdf" TargetMode="External"/><Relationship Id="rId34" Type="http://schemas.openxmlformats.org/officeDocument/2006/relationships/hyperlink" Target="http://apps.leg.wa.gov/rcw/default.aspx?cite=39.26.170" TargetMode="External"/><Relationship Id="rId7" Type="http://schemas.openxmlformats.org/officeDocument/2006/relationships/settings" Target="settings.xml"/><Relationship Id="rId12" Type="http://schemas.openxmlformats.org/officeDocument/2006/relationships/hyperlink" Target="http://www.des.wa.gov/SiteCollectionDocuments/ContractingPurchasing/ITPSdocs/Open_Enrollment/01_IT_Funding.pdf" TargetMode="External"/><Relationship Id="rId17" Type="http://schemas.openxmlformats.org/officeDocument/2006/relationships/hyperlink" Target="http://www.des.wa.gov/SiteCollectionDocuments/ContractingPurchasing/ITPSdocs/Open_Enrollment/06_SoftwareTesting.pdf" TargetMode="External"/><Relationship Id="rId25" Type="http://schemas.openxmlformats.org/officeDocument/2006/relationships/header" Target="header2.xml"/><Relationship Id="rId33" Type="http://schemas.openxmlformats.org/officeDocument/2006/relationships/hyperlink" Target="https://www.governor.wa.gov/sites/default/files/exe_order/18-03%20-%20Workers%20Rights%20%28tmp%29.pdf?=3271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es.wa.gov/SiteCollectionDocuments/ContractingPurchasing/ITPSdocs/Open_Enrollment/05_Project_QA.pdf" TargetMode="External"/><Relationship Id="rId20" Type="http://schemas.openxmlformats.org/officeDocument/2006/relationships/hyperlink" Target="http://www.des.wa.gov/SiteCollectionDocuments/ContractingPurchasing/ITPSdocs/Open_Enrollment/09_GIS.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s.wa.gov/services/ContractingPurchasing/Business/Pages/default.aspx" TargetMode="External"/><Relationship Id="rId24" Type="http://schemas.openxmlformats.org/officeDocument/2006/relationships/header" Target="header1.xml"/><Relationship Id="rId32" Type="http://schemas.openxmlformats.org/officeDocument/2006/relationships/hyperlink" Target="http://apps.leg.wa.gov/RCW/default.aspx?cite=39.26.160"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es.wa.gov/SiteCollectionDocuments/ContractingPurchasing/ITPSdocs/Open_Enrollment/04_IT_ProjMgt.pdf" TargetMode="External"/><Relationship Id="rId23" Type="http://schemas.openxmlformats.org/officeDocument/2006/relationships/hyperlink" Target="http://www.des.wa.gov/SiteCollectionDocuments/ContractingPurchasing/ITPSdocs/Open_Enrollment/12_Mobile_Svcs.pdf" TargetMode="External"/><Relationship Id="rId28" Type="http://schemas.openxmlformats.org/officeDocument/2006/relationships/header" Target="header3.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des.wa.gov/SiteCollectionDocuments/ContractingPurchasing/ITPSdocs/Open_Enrollment/08_DatabaseSvcs.pdf" TargetMode="External"/><Relationship Id="rId31" Type="http://schemas.openxmlformats.org/officeDocument/2006/relationships/hyperlink" Target="http://www.des.wa.gov/services/ContractingPurchasing/Purchasing/Pages/MasterContractsUsageAgreemen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s.wa.gov/SiteCollectionDocuments/ContractingPurchasing/ITPSdocs/Open_Enrollment/03_COOP_DisRec.pdf" TargetMode="External"/><Relationship Id="rId22" Type="http://schemas.openxmlformats.org/officeDocument/2006/relationships/hyperlink" Target="http://www.des.wa.gov/SiteCollectionDocuments/ContractingPurchasing/ITPSdocs/Open_Enrollment/11_Mainframe.pdf" TargetMode="External"/><Relationship Id="rId27" Type="http://schemas.openxmlformats.org/officeDocument/2006/relationships/footer" Target="footer2.xml"/><Relationship Id="rId30" Type="http://schemas.openxmlformats.org/officeDocument/2006/relationships/hyperlink" Target="http://www.des.wa.gov/services/ContractingPurchasing/ITContracts/ITMasterContract/ITPS/Pages/default.aspx" TargetMode="External"/><Relationship Id="rId35" Type="http://schemas.openxmlformats.org/officeDocument/2006/relationships/hyperlink" Target="http://des.wa.gov/SiteCollectionDocuments/About/Procurement_reform/Policies/DES-170-00ComplaintsProtests.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eist.ECLIENT\AppData\Roaming\Microsoft\Templates\Contract%20Styl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dddaf10-d72a-4a4d-b58d-a220b04b9464">
      <UserInfo>
        <DisplayName>Regalado, Jesse (WaTech)</DisplayName>
        <AccountId>146</AccountId>
        <AccountType/>
      </UserInfo>
      <UserInfo>
        <DisplayName>Phillips, Geoffrey (MIL)</DisplayName>
        <AccountId>57</AccountId>
        <AccountType/>
      </UserInfo>
      <UserInfo>
        <DisplayName>Parma, Laura (WaTech)</DisplayName>
        <AccountId>75</AccountId>
        <AccountType/>
      </UserInfo>
      <UserInfo>
        <DisplayName>Kohler, Jason (ESD)</DisplayName>
        <AccountId>58</AccountId>
        <AccountType/>
      </UserInfo>
      <UserInfo>
        <DisplayName>Walker, Morgan (MIL)</DisplayName>
        <AccountId>28</AccountId>
        <AccountType/>
      </UserInfo>
      <UserInfo>
        <DisplayName>Callahan, Michael (WaTech)</DisplayName>
        <AccountId>284</AccountId>
        <AccountType/>
      </UserInfo>
      <UserInfo>
        <DisplayName>Smith, Jessica (WaTech)</DisplayName>
        <AccountId>287</AccountId>
        <AccountType/>
      </UserInfo>
    </SharedWithUsers>
    <_dlc_DocIdUrl xmlns="d605a6c3-ebbb-4538-acf5-4def885c6f5b">
      <Url xsi:nil="true"/>
      <Description xsi:nil="true"/>
    </_dlc_DocIdUrl>
    <_dlc_DocIdPersistId xmlns="d605a6c3-ebbb-4538-acf5-4def885c6f5b" xsi:nil="true"/>
    <_dlc_DocId xmlns="d605a6c3-ebbb-4538-acf5-4def885c6f5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5ECA1D25EA524F838B055BB7E96CD8" ma:contentTypeVersion="17" ma:contentTypeDescription="Create a new document." ma:contentTypeScope="" ma:versionID="9191103b057f51f475204e0d37095cb9">
  <xsd:schema xmlns:xsd="http://www.w3.org/2001/XMLSchema" xmlns:xs="http://www.w3.org/2001/XMLSchema" xmlns:p="http://schemas.microsoft.com/office/2006/metadata/properties" xmlns:ns1="http://schemas.microsoft.com/sharepoint/v3" xmlns:ns2="d605a6c3-ebbb-4538-acf5-4def885c6f5b" xmlns:ns3="7dddaf10-d72a-4a4d-b58d-a220b04b9464" targetNamespace="http://schemas.microsoft.com/office/2006/metadata/properties" ma:root="true" ma:fieldsID="e702f5e33b8c07e2ab4162b6cb96d464" ns1:_="" ns2:_="" ns3:_="">
    <xsd:import namespace="http://schemas.microsoft.com/sharepoint/v3"/>
    <xsd:import namespace="d605a6c3-ebbb-4538-acf5-4def885c6f5b"/>
    <xsd:import namespace="7dddaf10-d72a-4a4d-b58d-a220b04b9464"/>
    <xsd:element name="properties">
      <xsd:complexType>
        <xsd:sequence>
          <xsd:element name="documentManagement">
            <xsd:complexType>
              <xsd:all>
                <xsd:element ref="ns2:_dlc_DocId" minOccurs="0"/>
                <xsd:element ref="ns2:_dlc_DocIdUrl" minOccurs="0"/>
                <xsd:element ref="ns2:_dlc_DocIdPersistId" minOccurs="0"/>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05a6c3-ebbb-4538-acf5-4def885c6f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daf10-d72a-4a4d-b58d-a220b04b946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A5DEF-6EFD-42CB-B791-2C3373642D72}">
  <ds:schemaRefs>
    <ds:schemaRef ds:uri="http://schemas.openxmlformats.org/officeDocument/2006/bibliography"/>
  </ds:schemaRefs>
</ds:datastoreItem>
</file>

<file path=customXml/itemProps2.xml><?xml version="1.0" encoding="utf-8"?>
<ds:datastoreItem xmlns:ds="http://schemas.openxmlformats.org/officeDocument/2006/customXml" ds:itemID="{A923E3EF-02D0-4D79-AD6E-4BDF6F3A5A1E}">
  <ds:schemaRefs>
    <ds:schemaRef ds:uri="http://schemas.microsoft.com/sharepoint/v3/contenttype/forms"/>
  </ds:schemaRefs>
</ds:datastoreItem>
</file>

<file path=customXml/itemProps3.xml><?xml version="1.0" encoding="utf-8"?>
<ds:datastoreItem xmlns:ds="http://schemas.openxmlformats.org/officeDocument/2006/customXml" ds:itemID="{19BE0270-CBD2-4E42-9591-04D58E4231C5}">
  <ds:schemaRefs>
    <ds:schemaRef ds:uri="http://schemas.microsoft.com/office/2006/metadata/properties"/>
    <ds:schemaRef ds:uri="http://schemas.microsoft.com/office/infopath/2007/PartnerControls"/>
    <ds:schemaRef ds:uri="http://schemas.microsoft.com/sharepoint/v3"/>
    <ds:schemaRef ds:uri="7dddaf10-d72a-4a4d-b58d-a220b04b9464"/>
    <ds:schemaRef ds:uri="d605a6c3-ebbb-4538-acf5-4def885c6f5b"/>
  </ds:schemaRefs>
</ds:datastoreItem>
</file>

<file path=customXml/itemProps4.xml><?xml version="1.0" encoding="utf-8"?>
<ds:datastoreItem xmlns:ds="http://schemas.openxmlformats.org/officeDocument/2006/customXml" ds:itemID="{2BDA3C93-8771-4310-A88C-24AC530C8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05a6c3-ebbb-4538-acf5-4def885c6f5b"/>
    <ds:schemaRef ds:uri="7dddaf10-d72a-4a4d-b58d-a220b04b9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Contract Styles Template</Template>
  <TotalTime>14</TotalTime>
  <Pages>16</Pages>
  <Words>5826</Words>
  <Characters>33213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38962</CharactersWithSpaces>
  <SharedDoc>false</SharedDoc>
  <HLinks>
    <vt:vector size="438" baseType="variant">
      <vt:variant>
        <vt:i4>3014687</vt:i4>
      </vt:variant>
      <vt:variant>
        <vt:i4>351</vt:i4>
      </vt:variant>
      <vt:variant>
        <vt:i4>0</vt:i4>
      </vt:variant>
      <vt:variant>
        <vt:i4>5</vt:i4>
      </vt:variant>
      <vt:variant>
        <vt:lpwstr>http://des.wa.gov/SiteCollectionDocuments/About/Procurement_reform/Policies/DES-170-00ComplaintsProtests.pdf</vt:lpwstr>
      </vt:variant>
      <vt:variant>
        <vt:lpwstr/>
      </vt:variant>
      <vt:variant>
        <vt:i4>2162721</vt:i4>
      </vt:variant>
      <vt:variant>
        <vt:i4>348</vt:i4>
      </vt:variant>
      <vt:variant>
        <vt:i4>0</vt:i4>
      </vt:variant>
      <vt:variant>
        <vt:i4>5</vt:i4>
      </vt:variant>
      <vt:variant>
        <vt:lpwstr>http://apps.leg.wa.gov/rcw/default.aspx?cite=39.26.170</vt:lpwstr>
      </vt:variant>
      <vt:variant>
        <vt:lpwstr/>
      </vt:variant>
      <vt:variant>
        <vt:i4>7798848</vt:i4>
      </vt:variant>
      <vt:variant>
        <vt:i4>345</vt:i4>
      </vt:variant>
      <vt:variant>
        <vt:i4>0</vt:i4>
      </vt:variant>
      <vt:variant>
        <vt:i4>5</vt:i4>
      </vt:variant>
      <vt:variant>
        <vt:lpwstr>https://www.governor.wa.gov/sites/default/files/exe_order/18-03 - Workers Rights %28tmp%29.pdf?=32717</vt:lpwstr>
      </vt:variant>
      <vt:variant>
        <vt:lpwstr/>
      </vt:variant>
      <vt:variant>
        <vt:i4>2162720</vt:i4>
      </vt:variant>
      <vt:variant>
        <vt:i4>342</vt:i4>
      </vt:variant>
      <vt:variant>
        <vt:i4>0</vt:i4>
      </vt:variant>
      <vt:variant>
        <vt:i4>5</vt:i4>
      </vt:variant>
      <vt:variant>
        <vt:lpwstr>http://apps.leg.wa.gov/RCW/default.aspx?cite=39.26.160</vt:lpwstr>
      </vt:variant>
      <vt:variant>
        <vt:lpwstr/>
      </vt:variant>
      <vt:variant>
        <vt:i4>4128807</vt:i4>
      </vt:variant>
      <vt:variant>
        <vt:i4>339</vt:i4>
      </vt:variant>
      <vt:variant>
        <vt:i4>0</vt:i4>
      </vt:variant>
      <vt:variant>
        <vt:i4>5</vt:i4>
      </vt:variant>
      <vt:variant>
        <vt:lpwstr/>
      </vt:variant>
      <vt:variant>
        <vt:lpwstr>_Solicitation_Amendments</vt:lpwstr>
      </vt:variant>
      <vt:variant>
        <vt:i4>131098</vt:i4>
      </vt:variant>
      <vt:variant>
        <vt:i4>336</vt:i4>
      </vt:variant>
      <vt:variant>
        <vt:i4>0</vt:i4>
      </vt:variant>
      <vt:variant>
        <vt:i4>5</vt:i4>
      </vt:variant>
      <vt:variant>
        <vt:lpwstr>http://www.des.wa.gov/services/ContractingPurchasing/Purchasing/Pages/MasterContractsUsageAgreement.aspx</vt:lpwstr>
      </vt:variant>
      <vt:variant>
        <vt:lpwstr/>
      </vt:variant>
      <vt:variant>
        <vt:i4>1769489</vt:i4>
      </vt:variant>
      <vt:variant>
        <vt:i4>333</vt:i4>
      </vt:variant>
      <vt:variant>
        <vt:i4>0</vt:i4>
      </vt:variant>
      <vt:variant>
        <vt:i4>5</vt:i4>
      </vt:variant>
      <vt:variant>
        <vt:lpwstr>http://www.des.wa.gov/services/ContractingPurchasing/ITContracts/ITMasterContract/ITPS/Pages/default.aspx</vt:lpwstr>
      </vt:variant>
      <vt:variant>
        <vt:lpwstr/>
      </vt:variant>
      <vt:variant>
        <vt:i4>1703996</vt:i4>
      </vt:variant>
      <vt:variant>
        <vt:i4>326</vt:i4>
      </vt:variant>
      <vt:variant>
        <vt:i4>0</vt:i4>
      </vt:variant>
      <vt:variant>
        <vt:i4>5</vt:i4>
      </vt:variant>
      <vt:variant>
        <vt:lpwstr/>
      </vt:variant>
      <vt:variant>
        <vt:lpwstr>_Toc443039800</vt:lpwstr>
      </vt:variant>
      <vt:variant>
        <vt:i4>1245235</vt:i4>
      </vt:variant>
      <vt:variant>
        <vt:i4>320</vt:i4>
      </vt:variant>
      <vt:variant>
        <vt:i4>0</vt:i4>
      </vt:variant>
      <vt:variant>
        <vt:i4>5</vt:i4>
      </vt:variant>
      <vt:variant>
        <vt:lpwstr/>
      </vt:variant>
      <vt:variant>
        <vt:lpwstr>_Toc443039799</vt:lpwstr>
      </vt:variant>
      <vt:variant>
        <vt:i4>1245235</vt:i4>
      </vt:variant>
      <vt:variant>
        <vt:i4>314</vt:i4>
      </vt:variant>
      <vt:variant>
        <vt:i4>0</vt:i4>
      </vt:variant>
      <vt:variant>
        <vt:i4>5</vt:i4>
      </vt:variant>
      <vt:variant>
        <vt:lpwstr/>
      </vt:variant>
      <vt:variant>
        <vt:lpwstr>_Toc443039798</vt:lpwstr>
      </vt:variant>
      <vt:variant>
        <vt:i4>1245235</vt:i4>
      </vt:variant>
      <vt:variant>
        <vt:i4>308</vt:i4>
      </vt:variant>
      <vt:variant>
        <vt:i4>0</vt:i4>
      </vt:variant>
      <vt:variant>
        <vt:i4>5</vt:i4>
      </vt:variant>
      <vt:variant>
        <vt:lpwstr/>
      </vt:variant>
      <vt:variant>
        <vt:lpwstr>_Toc443039797</vt:lpwstr>
      </vt:variant>
      <vt:variant>
        <vt:i4>1245235</vt:i4>
      </vt:variant>
      <vt:variant>
        <vt:i4>302</vt:i4>
      </vt:variant>
      <vt:variant>
        <vt:i4>0</vt:i4>
      </vt:variant>
      <vt:variant>
        <vt:i4>5</vt:i4>
      </vt:variant>
      <vt:variant>
        <vt:lpwstr/>
      </vt:variant>
      <vt:variant>
        <vt:lpwstr>_Toc443039796</vt:lpwstr>
      </vt:variant>
      <vt:variant>
        <vt:i4>1245235</vt:i4>
      </vt:variant>
      <vt:variant>
        <vt:i4>296</vt:i4>
      </vt:variant>
      <vt:variant>
        <vt:i4>0</vt:i4>
      </vt:variant>
      <vt:variant>
        <vt:i4>5</vt:i4>
      </vt:variant>
      <vt:variant>
        <vt:lpwstr/>
      </vt:variant>
      <vt:variant>
        <vt:lpwstr>_Toc443039795</vt:lpwstr>
      </vt:variant>
      <vt:variant>
        <vt:i4>1245235</vt:i4>
      </vt:variant>
      <vt:variant>
        <vt:i4>290</vt:i4>
      </vt:variant>
      <vt:variant>
        <vt:i4>0</vt:i4>
      </vt:variant>
      <vt:variant>
        <vt:i4>5</vt:i4>
      </vt:variant>
      <vt:variant>
        <vt:lpwstr/>
      </vt:variant>
      <vt:variant>
        <vt:lpwstr>_Toc443039794</vt:lpwstr>
      </vt:variant>
      <vt:variant>
        <vt:i4>1245235</vt:i4>
      </vt:variant>
      <vt:variant>
        <vt:i4>284</vt:i4>
      </vt:variant>
      <vt:variant>
        <vt:i4>0</vt:i4>
      </vt:variant>
      <vt:variant>
        <vt:i4>5</vt:i4>
      </vt:variant>
      <vt:variant>
        <vt:lpwstr/>
      </vt:variant>
      <vt:variant>
        <vt:lpwstr>_Toc443039793</vt:lpwstr>
      </vt:variant>
      <vt:variant>
        <vt:i4>1245235</vt:i4>
      </vt:variant>
      <vt:variant>
        <vt:i4>278</vt:i4>
      </vt:variant>
      <vt:variant>
        <vt:i4>0</vt:i4>
      </vt:variant>
      <vt:variant>
        <vt:i4>5</vt:i4>
      </vt:variant>
      <vt:variant>
        <vt:lpwstr/>
      </vt:variant>
      <vt:variant>
        <vt:lpwstr>_Toc443039792</vt:lpwstr>
      </vt:variant>
      <vt:variant>
        <vt:i4>1245235</vt:i4>
      </vt:variant>
      <vt:variant>
        <vt:i4>272</vt:i4>
      </vt:variant>
      <vt:variant>
        <vt:i4>0</vt:i4>
      </vt:variant>
      <vt:variant>
        <vt:i4>5</vt:i4>
      </vt:variant>
      <vt:variant>
        <vt:lpwstr/>
      </vt:variant>
      <vt:variant>
        <vt:lpwstr>_Toc443039791</vt:lpwstr>
      </vt:variant>
      <vt:variant>
        <vt:i4>1245235</vt:i4>
      </vt:variant>
      <vt:variant>
        <vt:i4>266</vt:i4>
      </vt:variant>
      <vt:variant>
        <vt:i4>0</vt:i4>
      </vt:variant>
      <vt:variant>
        <vt:i4>5</vt:i4>
      </vt:variant>
      <vt:variant>
        <vt:lpwstr/>
      </vt:variant>
      <vt:variant>
        <vt:lpwstr>_Toc443039790</vt:lpwstr>
      </vt:variant>
      <vt:variant>
        <vt:i4>1179699</vt:i4>
      </vt:variant>
      <vt:variant>
        <vt:i4>260</vt:i4>
      </vt:variant>
      <vt:variant>
        <vt:i4>0</vt:i4>
      </vt:variant>
      <vt:variant>
        <vt:i4>5</vt:i4>
      </vt:variant>
      <vt:variant>
        <vt:lpwstr/>
      </vt:variant>
      <vt:variant>
        <vt:lpwstr>_Toc443039789</vt:lpwstr>
      </vt:variant>
      <vt:variant>
        <vt:i4>1179699</vt:i4>
      </vt:variant>
      <vt:variant>
        <vt:i4>254</vt:i4>
      </vt:variant>
      <vt:variant>
        <vt:i4>0</vt:i4>
      </vt:variant>
      <vt:variant>
        <vt:i4>5</vt:i4>
      </vt:variant>
      <vt:variant>
        <vt:lpwstr/>
      </vt:variant>
      <vt:variant>
        <vt:lpwstr>_Toc443039788</vt:lpwstr>
      </vt:variant>
      <vt:variant>
        <vt:i4>1179699</vt:i4>
      </vt:variant>
      <vt:variant>
        <vt:i4>248</vt:i4>
      </vt:variant>
      <vt:variant>
        <vt:i4>0</vt:i4>
      </vt:variant>
      <vt:variant>
        <vt:i4>5</vt:i4>
      </vt:variant>
      <vt:variant>
        <vt:lpwstr/>
      </vt:variant>
      <vt:variant>
        <vt:lpwstr>_Toc443039787</vt:lpwstr>
      </vt:variant>
      <vt:variant>
        <vt:i4>1179699</vt:i4>
      </vt:variant>
      <vt:variant>
        <vt:i4>242</vt:i4>
      </vt:variant>
      <vt:variant>
        <vt:i4>0</vt:i4>
      </vt:variant>
      <vt:variant>
        <vt:i4>5</vt:i4>
      </vt:variant>
      <vt:variant>
        <vt:lpwstr/>
      </vt:variant>
      <vt:variant>
        <vt:lpwstr>_Toc443039786</vt:lpwstr>
      </vt:variant>
      <vt:variant>
        <vt:i4>1179699</vt:i4>
      </vt:variant>
      <vt:variant>
        <vt:i4>236</vt:i4>
      </vt:variant>
      <vt:variant>
        <vt:i4>0</vt:i4>
      </vt:variant>
      <vt:variant>
        <vt:i4>5</vt:i4>
      </vt:variant>
      <vt:variant>
        <vt:lpwstr/>
      </vt:variant>
      <vt:variant>
        <vt:lpwstr>_Toc443039785</vt:lpwstr>
      </vt:variant>
      <vt:variant>
        <vt:i4>1179699</vt:i4>
      </vt:variant>
      <vt:variant>
        <vt:i4>230</vt:i4>
      </vt:variant>
      <vt:variant>
        <vt:i4>0</vt:i4>
      </vt:variant>
      <vt:variant>
        <vt:i4>5</vt:i4>
      </vt:variant>
      <vt:variant>
        <vt:lpwstr/>
      </vt:variant>
      <vt:variant>
        <vt:lpwstr>_Toc443039784</vt:lpwstr>
      </vt:variant>
      <vt:variant>
        <vt:i4>1179699</vt:i4>
      </vt:variant>
      <vt:variant>
        <vt:i4>224</vt:i4>
      </vt:variant>
      <vt:variant>
        <vt:i4>0</vt:i4>
      </vt:variant>
      <vt:variant>
        <vt:i4>5</vt:i4>
      </vt:variant>
      <vt:variant>
        <vt:lpwstr/>
      </vt:variant>
      <vt:variant>
        <vt:lpwstr>_Toc443039783</vt:lpwstr>
      </vt:variant>
      <vt:variant>
        <vt:i4>1179699</vt:i4>
      </vt:variant>
      <vt:variant>
        <vt:i4>218</vt:i4>
      </vt:variant>
      <vt:variant>
        <vt:i4>0</vt:i4>
      </vt:variant>
      <vt:variant>
        <vt:i4>5</vt:i4>
      </vt:variant>
      <vt:variant>
        <vt:lpwstr/>
      </vt:variant>
      <vt:variant>
        <vt:lpwstr>_Toc443039782</vt:lpwstr>
      </vt:variant>
      <vt:variant>
        <vt:i4>1179699</vt:i4>
      </vt:variant>
      <vt:variant>
        <vt:i4>212</vt:i4>
      </vt:variant>
      <vt:variant>
        <vt:i4>0</vt:i4>
      </vt:variant>
      <vt:variant>
        <vt:i4>5</vt:i4>
      </vt:variant>
      <vt:variant>
        <vt:lpwstr/>
      </vt:variant>
      <vt:variant>
        <vt:lpwstr>_Toc443039781</vt:lpwstr>
      </vt:variant>
      <vt:variant>
        <vt:i4>1179699</vt:i4>
      </vt:variant>
      <vt:variant>
        <vt:i4>206</vt:i4>
      </vt:variant>
      <vt:variant>
        <vt:i4>0</vt:i4>
      </vt:variant>
      <vt:variant>
        <vt:i4>5</vt:i4>
      </vt:variant>
      <vt:variant>
        <vt:lpwstr/>
      </vt:variant>
      <vt:variant>
        <vt:lpwstr>_Toc443039780</vt:lpwstr>
      </vt:variant>
      <vt:variant>
        <vt:i4>1900595</vt:i4>
      </vt:variant>
      <vt:variant>
        <vt:i4>200</vt:i4>
      </vt:variant>
      <vt:variant>
        <vt:i4>0</vt:i4>
      </vt:variant>
      <vt:variant>
        <vt:i4>5</vt:i4>
      </vt:variant>
      <vt:variant>
        <vt:lpwstr/>
      </vt:variant>
      <vt:variant>
        <vt:lpwstr>_Toc443039779</vt:lpwstr>
      </vt:variant>
      <vt:variant>
        <vt:i4>1900595</vt:i4>
      </vt:variant>
      <vt:variant>
        <vt:i4>194</vt:i4>
      </vt:variant>
      <vt:variant>
        <vt:i4>0</vt:i4>
      </vt:variant>
      <vt:variant>
        <vt:i4>5</vt:i4>
      </vt:variant>
      <vt:variant>
        <vt:lpwstr/>
      </vt:variant>
      <vt:variant>
        <vt:lpwstr>_Toc443039778</vt:lpwstr>
      </vt:variant>
      <vt:variant>
        <vt:i4>1900595</vt:i4>
      </vt:variant>
      <vt:variant>
        <vt:i4>188</vt:i4>
      </vt:variant>
      <vt:variant>
        <vt:i4>0</vt:i4>
      </vt:variant>
      <vt:variant>
        <vt:i4>5</vt:i4>
      </vt:variant>
      <vt:variant>
        <vt:lpwstr/>
      </vt:variant>
      <vt:variant>
        <vt:lpwstr>_Toc443039777</vt:lpwstr>
      </vt:variant>
      <vt:variant>
        <vt:i4>1900595</vt:i4>
      </vt:variant>
      <vt:variant>
        <vt:i4>182</vt:i4>
      </vt:variant>
      <vt:variant>
        <vt:i4>0</vt:i4>
      </vt:variant>
      <vt:variant>
        <vt:i4>5</vt:i4>
      </vt:variant>
      <vt:variant>
        <vt:lpwstr/>
      </vt:variant>
      <vt:variant>
        <vt:lpwstr>_Toc443039776</vt:lpwstr>
      </vt:variant>
      <vt:variant>
        <vt:i4>1900595</vt:i4>
      </vt:variant>
      <vt:variant>
        <vt:i4>176</vt:i4>
      </vt:variant>
      <vt:variant>
        <vt:i4>0</vt:i4>
      </vt:variant>
      <vt:variant>
        <vt:i4>5</vt:i4>
      </vt:variant>
      <vt:variant>
        <vt:lpwstr/>
      </vt:variant>
      <vt:variant>
        <vt:lpwstr>_Toc443039775</vt:lpwstr>
      </vt:variant>
      <vt:variant>
        <vt:i4>1900595</vt:i4>
      </vt:variant>
      <vt:variant>
        <vt:i4>170</vt:i4>
      </vt:variant>
      <vt:variant>
        <vt:i4>0</vt:i4>
      </vt:variant>
      <vt:variant>
        <vt:i4>5</vt:i4>
      </vt:variant>
      <vt:variant>
        <vt:lpwstr/>
      </vt:variant>
      <vt:variant>
        <vt:lpwstr>_Toc443039774</vt:lpwstr>
      </vt:variant>
      <vt:variant>
        <vt:i4>1900595</vt:i4>
      </vt:variant>
      <vt:variant>
        <vt:i4>164</vt:i4>
      </vt:variant>
      <vt:variant>
        <vt:i4>0</vt:i4>
      </vt:variant>
      <vt:variant>
        <vt:i4>5</vt:i4>
      </vt:variant>
      <vt:variant>
        <vt:lpwstr/>
      </vt:variant>
      <vt:variant>
        <vt:lpwstr>_Toc443039773</vt:lpwstr>
      </vt:variant>
      <vt:variant>
        <vt:i4>1900595</vt:i4>
      </vt:variant>
      <vt:variant>
        <vt:i4>158</vt:i4>
      </vt:variant>
      <vt:variant>
        <vt:i4>0</vt:i4>
      </vt:variant>
      <vt:variant>
        <vt:i4>5</vt:i4>
      </vt:variant>
      <vt:variant>
        <vt:lpwstr/>
      </vt:variant>
      <vt:variant>
        <vt:lpwstr>_Toc443039772</vt:lpwstr>
      </vt:variant>
      <vt:variant>
        <vt:i4>1900595</vt:i4>
      </vt:variant>
      <vt:variant>
        <vt:i4>152</vt:i4>
      </vt:variant>
      <vt:variant>
        <vt:i4>0</vt:i4>
      </vt:variant>
      <vt:variant>
        <vt:i4>5</vt:i4>
      </vt:variant>
      <vt:variant>
        <vt:lpwstr/>
      </vt:variant>
      <vt:variant>
        <vt:lpwstr>_Toc443039771</vt:lpwstr>
      </vt:variant>
      <vt:variant>
        <vt:i4>1900595</vt:i4>
      </vt:variant>
      <vt:variant>
        <vt:i4>146</vt:i4>
      </vt:variant>
      <vt:variant>
        <vt:i4>0</vt:i4>
      </vt:variant>
      <vt:variant>
        <vt:i4>5</vt:i4>
      </vt:variant>
      <vt:variant>
        <vt:lpwstr/>
      </vt:variant>
      <vt:variant>
        <vt:lpwstr>_Toc443039770</vt:lpwstr>
      </vt:variant>
      <vt:variant>
        <vt:i4>1835059</vt:i4>
      </vt:variant>
      <vt:variant>
        <vt:i4>140</vt:i4>
      </vt:variant>
      <vt:variant>
        <vt:i4>0</vt:i4>
      </vt:variant>
      <vt:variant>
        <vt:i4>5</vt:i4>
      </vt:variant>
      <vt:variant>
        <vt:lpwstr/>
      </vt:variant>
      <vt:variant>
        <vt:lpwstr>_Toc443039769</vt:lpwstr>
      </vt:variant>
      <vt:variant>
        <vt:i4>1835059</vt:i4>
      </vt:variant>
      <vt:variant>
        <vt:i4>134</vt:i4>
      </vt:variant>
      <vt:variant>
        <vt:i4>0</vt:i4>
      </vt:variant>
      <vt:variant>
        <vt:i4>5</vt:i4>
      </vt:variant>
      <vt:variant>
        <vt:lpwstr/>
      </vt:variant>
      <vt:variant>
        <vt:lpwstr>_Toc443039768</vt:lpwstr>
      </vt:variant>
      <vt:variant>
        <vt:i4>1835059</vt:i4>
      </vt:variant>
      <vt:variant>
        <vt:i4>128</vt:i4>
      </vt:variant>
      <vt:variant>
        <vt:i4>0</vt:i4>
      </vt:variant>
      <vt:variant>
        <vt:i4>5</vt:i4>
      </vt:variant>
      <vt:variant>
        <vt:lpwstr/>
      </vt:variant>
      <vt:variant>
        <vt:lpwstr>_Toc443039767</vt:lpwstr>
      </vt:variant>
      <vt:variant>
        <vt:i4>1835059</vt:i4>
      </vt:variant>
      <vt:variant>
        <vt:i4>122</vt:i4>
      </vt:variant>
      <vt:variant>
        <vt:i4>0</vt:i4>
      </vt:variant>
      <vt:variant>
        <vt:i4>5</vt:i4>
      </vt:variant>
      <vt:variant>
        <vt:lpwstr/>
      </vt:variant>
      <vt:variant>
        <vt:lpwstr>_Toc443039766</vt:lpwstr>
      </vt:variant>
      <vt:variant>
        <vt:i4>1835059</vt:i4>
      </vt:variant>
      <vt:variant>
        <vt:i4>116</vt:i4>
      </vt:variant>
      <vt:variant>
        <vt:i4>0</vt:i4>
      </vt:variant>
      <vt:variant>
        <vt:i4>5</vt:i4>
      </vt:variant>
      <vt:variant>
        <vt:lpwstr/>
      </vt:variant>
      <vt:variant>
        <vt:lpwstr>_Toc443039765</vt:lpwstr>
      </vt:variant>
      <vt:variant>
        <vt:i4>1835059</vt:i4>
      </vt:variant>
      <vt:variant>
        <vt:i4>110</vt:i4>
      </vt:variant>
      <vt:variant>
        <vt:i4>0</vt:i4>
      </vt:variant>
      <vt:variant>
        <vt:i4>5</vt:i4>
      </vt:variant>
      <vt:variant>
        <vt:lpwstr/>
      </vt:variant>
      <vt:variant>
        <vt:lpwstr>_Toc443039764</vt:lpwstr>
      </vt:variant>
      <vt:variant>
        <vt:i4>1835059</vt:i4>
      </vt:variant>
      <vt:variant>
        <vt:i4>104</vt:i4>
      </vt:variant>
      <vt:variant>
        <vt:i4>0</vt:i4>
      </vt:variant>
      <vt:variant>
        <vt:i4>5</vt:i4>
      </vt:variant>
      <vt:variant>
        <vt:lpwstr/>
      </vt:variant>
      <vt:variant>
        <vt:lpwstr>_Toc443039763</vt:lpwstr>
      </vt:variant>
      <vt:variant>
        <vt:i4>1835059</vt:i4>
      </vt:variant>
      <vt:variant>
        <vt:i4>98</vt:i4>
      </vt:variant>
      <vt:variant>
        <vt:i4>0</vt:i4>
      </vt:variant>
      <vt:variant>
        <vt:i4>5</vt:i4>
      </vt:variant>
      <vt:variant>
        <vt:lpwstr/>
      </vt:variant>
      <vt:variant>
        <vt:lpwstr>_Toc443039762</vt:lpwstr>
      </vt:variant>
      <vt:variant>
        <vt:i4>1835059</vt:i4>
      </vt:variant>
      <vt:variant>
        <vt:i4>92</vt:i4>
      </vt:variant>
      <vt:variant>
        <vt:i4>0</vt:i4>
      </vt:variant>
      <vt:variant>
        <vt:i4>5</vt:i4>
      </vt:variant>
      <vt:variant>
        <vt:lpwstr/>
      </vt:variant>
      <vt:variant>
        <vt:lpwstr>_Toc443039761</vt:lpwstr>
      </vt:variant>
      <vt:variant>
        <vt:i4>1835059</vt:i4>
      </vt:variant>
      <vt:variant>
        <vt:i4>86</vt:i4>
      </vt:variant>
      <vt:variant>
        <vt:i4>0</vt:i4>
      </vt:variant>
      <vt:variant>
        <vt:i4>5</vt:i4>
      </vt:variant>
      <vt:variant>
        <vt:lpwstr/>
      </vt:variant>
      <vt:variant>
        <vt:lpwstr>_Toc443039760</vt:lpwstr>
      </vt:variant>
      <vt:variant>
        <vt:i4>2031667</vt:i4>
      </vt:variant>
      <vt:variant>
        <vt:i4>80</vt:i4>
      </vt:variant>
      <vt:variant>
        <vt:i4>0</vt:i4>
      </vt:variant>
      <vt:variant>
        <vt:i4>5</vt:i4>
      </vt:variant>
      <vt:variant>
        <vt:lpwstr/>
      </vt:variant>
      <vt:variant>
        <vt:lpwstr>_Toc443039759</vt:lpwstr>
      </vt:variant>
      <vt:variant>
        <vt:i4>3604482</vt:i4>
      </vt:variant>
      <vt:variant>
        <vt:i4>75</vt:i4>
      </vt:variant>
      <vt:variant>
        <vt:i4>0</vt:i4>
      </vt:variant>
      <vt:variant>
        <vt:i4>5</vt:i4>
      </vt:variant>
      <vt:variant>
        <vt:lpwstr>http://www.des.wa.gov/SiteCollectionDocuments/ContractingPurchasing/ITPSdocs/Open_Enrollment/12_Mobile_Svcs.pdf</vt:lpwstr>
      </vt:variant>
      <vt:variant>
        <vt:lpwstr/>
      </vt:variant>
      <vt:variant>
        <vt:i4>5505118</vt:i4>
      </vt:variant>
      <vt:variant>
        <vt:i4>69</vt:i4>
      </vt:variant>
      <vt:variant>
        <vt:i4>0</vt:i4>
      </vt:variant>
      <vt:variant>
        <vt:i4>5</vt:i4>
      </vt:variant>
      <vt:variant>
        <vt:lpwstr>http://www.des.wa.gov/SiteCollectionDocuments/ContractingPurchasing/ITPSdocs/Open_Enrollment/11_Mainframe.pdf</vt:lpwstr>
      </vt:variant>
      <vt:variant>
        <vt:lpwstr/>
      </vt:variant>
      <vt:variant>
        <vt:i4>7733354</vt:i4>
      </vt:variant>
      <vt:variant>
        <vt:i4>63</vt:i4>
      </vt:variant>
      <vt:variant>
        <vt:i4>0</vt:i4>
      </vt:variant>
      <vt:variant>
        <vt:i4>5</vt:i4>
      </vt:variant>
      <vt:variant>
        <vt:lpwstr>http://www.des.wa.gov/SiteCollectionDocuments/ContractingPurchasing/ITPSdocs/Open_Enrollment/10_Infrastructure.pdf</vt:lpwstr>
      </vt:variant>
      <vt:variant>
        <vt:lpwstr/>
      </vt:variant>
      <vt:variant>
        <vt:i4>2883620</vt:i4>
      </vt:variant>
      <vt:variant>
        <vt:i4>57</vt:i4>
      </vt:variant>
      <vt:variant>
        <vt:i4>0</vt:i4>
      </vt:variant>
      <vt:variant>
        <vt:i4>5</vt:i4>
      </vt:variant>
      <vt:variant>
        <vt:lpwstr>http://www.des.wa.gov/SiteCollectionDocuments/ContractingPurchasing/ITPSdocs/Open_Enrollment/09_GIS.pdf</vt:lpwstr>
      </vt:variant>
      <vt:variant>
        <vt:lpwstr/>
      </vt:variant>
      <vt:variant>
        <vt:i4>1572890</vt:i4>
      </vt:variant>
      <vt:variant>
        <vt:i4>51</vt:i4>
      </vt:variant>
      <vt:variant>
        <vt:i4>0</vt:i4>
      </vt:variant>
      <vt:variant>
        <vt:i4>5</vt:i4>
      </vt:variant>
      <vt:variant>
        <vt:lpwstr>http://www.des.wa.gov/SiteCollectionDocuments/ContractingPurchasing/ITPSdocs/Open_Enrollment/08_DatabaseSvcs.pdf</vt:lpwstr>
      </vt:variant>
      <vt:variant>
        <vt:lpwstr/>
      </vt:variant>
      <vt:variant>
        <vt:i4>1048638</vt:i4>
      </vt:variant>
      <vt:variant>
        <vt:i4>45</vt:i4>
      </vt:variant>
      <vt:variant>
        <vt:i4>0</vt:i4>
      </vt:variant>
      <vt:variant>
        <vt:i4>5</vt:i4>
      </vt:variant>
      <vt:variant>
        <vt:lpwstr>http://www.des.wa.gov/SiteCollectionDocuments/ContractingPurchasing/ITPSdocs/Open_Enrollment/07_ClientServer_Web.pdf</vt:lpwstr>
      </vt:variant>
      <vt:variant>
        <vt:lpwstr/>
      </vt:variant>
      <vt:variant>
        <vt:i4>2424870</vt:i4>
      </vt:variant>
      <vt:variant>
        <vt:i4>39</vt:i4>
      </vt:variant>
      <vt:variant>
        <vt:i4>0</vt:i4>
      </vt:variant>
      <vt:variant>
        <vt:i4>5</vt:i4>
      </vt:variant>
      <vt:variant>
        <vt:lpwstr>http://www.des.wa.gov/SiteCollectionDocuments/ContractingPurchasing/ITPSdocs/Open_Enrollment/06_SoftwareTesting.pdf</vt:lpwstr>
      </vt:variant>
      <vt:variant>
        <vt:lpwstr/>
      </vt:variant>
      <vt:variant>
        <vt:i4>6029433</vt:i4>
      </vt:variant>
      <vt:variant>
        <vt:i4>33</vt:i4>
      </vt:variant>
      <vt:variant>
        <vt:i4>0</vt:i4>
      </vt:variant>
      <vt:variant>
        <vt:i4>5</vt:i4>
      </vt:variant>
      <vt:variant>
        <vt:lpwstr>http://www.des.wa.gov/SiteCollectionDocuments/ContractingPurchasing/ITPSdocs/Open_Enrollment/05_Project_QA.pdf</vt:lpwstr>
      </vt:variant>
      <vt:variant>
        <vt:lpwstr/>
      </vt:variant>
      <vt:variant>
        <vt:i4>7012430</vt:i4>
      </vt:variant>
      <vt:variant>
        <vt:i4>27</vt:i4>
      </vt:variant>
      <vt:variant>
        <vt:i4>0</vt:i4>
      </vt:variant>
      <vt:variant>
        <vt:i4>5</vt:i4>
      </vt:variant>
      <vt:variant>
        <vt:lpwstr>http://www.des.wa.gov/SiteCollectionDocuments/ContractingPurchasing/ITPSdocs/Open_Enrollment/04_IT_ProjMgt.pdf</vt:lpwstr>
      </vt:variant>
      <vt:variant>
        <vt:lpwstr/>
      </vt:variant>
      <vt:variant>
        <vt:i4>2621457</vt:i4>
      </vt:variant>
      <vt:variant>
        <vt:i4>21</vt:i4>
      </vt:variant>
      <vt:variant>
        <vt:i4>0</vt:i4>
      </vt:variant>
      <vt:variant>
        <vt:i4>5</vt:i4>
      </vt:variant>
      <vt:variant>
        <vt:lpwstr>http://www.des.wa.gov/SiteCollectionDocuments/ContractingPurchasing/ITPSdocs/Open_Enrollment/03_COOP_DisRec.pdf</vt:lpwstr>
      </vt:variant>
      <vt:variant>
        <vt:lpwstr/>
      </vt:variant>
      <vt:variant>
        <vt:i4>3145765</vt:i4>
      </vt:variant>
      <vt:variant>
        <vt:i4>15</vt:i4>
      </vt:variant>
      <vt:variant>
        <vt:i4>0</vt:i4>
      </vt:variant>
      <vt:variant>
        <vt:i4>5</vt:i4>
      </vt:variant>
      <vt:variant>
        <vt:lpwstr>http://www.des.wa.gov/SiteCollectionDocuments/ContractingPurchasing/ITPSdocs/Open_Enrollment/02_IT_Bus_Analysis.pdf</vt:lpwstr>
      </vt:variant>
      <vt:variant>
        <vt:lpwstr/>
      </vt:variant>
      <vt:variant>
        <vt:i4>7012427</vt:i4>
      </vt:variant>
      <vt:variant>
        <vt:i4>9</vt:i4>
      </vt:variant>
      <vt:variant>
        <vt:i4>0</vt:i4>
      </vt:variant>
      <vt:variant>
        <vt:i4>5</vt:i4>
      </vt:variant>
      <vt:variant>
        <vt:lpwstr>http://www.des.wa.gov/SiteCollectionDocuments/ContractingPurchasing/ITPSdocs/Open_Enrollment/01_IT_Funding.pdf</vt:lpwstr>
      </vt:variant>
      <vt:variant>
        <vt:lpwstr/>
      </vt:variant>
      <vt:variant>
        <vt:i4>5046341</vt:i4>
      </vt:variant>
      <vt:variant>
        <vt:i4>3</vt:i4>
      </vt:variant>
      <vt:variant>
        <vt:i4>0</vt:i4>
      </vt:variant>
      <vt:variant>
        <vt:i4>5</vt:i4>
      </vt:variant>
      <vt:variant>
        <vt:lpwstr/>
      </vt:variant>
      <vt:variant>
        <vt:lpwstr>_Bidder_Eligibility</vt:lpwstr>
      </vt:variant>
      <vt:variant>
        <vt:i4>524301</vt:i4>
      </vt:variant>
      <vt:variant>
        <vt:i4>0</vt:i4>
      </vt:variant>
      <vt:variant>
        <vt:i4>0</vt:i4>
      </vt:variant>
      <vt:variant>
        <vt:i4>5</vt:i4>
      </vt:variant>
      <vt:variant>
        <vt:lpwstr>http://www.des.wa.gov/services/ContractingPurchasing/Business/Pages/default.aspx</vt:lpwstr>
      </vt:variant>
      <vt:variant>
        <vt:lpwstr/>
      </vt:variant>
      <vt:variant>
        <vt:i4>7602243</vt:i4>
      </vt:variant>
      <vt:variant>
        <vt:i4>27</vt:i4>
      </vt:variant>
      <vt:variant>
        <vt:i4>0</vt:i4>
      </vt:variant>
      <vt:variant>
        <vt:i4>5</vt:i4>
      </vt:variant>
      <vt:variant>
        <vt:lpwstr>mailto:michael.callahan@watech.wa.gov</vt:lpwstr>
      </vt:variant>
      <vt:variant>
        <vt:lpwstr/>
      </vt:variant>
      <vt:variant>
        <vt:i4>7602243</vt:i4>
      </vt:variant>
      <vt:variant>
        <vt:i4>24</vt:i4>
      </vt:variant>
      <vt:variant>
        <vt:i4>0</vt:i4>
      </vt:variant>
      <vt:variant>
        <vt:i4>5</vt:i4>
      </vt:variant>
      <vt:variant>
        <vt:lpwstr>mailto:michael.callahan@watech.wa.gov</vt:lpwstr>
      </vt:variant>
      <vt:variant>
        <vt:lpwstr/>
      </vt:variant>
      <vt:variant>
        <vt:i4>3473414</vt:i4>
      </vt:variant>
      <vt:variant>
        <vt:i4>21</vt:i4>
      </vt:variant>
      <vt:variant>
        <vt:i4>0</vt:i4>
      </vt:variant>
      <vt:variant>
        <vt:i4>5</vt:i4>
      </vt:variant>
      <vt:variant>
        <vt:lpwstr>mailto:vinod.brahmapuram@ocs.wa.gov</vt:lpwstr>
      </vt:variant>
      <vt:variant>
        <vt:lpwstr/>
      </vt:variant>
      <vt:variant>
        <vt:i4>3473414</vt:i4>
      </vt:variant>
      <vt:variant>
        <vt:i4>18</vt:i4>
      </vt:variant>
      <vt:variant>
        <vt:i4>0</vt:i4>
      </vt:variant>
      <vt:variant>
        <vt:i4>5</vt:i4>
      </vt:variant>
      <vt:variant>
        <vt:lpwstr>mailto:vinod.brahmapuram@ocs.wa.gov</vt:lpwstr>
      </vt:variant>
      <vt:variant>
        <vt:lpwstr/>
      </vt:variant>
      <vt:variant>
        <vt:i4>3145759</vt:i4>
      </vt:variant>
      <vt:variant>
        <vt:i4>15</vt:i4>
      </vt:variant>
      <vt:variant>
        <vt:i4>0</vt:i4>
      </vt:variant>
      <vt:variant>
        <vt:i4>5</vt:i4>
      </vt:variant>
      <vt:variant>
        <vt:lpwstr>mailto:shane.swanson@ocs.wa.gov</vt:lpwstr>
      </vt:variant>
      <vt:variant>
        <vt:lpwstr/>
      </vt:variant>
      <vt:variant>
        <vt:i4>1835049</vt:i4>
      </vt:variant>
      <vt:variant>
        <vt:i4>12</vt:i4>
      </vt:variant>
      <vt:variant>
        <vt:i4>0</vt:i4>
      </vt:variant>
      <vt:variant>
        <vt:i4>5</vt:i4>
      </vt:variant>
      <vt:variant>
        <vt:lpwstr>mailto:jennifer.somnis@ocs.wa.gov</vt:lpwstr>
      </vt:variant>
      <vt:variant>
        <vt:lpwstr/>
      </vt:variant>
      <vt:variant>
        <vt:i4>3473414</vt:i4>
      </vt:variant>
      <vt:variant>
        <vt:i4>9</vt:i4>
      </vt:variant>
      <vt:variant>
        <vt:i4>0</vt:i4>
      </vt:variant>
      <vt:variant>
        <vt:i4>5</vt:i4>
      </vt:variant>
      <vt:variant>
        <vt:lpwstr>mailto:vinod.brahmapuram@ocs.wa.gov</vt:lpwstr>
      </vt:variant>
      <vt:variant>
        <vt:lpwstr/>
      </vt:variant>
      <vt:variant>
        <vt:i4>1835049</vt:i4>
      </vt:variant>
      <vt:variant>
        <vt:i4>6</vt:i4>
      </vt:variant>
      <vt:variant>
        <vt:i4>0</vt:i4>
      </vt:variant>
      <vt:variant>
        <vt:i4>5</vt:i4>
      </vt:variant>
      <vt:variant>
        <vt:lpwstr>mailto:jennifer.somnis@ocs.wa.gov</vt:lpwstr>
      </vt:variant>
      <vt:variant>
        <vt:lpwstr/>
      </vt:variant>
      <vt:variant>
        <vt:i4>2293780</vt:i4>
      </vt:variant>
      <vt:variant>
        <vt:i4>3</vt:i4>
      </vt:variant>
      <vt:variant>
        <vt:i4>0</vt:i4>
      </vt:variant>
      <vt:variant>
        <vt:i4>5</vt:i4>
      </vt:variant>
      <vt:variant>
        <vt:lpwstr>mailto:derek.puckett@watech.wa.gov</vt:lpwstr>
      </vt:variant>
      <vt:variant>
        <vt:lpwstr/>
      </vt:variant>
      <vt:variant>
        <vt:i4>7602243</vt:i4>
      </vt:variant>
      <vt:variant>
        <vt:i4>0</vt:i4>
      </vt:variant>
      <vt:variant>
        <vt:i4>0</vt:i4>
      </vt:variant>
      <vt:variant>
        <vt:i4>5</vt:i4>
      </vt:variant>
      <vt:variant>
        <vt:lpwstr>mailto:michael.callahan@watech.wa.gov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 Scott C. (DES)</dc:creator>
  <cp:keywords/>
  <cp:lastModifiedBy>Swanson, Shane (OCS)</cp:lastModifiedBy>
  <cp:revision>3</cp:revision>
  <cp:lastPrinted>2016-02-10T19:59:00Z</cp:lastPrinted>
  <dcterms:created xsi:type="dcterms:W3CDTF">2021-09-10T20:47:00Z</dcterms:created>
  <dcterms:modified xsi:type="dcterms:W3CDTF">2021-09-10T21:52:00Z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31664f34-ab5a-4043-bf07-e00f000571a7</vt:lpwstr>
  </property>
  <property fmtid="{D5CDD505-2E9C-101B-9397-08002B2CF9AE}" pid="3" name="ContentTypeId">
    <vt:lpwstr>0x010100985ECA1D25EA524F838B055BB7E96CD8</vt:lpwstr>
  </property>
  <property fmtid="{D5CDD505-2E9C-101B-9397-08002B2CF9AE}" pid="4" name="MSIP_Label_1520fa42-cf58-4c22-8b93-58cf1d3bd1cb_Enabled">
    <vt:lpwstr>true</vt:lpwstr>
  </property>
  <property fmtid="{D5CDD505-2E9C-101B-9397-08002B2CF9AE}" pid="5" name="MSIP_Label_1520fa42-cf58-4c22-8b93-58cf1d3bd1cb_SetDate">
    <vt:lpwstr>2021-08-10T18:57:51Z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e841f573-7f9a-48af-a54b-420e932089a3</vt:lpwstr>
  </property>
  <property fmtid="{D5CDD505-2E9C-101B-9397-08002B2CF9AE}" pid="10" name="MSIP_Label_1520fa42-cf58-4c22-8b93-58cf1d3bd1cb_ContentBits">
    <vt:lpwstr>0</vt:lpwstr>
  </property>
</Properties>
</file>