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1B2" w:rsidRPr="006B61B2" w:rsidRDefault="006B61B2" w:rsidP="00326117">
      <w:pPr>
        <w:rPr>
          <w:rFonts w:ascii="Arial" w:hAnsi="Arial" w:cs="Arial"/>
          <w:b/>
          <w:sz w:val="22"/>
          <w:szCs w:val="22"/>
        </w:rPr>
      </w:pPr>
      <w:r w:rsidRPr="006B61B2">
        <w:rPr>
          <w:rFonts w:ascii="Arial" w:hAnsi="Arial" w:cs="Arial"/>
          <w:b/>
          <w:sz w:val="22"/>
          <w:szCs w:val="22"/>
        </w:rPr>
        <w:t>State Interoperability Executive Committee (SIEC)</w:t>
      </w:r>
    </w:p>
    <w:p w:rsidR="00326117" w:rsidRPr="00AE79F2" w:rsidRDefault="006B61B2" w:rsidP="00326117">
      <w:pPr>
        <w:rPr>
          <w:rFonts w:ascii="Arial" w:hAnsi="Arial" w:cs="Arial"/>
          <w:sz w:val="22"/>
          <w:szCs w:val="22"/>
        </w:rPr>
      </w:pPr>
      <w:r w:rsidRPr="00AE79F2">
        <w:rPr>
          <w:rFonts w:ascii="Arial" w:eastAsia="Times New Roman" w:hAnsi="Arial" w:cs="Arial"/>
          <w:sz w:val="22"/>
          <w:szCs w:val="22"/>
        </w:rPr>
        <w:t xml:space="preserve">Briefing </w:t>
      </w:r>
      <w:r w:rsidR="00A01EF8" w:rsidRPr="00AE79F2">
        <w:rPr>
          <w:rFonts w:ascii="Arial" w:eastAsia="Times New Roman" w:hAnsi="Arial" w:cs="Arial"/>
          <w:sz w:val="22"/>
          <w:szCs w:val="22"/>
        </w:rPr>
        <w:t>Paper - SIEC</w:t>
      </w:r>
      <w:r w:rsidRPr="00AE79F2">
        <w:rPr>
          <w:rFonts w:ascii="Arial" w:eastAsia="Times New Roman" w:hAnsi="Arial" w:cs="Arial"/>
          <w:sz w:val="22"/>
          <w:szCs w:val="22"/>
        </w:rPr>
        <w:t xml:space="preserve"> </w:t>
      </w:r>
      <w:r w:rsidR="00326117" w:rsidRPr="00AE79F2">
        <w:rPr>
          <w:rFonts w:ascii="Arial" w:hAnsi="Arial" w:cs="Arial"/>
          <w:sz w:val="22"/>
          <w:szCs w:val="22"/>
        </w:rPr>
        <w:t>Advisory Workgroup</w:t>
      </w:r>
    </w:p>
    <w:p w:rsidR="006B61B2" w:rsidRPr="00AE79F2" w:rsidRDefault="00A01EF8" w:rsidP="00326117">
      <w:pPr>
        <w:rPr>
          <w:rFonts w:ascii="Arial" w:hAnsi="Arial" w:cs="Arial"/>
          <w:sz w:val="22"/>
          <w:szCs w:val="22"/>
        </w:rPr>
      </w:pPr>
      <w:r w:rsidRPr="00AE79F2">
        <w:rPr>
          <w:rFonts w:ascii="Arial" w:hAnsi="Arial" w:cs="Arial"/>
          <w:sz w:val="22"/>
          <w:szCs w:val="22"/>
        </w:rPr>
        <w:t xml:space="preserve">Meeting of </w:t>
      </w:r>
      <w:r w:rsidR="006B61B2" w:rsidRPr="006B61B2">
        <w:rPr>
          <w:rFonts w:ascii="Arial" w:hAnsi="Arial" w:cs="Arial"/>
          <w:sz w:val="22"/>
          <w:szCs w:val="22"/>
        </w:rPr>
        <w:t>March 29, 2016</w:t>
      </w:r>
    </w:p>
    <w:p w:rsidR="00A01EF8" w:rsidRDefault="00A01EF8" w:rsidP="00326117">
      <w:pPr>
        <w:rPr>
          <w:rFonts w:ascii="Arial" w:hAnsi="Arial" w:cs="Arial"/>
          <w:sz w:val="22"/>
          <w:szCs w:val="22"/>
        </w:rPr>
      </w:pPr>
    </w:p>
    <w:p w:rsidR="00B8053D" w:rsidRPr="006B61B2" w:rsidRDefault="00B8053D" w:rsidP="00326117">
      <w:pPr>
        <w:rPr>
          <w:rFonts w:ascii="Arial" w:hAnsi="Arial" w:cs="Arial"/>
          <w:sz w:val="22"/>
          <w:szCs w:val="22"/>
        </w:rPr>
      </w:pPr>
    </w:p>
    <w:p w:rsidR="006B61B2" w:rsidRPr="00B8053D" w:rsidRDefault="00A01EF8" w:rsidP="006B61B2">
      <w:pPr>
        <w:rPr>
          <w:rFonts w:ascii="Arial" w:hAnsi="Arial" w:cs="Arial"/>
          <w:b/>
          <w:sz w:val="22"/>
          <w:szCs w:val="22"/>
          <w:u w:val="single"/>
        </w:rPr>
      </w:pPr>
      <w:r w:rsidRPr="00B8053D">
        <w:rPr>
          <w:rFonts w:ascii="Arial" w:hAnsi="Arial" w:cs="Arial"/>
          <w:b/>
          <w:sz w:val="22"/>
          <w:szCs w:val="22"/>
          <w:u w:val="single"/>
        </w:rPr>
        <w:t>DISCUSSION ITEMS</w:t>
      </w:r>
    </w:p>
    <w:p w:rsidR="006B61B2" w:rsidRPr="00AE79F2" w:rsidRDefault="006B61B2" w:rsidP="00A01EF8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2"/>
          <w:szCs w:val="22"/>
        </w:rPr>
      </w:pPr>
      <w:r w:rsidRPr="00AE79F2">
        <w:rPr>
          <w:rFonts w:ascii="Arial" w:eastAsia="Times New Roman" w:hAnsi="Arial" w:cs="Arial"/>
          <w:sz w:val="22"/>
          <w:szCs w:val="22"/>
        </w:rPr>
        <w:t>WON / SLIGP / FirstN</w:t>
      </w:r>
      <w:r w:rsidR="00A01EF8" w:rsidRPr="00AE79F2">
        <w:rPr>
          <w:rFonts w:ascii="Arial" w:eastAsia="Times New Roman" w:hAnsi="Arial" w:cs="Arial"/>
          <w:sz w:val="22"/>
          <w:szCs w:val="22"/>
        </w:rPr>
        <w:t>et / SIEC Update and Discussion (</w:t>
      </w:r>
      <w:r w:rsidRPr="00AE79F2">
        <w:rPr>
          <w:rFonts w:ascii="Arial" w:eastAsia="Times New Roman" w:hAnsi="Arial" w:cs="Arial"/>
          <w:sz w:val="22"/>
          <w:szCs w:val="22"/>
        </w:rPr>
        <w:t>Schrier</w:t>
      </w:r>
      <w:r w:rsidR="00A01EF8" w:rsidRPr="00AE79F2">
        <w:rPr>
          <w:rFonts w:ascii="Arial" w:eastAsia="Times New Roman" w:hAnsi="Arial" w:cs="Arial"/>
          <w:sz w:val="22"/>
          <w:szCs w:val="22"/>
        </w:rPr>
        <w:t>)</w:t>
      </w:r>
    </w:p>
    <w:p w:rsidR="00A01EF8" w:rsidRPr="00AE79F2" w:rsidRDefault="00A01EF8" w:rsidP="00A01EF8">
      <w:pPr>
        <w:pStyle w:val="ListParagraph"/>
        <w:numPr>
          <w:ilvl w:val="1"/>
          <w:numId w:val="2"/>
        </w:numPr>
        <w:textAlignment w:val="center"/>
        <w:rPr>
          <w:rFonts w:ascii="Arial" w:hAnsi="Arial" w:cs="Arial"/>
          <w:color w:val="000000"/>
          <w:sz w:val="22"/>
          <w:szCs w:val="22"/>
        </w:rPr>
      </w:pPr>
      <w:r w:rsidRPr="00AE79F2">
        <w:rPr>
          <w:rFonts w:ascii="Arial" w:hAnsi="Arial" w:cs="Arial"/>
          <w:color w:val="000000"/>
          <w:sz w:val="22"/>
          <w:szCs w:val="22"/>
        </w:rPr>
        <w:t>FirstNet President TJ Kennedy and other FirstNet representatives will be attending the April 21</w:t>
      </w:r>
      <w:r w:rsidRPr="00AE79F2">
        <w:rPr>
          <w:rFonts w:ascii="Arial" w:hAnsi="Arial" w:cs="Arial"/>
          <w:color w:val="000000"/>
          <w:sz w:val="22"/>
          <w:szCs w:val="22"/>
          <w:vertAlign w:val="superscript"/>
        </w:rPr>
        <w:t>st</w:t>
      </w:r>
      <w:r w:rsidRPr="00AE79F2">
        <w:rPr>
          <w:rFonts w:ascii="Arial" w:hAnsi="Arial" w:cs="Arial"/>
          <w:color w:val="000000"/>
          <w:sz w:val="22"/>
          <w:szCs w:val="22"/>
        </w:rPr>
        <w:t xml:space="preserve"> SIEC meeting to report on the status of FirstNet, the RFP, State consultations, and delivery of the WA State Plan.</w:t>
      </w:r>
    </w:p>
    <w:p w:rsidR="00A01EF8" w:rsidRPr="00AE79F2" w:rsidRDefault="00C8560A" w:rsidP="00A01EF8">
      <w:pPr>
        <w:pStyle w:val="ListParagraph"/>
        <w:numPr>
          <w:ilvl w:val="1"/>
          <w:numId w:val="2"/>
        </w:numPr>
        <w:textAlignment w:val="center"/>
        <w:rPr>
          <w:rFonts w:ascii="Arial" w:hAnsi="Arial" w:cs="Arial"/>
          <w:color w:val="000000"/>
          <w:sz w:val="22"/>
          <w:szCs w:val="22"/>
        </w:rPr>
      </w:pPr>
      <w:r w:rsidRPr="00AE79F2">
        <w:rPr>
          <w:rFonts w:ascii="Arial" w:hAnsi="Arial" w:cs="Arial"/>
          <w:color w:val="000000"/>
          <w:sz w:val="22"/>
          <w:szCs w:val="22"/>
        </w:rPr>
        <w:t xml:space="preserve">A FirstNet Consultation Task Team is tentatively scheduled to convene in WA on </w:t>
      </w:r>
      <w:r w:rsidR="00A01EF8" w:rsidRPr="00AE79F2">
        <w:rPr>
          <w:rFonts w:ascii="Arial" w:hAnsi="Arial" w:cs="Arial"/>
          <w:color w:val="000000"/>
          <w:sz w:val="22"/>
          <w:szCs w:val="22"/>
        </w:rPr>
        <w:t>April 22</w:t>
      </w:r>
      <w:r w:rsidRPr="00AE79F2">
        <w:rPr>
          <w:rFonts w:ascii="Arial" w:hAnsi="Arial" w:cs="Arial"/>
          <w:color w:val="000000"/>
          <w:sz w:val="22"/>
          <w:szCs w:val="22"/>
        </w:rPr>
        <w:t xml:space="preserve">. Topics to be addressed include </w:t>
      </w:r>
      <w:r w:rsidR="00A01EF8" w:rsidRPr="00AE79F2">
        <w:rPr>
          <w:rFonts w:ascii="Arial" w:hAnsi="Arial" w:cs="Arial"/>
          <w:color w:val="000000"/>
          <w:sz w:val="22"/>
          <w:szCs w:val="22"/>
        </w:rPr>
        <w:t>quality of service</w:t>
      </w:r>
      <w:r w:rsidRPr="00AE79F2">
        <w:rPr>
          <w:rFonts w:ascii="Arial" w:hAnsi="Arial" w:cs="Arial"/>
          <w:color w:val="000000"/>
          <w:sz w:val="22"/>
          <w:szCs w:val="22"/>
        </w:rPr>
        <w:t xml:space="preserve"> (QOS)</w:t>
      </w:r>
      <w:r w:rsidR="00A01EF8" w:rsidRPr="00AE79F2">
        <w:rPr>
          <w:rFonts w:ascii="Arial" w:hAnsi="Arial" w:cs="Arial"/>
          <w:color w:val="000000"/>
          <w:sz w:val="22"/>
          <w:szCs w:val="22"/>
        </w:rPr>
        <w:t>, priority</w:t>
      </w:r>
      <w:r w:rsidRPr="00AE79F2">
        <w:rPr>
          <w:rFonts w:ascii="Arial" w:hAnsi="Arial" w:cs="Arial"/>
          <w:color w:val="000000"/>
          <w:sz w:val="22"/>
          <w:szCs w:val="22"/>
        </w:rPr>
        <w:t>,</w:t>
      </w:r>
      <w:r w:rsidR="00A01EF8" w:rsidRPr="00AE79F2">
        <w:rPr>
          <w:rFonts w:ascii="Arial" w:hAnsi="Arial" w:cs="Arial"/>
          <w:color w:val="000000"/>
          <w:sz w:val="22"/>
          <w:szCs w:val="22"/>
        </w:rPr>
        <w:t xml:space="preserve"> and pre-emption </w:t>
      </w:r>
      <w:r w:rsidRPr="00AE79F2">
        <w:rPr>
          <w:rFonts w:ascii="Arial" w:hAnsi="Arial" w:cs="Arial"/>
          <w:color w:val="000000"/>
          <w:sz w:val="22"/>
          <w:szCs w:val="22"/>
        </w:rPr>
        <w:t>(collectively “QPP”) to be employed within the National Public Safety Broadband Network (NPSBN or FirstNet).</w:t>
      </w:r>
      <w:r w:rsidR="00271DF4">
        <w:rPr>
          <w:rFonts w:ascii="Arial" w:hAnsi="Arial" w:cs="Arial"/>
          <w:color w:val="000000"/>
          <w:sz w:val="22"/>
          <w:szCs w:val="22"/>
        </w:rPr>
        <w:t xml:space="preserve"> </w:t>
      </w:r>
      <w:r w:rsidR="00A01EF8" w:rsidRPr="00AE79F2">
        <w:rPr>
          <w:rFonts w:ascii="Arial" w:hAnsi="Arial" w:cs="Arial"/>
          <w:color w:val="000000"/>
          <w:sz w:val="22"/>
          <w:szCs w:val="22"/>
        </w:rPr>
        <w:t xml:space="preserve">Washington </w:t>
      </w:r>
      <w:r w:rsidRPr="00AE79F2">
        <w:rPr>
          <w:rFonts w:ascii="Arial" w:hAnsi="Arial" w:cs="Arial"/>
          <w:color w:val="000000"/>
          <w:sz w:val="22"/>
          <w:szCs w:val="22"/>
        </w:rPr>
        <w:t>is the second state to be chosen for such an event. WA One</w:t>
      </w:r>
      <w:r w:rsidR="00A01EF8" w:rsidRPr="00AE79F2">
        <w:rPr>
          <w:rFonts w:ascii="Arial" w:hAnsi="Arial" w:cs="Arial"/>
          <w:color w:val="000000"/>
          <w:sz w:val="22"/>
          <w:szCs w:val="22"/>
        </w:rPr>
        <w:t>Net</w:t>
      </w:r>
      <w:r w:rsidRPr="00AE79F2">
        <w:rPr>
          <w:rFonts w:ascii="Arial" w:hAnsi="Arial" w:cs="Arial"/>
          <w:color w:val="000000"/>
          <w:sz w:val="22"/>
          <w:szCs w:val="22"/>
        </w:rPr>
        <w:t xml:space="preserve"> will send out a notice regarding the need for a limited number of Subject Matter Experts to attend this session. WA input will help define how local controls, QPP, and implementation/administration will be employed on NPSBN in WA. </w:t>
      </w:r>
    </w:p>
    <w:p w:rsidR="005C3275" w:rsidRPr="00AE79F2" w:rsidRDefault="00C8560A" w:rsidP="00415C4C">
      <w:pPr>
        <w:pStyle w:val="ListParagraph"/>
        <w:numPr>
          <w:ilvl w:val="1"/>
          <w:numId w:val="2"/>
        </w:numPr>
        <w:textAlignment w:val="center"/>
        <w:rPr>
          <w:rFonts w:ascii="Arial" w:eastAsia="Times New Roman" w:hAnsi="Arial" w:cs="Arial"/>
          <w:sz w:val="22"/>
          <w:szCs w:val="22"/>
        </w:rPr>
      </w:pPr>
      <w:r w:rsidRPr="00AE79F2">
        <w:rPr>
          <w:rFonts w:ascii="Arial" w:hAnsi="Arial" w:cs="Arial"/>
          <w:color w:val="000000"/>
          <w:sz w:val="22"/>
          <w:szCs w:val="22"/>
        </w:rPr>
        <w:t xml:space="preserve">The FirstNet </w:t>
      </w:r>
      <w:r w:rsidR="00A01EF8" w:rsidRPr="00AE79F2">
        <w:rPr>
          <w:rFonts w:ascii="Arial" w:hAnsi="Arial" w:cs="Arial"/>
          <w:color w:val="000000"/>
          <w:sz w:val="22"/>
          <w:szCs w:val="22"/>
        </w:rPr>
        <w:t xml:space="preserve">RFP </w:t>
      </w:r>
      <w:r w:rsidRPr="00AE79F2">
        <w:rPr>
          <w:rFonts w:ascii="Arial" w:hAnsi="Arial" w:cs="Arial"/>
          <w:color w:val="000000"/>
          <w:sz w:val="22"/>
          <w:szCs w:val="22"/>
        </w:rPr>
        <w:t xml:space="preserve">to procure initial nationwide </w:t>
      </w:r>
      <w:r w:rsidR="005C3275" w:rsidRPr="00AE79F2">
        <w:rPr>
          <w:rFonts w:ascii="Arial" w:hAnsi="Arial" w:cs="Arial"/>
          <w:color w:val="000000"/>
          <w:sz w:val="22"/>
          <w:szCs w:val="22"/>
        </w:rPr>
        <w:t xml:space="preserve">NPSBN </w:t>
      </w:r>
      <w:r w:rsidRPr="00AE79F2">
        <w:rPr>
          <w:rFonts w:ascii="Arial" w:hAnsi="Arial" w:cs="Arial"/>
          <w:color w:val="000000"/>
          <w:sz w:val="22"/>
          <w:szCs w:val="22"/>
        </w:rPr>
        <w:t xml:space="preserve">services was issued </w:t>
      </w:r>
      <w:r w:rsidR="00A01EF8" w:rsidRPr="00AE79F2">
        <w:rPr>
          <w:rFonts w:ascii="Arial" w:hAnsi="Arial" w:cs="Arial"/>
          <w:color w:val="000000"/>
          <w:sz w:val="22"/>
          <w:szCs w:val="22"/>
        </w:rPr>
        <w:t>on January 13</w:t>
      </w:r>
      <w:r w:rsidRPr="00AE79F2">
        <w:rPr>
          <w:rFonts w:ascii="Arial" w:hAnsi="Arial" w:cs="Arial"/>
          <w:color w:val="000000"/>
          <w:sz w:val="22"/>
          <w:szCs w:val="22"/>
        </w:rPr>
        <w:t xml:space="preserve">, 2016. Vendor </w:t>
      </w:r>
      <w:r w:rsidR="00A01EF8" w:rsidRPr="00AE79F2">
        <w:rPr>
          <w:rFonts w:ascii="Arial" w:hAnsi="Arial" w:cs="Arial"/>
          <w:color w:val="000000"/>
          <w:sz w:val="22"/>
          <w:szCs w:val="22"/>
        </w:rPr>
        <w:t>responses are due May 13</w:t>
      </w:r>
      <w:r w:rsidRPr="00AE79F2">
        <w:rPr>
          <w:rFonts w:ascii="Arial" w:hAnsi="Arial" w:cs="Arial"/>
          <w:color w:val="000000"/>
          <w:sz w:val="22"/>
          <w:szCs w:val="22"/>
        </w:rPr>
        <w:t>th</w:t>
      </w:r>
      <w:r w:rsidR="00A01EF8" w:rsidRPr="00AE79F2">
        <w:rPr>
          <w:rFonts w:ascii="Arial" w:hAnsi="Arial" w:cs="Arial"/>
          <w:color w:val="000000"/>
          <w:sz w:val="22"/>
          <w:szCs w:val="22"/>
        </w:rPr>
        <w:t xml:space="preserve">. FirstNet </w:t>
      </w:r>
      <w:r w:rsidRPr="00AE79F2">
        <w:rPr>
          <w:rFonts w:ascii="Arial" w:hAnsi="Arial" w:cs="Arial"/>
          <w:color w:val="000000"/>
          <w:sz w:val="22"/>
          <w:szCs w:val="22"/>
        </w:rPr>
        <w:t xml:space="preserve">anticipates </w:t>
      </w:r>
      <w:r w:rsidR="00A01EF8" w:rsidRPr="00AE79F2">
        <w:rPr>
          <w:rFonts w:ascii="Arial" w:hAnsi="Arial" w:cs="Arial"/>
          <w:color w:val="000000"/>
          <w:sz w:val="22"/>
          <w:szCs w:val="22"/>
        </w:rPr>
        <w:t>select</w:t>
      </w:r>
      <w:r w:rsidRPr="00AE79F2">
        <w:rPr>
          <w:rFonts w:ascii="Arial" w:hAnsi="Arial" w:cs="Arial"/>
          <w:color w:val="000000"/>
          <w:sz w:val="22"/>
          <w:szCs w:val="22"/>
        </w:rPr>
        <w:t xml:space="preserve">ion of </w:t>
      </w:r>
      <w:r w:rsidR="00A01EF8" w:rsidRPr="00AE79F2">
        <w:rPr>
          <w:rFonts w:ascii="Arial" w:hAnsi="Arial" w:cs="Arial"/>
          <w:color w:val="000000"/>
          <w:sz w:val="22"/>
          <w:szCs w:val="22"/>
        </w:rPr>
        <w:t xml:space="preserve">a vendor and </w:t>
      </w:r>
      <w:r w:rsidRPr="00AE79F2">
        <w:rPr>
          <w:rFonts w:ascii="Arial" w:hAnsi="Arial" w:cs="Arial"/>
          <w:color w:val="000000"/>
          <w:sz w:val="22"/>
          <w:szCs w:val="22"/>
        </w:rPr>
        <w:t xml:space="preserve">contract execution by </w:t>
      </w:r>
      <w:r w:rsidR="00A01EF8" w:rsidRPr="00AE79F2">
        <w:rPr>
          <w:rFonts w:ascii="Arial" w:hAnsi="Arial" w:cs="Arial"/>
          <w:color w:val="000000"/>
          <w:sz w:val="22"/>
          <w:szCs w:val="22"/>
        </w:rPr>
        <w:t xml:space="preserve">the end of </w:t>
      </w:r>
      <w:r w:rsidRPr="00AE79F2">
        <w:rPr>
          <w:rFonts w:ascii="Arial" w:hAnsi="Arial" w:cs="Arial"/>
          <w:color w:val="000000"/>
          <w:sz w:val="22"/>
          <w:szCs w:val="22"/>
        </w:rPr>
        <w:t xml:space="preserve">2016 – possibly as early as </w:t>
      </w:r>
      <w:r w:rsidR="00A01EF8" w:rsidRPr="00AE79F2">
        <w:rPr>
          <w:rFonts w:ascii="Arial" w:hAnsi="Arial" w:cs="Arial"/>
          <w:color w:val="000000"/>
          <w:sz w:val="22"/>
          <w:szCs w:val="22"/>
        </w:rPr>
        <w:t>November. </w:t>
      </w:r>
      <w:r w:rsidRPr="00AE79F2">
        <w:rPr>
          <w:rFonts w:ascii="Arial" w:hAnsi="Arial" w:cs="Arial"/>
          <w:color w:val="000000"/>
          <w:sz w:val="22"/>
          <w:szCs w:val="22"/>
        </w:rPr>
        <w:t xml:space="preserve">Drafting of “on-line” State Plans is anticipated to be completed immediately following </w:t>
      </w:r>
      <w:r w:rsidR="00EC128E" w:rsidRPr="00AE79F2">
        <w:rPr>
          <w:rFonts w:ascii="Arial" w:hAnsi="Arial" w:cs="Arial"/>
          <w:color w:val="000000"/>
          <w:sz w:val="22"/>
          <w:szCs w:val="22"/>
        </w:rPr>
        <w:t xml:space="preserve">selection and award of a </w:t>
      </w:r>
      <w:r w:rsidR="00A01EF8" w:rsidRPr="00AE79F2">
        <w:rPr>
          <w:rFonts w:ascii="Arial" w:hAnsi="Arial" w:cs="Arial"/>
          <w:color w:val="000000"/>
          <w:sz w:val="22"/>
          <w:szCs w:val="22"/>
        </w:rPr>
        <w:t>vendor. </w:t>
      </w:r>
      <w:r w:rsidR="00EC128E" w:rsidRPr="00AE79F2">
        <w:rPr>
          <w:rFonts w:ascii="Arial" w:hAnsi="Arial" w:cs="Arial"/>
          <w:color w:val="000000"/>
          <w:sz w:val="22"/>
          <w:szCs w:val="22"/>
        </w:rPr>
        <w:t xml:space="preserve">A very short timeframe (6 to 8 weeks?) stakeholder review of the proposed WA State Plan is anticipated to occur in </w:t>
      </w:r>
      <w:r w:rsidR="005C3275" w:rsidRPr="00AE79F2">
        <w:rPr>
          <w:rFonts w:ascii="Arial" w:hAnsi="Arial" w:cs="Arial"/>
          <w:color w:val="000000"/>
          <w:sz w:val="22"/>
          <w:szCs w:val="22"/>
        </w:rPr>
        <w:t xml:space="preserve">the </w:t>
      </w:r>
      <w:r w:rsidR="00A01EF8" w:rsidRPr="00AE79F2">
        <w:rPr>
          <w:rFonts w:ascii="Arial" w:hAnsi="Arial" w:cs="Arial"/>
          <w:color w:val="000000"/>
          <w:sz w:val="22"/>
          <w:szCs w:val="22"/>
        </w:rPr>
        <w:t xml:space="preserve">Spring </w:t>
      </w:r>
      <w:r w:rsidR="00EC128E" w:rsidRPr="00AE79F2">
        <w:rPr>
          <w:rFonts w:ascii="Arial" w:hAnsi="Arial" w:cs="Arial"/>
          <w:color w:val="000000"/>
          <w:sz w:val="22"/>
          <w:szCs w:val="22"/>
        </w:rPr>
        <w:t xml:space="preserve">of </w:t>
      </w:r>
      <w:r w:rsidR="00A01EF8" w:rsidRPr="00AE79F2">
        <w:rPr>
          <w:rFonts w:ascii="Arial" w:hAnsi="Arial" w:cs="Arial"/>
          <w:color w:val="000000"/>
          <w:sz w:val="22"/>
          <w:szCs w:val="22"/>
        </w:rPr>
        <w:t>2017.</w:t>
      </w:r>
      <w:r w:rsidR="00EC128E" w:rsidRPr="00AE79F2">
        <w:rPr>
          <w:rFonts w:ascii="Arial" w:hAnsi="Arial" w:cs="Arial"/>
          <w:color w:val="000000"/>
          <w:sz w:val="22"/>
          <w:szCs w:val="22"/>
        </w:rPr>
        <w:t xml:space="preserve"> Shortly thereafter, t</w:t>
      </w:r>
      <w:r w:rsidR="00A01EF8" w:rsidRPr="00AE79F2">
        <w:rPr>
          <w:rFonts w:ascii="Arial" w:hAnsi="Arial" w:cs="Arial"/>
          <w:color w:val="000000"/>
          <w:sz w:val="22"/>
          <w:szCs w:val="22"/>
        </w:rPr>
        <w:t xml:space="preserve">he </w:t>
      </w:r>
      <w:r w:rsidR="00EC128E" w:rsidRPr="00AE79F2">
        <w:rPr>
          <w:rFonts w:ascii="Arial" w:hAnsi="Arial" w:cs="Arial"/>
          <w:color w:val="000000"/>
          <w:sz w:val="22"/>
          <w:szCs w:val="22"/>
        </w:rPr>
        <w:t>WA State Plan is anticipated to be delivered to the Governor for an opt-in/opt-out decision</w:t>
      </w:r>
      <w:r w:rsidR="005C3275" w:rsidRPr="00AE79F2">
        <w:rPr>
          <w:rFonts w:ascii="Arial" w:hAnsi="Arial" w:cs="Arial"/>
          <w:color w:val="000000"/>
          <w:sz w:val="22"/>
          <w:szCs w:val="22"/>
        </w:rPr>
        <w:t>, which decision is – according to the Act, to occur within 90 days of receiving the Plan.</w:t>
      </w:r>
    </w:p>
    <w:p w:rsidR="005C3275" w:rsidRPr="00B8053D" w:rsidRDefault="005C3275" w:rsidP="005C3275">
      <w:pPr>
        <w:pStyle w:val="ListParagraph"/>
        <w:ind w:left="1440"/>
        <w:textAlignment w:val="center"/>
        <w:rPr>
          <w:rFonts w:ascii="Arial" w:eastAsia="Times New Roman" w:hAnsi="Arial" w:cs="Arial"/>
          <w:sz w:val="20"/>
          <w:szCs w:val="20"/>
        </w:rPr>
      </w:pPr>
    </w:p>
    <w:p w:rsidR="006B61B2" w:rsidRPr="00AE79F2" w:rsidRDefault="006B61B2" w:rsidP="005C3275">
      <w:pPr>
        <w:pStyle w:val="ListParagraph"/>
        <w:numPr>
          <w:ilvl w:val="0"/>
          <w:numId w:val="2"/>
        </w:numPr>
        <w:textAlignment w:val="center"/>
        <w:rPr>
          <w:rFonts w:ascii="Arial" w:eastAsia="Times New Roman" w:hAnsi="Arial" w:cs="Arial"/>
          <w:sz w:val="22"/>
          <w:szCs w:val="22"/>
        </w:rPr>
      </w:pPr>
      <w:r w:rsidRPr="006B61B2">
        <w:rPr>
          <w:rFonts w:ascii="Arial" w:eastAsia="Times New Roman" w:hAnsi="Arial" w:cs="Arial"/>
          <w:sz w:val="22"/>
          <w:szCs w:val="22"/>
        </w:rPr>
        <w:t xml:space="preserve">Communications Order Protocol Subcommittee </w:t>
      </w:r>
      <w:r w:rsidR="005C3275" w:rsidRPr="00AE79F2">
        <w:rPr>
          <w:rFonts w:ascii="Arial" w:eastAsia="Times New Roman" w:hAnsi="Arial" w:cs="Arial"/>
          <w:sz w:val="22"/>
          <w:szCs w:val="22"/>
        </w:rPr>
        <w:t>(McDowell)</w:t>
      </w:r>
    </w:p>
    <w:p w:rsidR="005C3275" w:rsidRPr="00AE79F2" w:rsidRDefault="005C3275" w:rsidP="005C3275">
      <w:pPr>
        <w:pStyle w:val="ListParagraph"/>
        <w:numPr>
          <w:ilvl w:val="1"/>
          <w:numId w:val="2"/>
        </w:numPr>
        <w:textAlignment w:val="center"/>
        <w:rPr>
          <w:rFonts w:ascii="Arial" w:eastAsia="Times New Roman" w:hAnsi="Arial" w:cs="Arial"/>
          <w:sz w:val="22"/>
          <w:szCs w:val="22"/>
        </w:rPr>
      </w:pPr>
      <w:r w:rsidRPr="00AE79F2">
        <w:rPr>
          <w:rFonts w:ascii="Arial" w:hAnsi="Arial" w:cs="Arial"/>
          <w:color w:val="000000"/>
          <w:sz w:val="22"/>
          <w:szCs w:val="22"/>
        </w:rPr>
        <w:t>SAW efforts towards the communications order protocol are deemed complete.</w:t>
      </w:r>
    </w:p>
    <w:p w:rsidR="005C3275" w:rsidRPr="00B8053D" w:rsidRDefault="005C3275" w:rsidP="005C3275">
      <w:pPr>
        <w:pStyle w:val="ListParagraph"/>
        <w:ind w:left="1440"/>
        <w:textAlignment w:val="center"/>
        <w:rPr>
          <w:rFonts w:ascii="Arial" w:eastAsia="Times New Roman" w:hAnsi="Arial" w:cs="Arial"/>
          <w:sz w:val="20"/>
          <w:szCs w:val="20"/>
        </w:rPr>
      </w:pPr>
    </w:p>
    <w:p w:rsidR="005C3275" w:rsidRPr="00AE79F2" w:rsidRDefault="005C3275" w:rsidP="005C3275">
      <w:pPr>
        <w:pStyle w:val="ListParagraph"/>
        <w:numPr>
          <w:ilvl w:val="0"/>
          <w:numId w:val="2"/>
        </w:numPr>
        <w:textAlignment w:val="center"/>
        <w:rPr>
          <w:rFonts w:ascii="Arial" w:eastAsia="Times New Roman" w:hAnsi="Arial" w:cs="Arial"/>
          <w:sz w:val="22"/>
          <w:szCs w:val="22"/>
        </w:rPr>
      </w:pPr>
      <w:r w:rsidRPr="006B61B2">
        <w:rPr>
          <w:rFonts w:ascii="Arial" w:eastAsia="Times New Roman" w:hAnsi="Arial" w:cs="Arial"/>
          <w:sz w:val="22"/>
          <w:szCs w:val="22"/>
        </w:rPr>
        <w:t xml:space="preserve">Best Practices Document </w:t>
      </w:r>
      <w:r w:rsidRPr="00AE79F2">
        <w:rPr>
          <w:rFonts w:ascii="Arial" w:eastAsia="Times New Roman" w:hAnsi="Arial" w:cs="Arial"/>
          <w:sz w:val="22"/>
          <w:szCs w:val="22"/>
        </w:rPr>
        <w:t>(Zuniga)</w:t>
      </w:r>
    </w:p>
    <w:p w:rsidR="005C3275" w:rsidRPr="00AE79F2" w:rsidRDefault="005C3275" w:rsidP="005C3275">
      <w:pPr>
        <w:pStyle w:val="ListParagraph"/>
        <w:numPr>
          <w:ilvl w:val="1"/>
          <w:numId w:val="2"/>
        </w:numPr>
        <w:textAlignment w:val="center"/>
        <w:rPr>
          <w:rFonts w:ascii="Arial" w:eastAsia="Times New Roman" w:hAnsi="Arial" w:cs="Arial"/>
          <w:sz w:val="22"/>
          <w:szCs w:val="22"/>
        </w:rPr>
      </w:pPr>
      <w:r w:rsidRPr="00AE79F2">
        <w:rPr>
          <w:rFonts w:ascii="Arial" w:hAnsi="Arial" w:cs="Arial"/>
          <w:color w:val="000000"/>
          <w:sz w:val="22"/>
          <w:szCs w:val="22"/>
        </w:rPr>
        <w:t>Zuniga is actively recruiting “Best Practices Subcommittee” members.</w:t>
      </w:r>
    </w:p>
    <w:p w:rsidR="005C3275" w:rsidRPr="00AE79F2" w:rsidRDefault="005C3275" w:rsidP="005C3275">
      <w:pPr>
        <w:pStyle w:val="ListParagraph"/>
        <w:numPr>
          <w:ilvl w:val="1"/>
          <w:numId w:val="2"/>
        </w:numPr>
        <w:textAlignment w:val="center"/>
        <w:rPr>
          <w:rFonts w:ascii="Arial" w:eastAsia="Times New Roman" w:hAnsi="Arial" w:cs="Arial"/>
          <w:sz w:val="22"/>
          <w:szCs w:val="22"/>
        </w:rPr>
      </w:pPr>
      <w:r w:rsidRPr="00AE79F2">
        <w:rPr>
          <w:rFonts w:ascii="Arial" w:hAnsi="Arial" w:cs="Arial"/>
          <w:color w:val="000000"/>
          <w:sz w:val="22"/>
          <w:szCs w:val="22"/>
        </w:rPr>
        <w:t>The group has yet to meet.</w:t>
      </w:r>
    </w:p>
    <w:p w:rsidR="00AE79F2" w:rsidRPr="00AE79F2" w:rsidRDefault="005C3275" w:rsidP="005C3275">
      <w:pPr>
        <w:pStyle w:val="ListParagraph"/>
        <w:numPr>
          <w:ilvl w:val="1"/>
          <w:numId w:val="2"/>
        </w:numPr>
        <w:textAlignment w:val="center"/>
        <w:rPr>
          <w:rFonts w:ascii="Arial" w:eastAsia="Times New Roman" w:hAnsi="Arial" w:cs="Arial"/>
          <w:sz w:val="22"/>
          <w:szCs w:val="22"/>
        </w:rPr>
      </w:pPr>
      <w:r w:rsidRPr="00AE79F2">
        <w:rPr>
          <w:rFonts w:ascii="Arial" w:hAnsi="Arial" w:cs="Arial"/>
          <w:color w:val="000000"/>
          <w:sz w:val="22"/>
          <w:szCs w:val="22"/>
        </w:rPr>
        <w:t xml:space="preserve">A determination needs to be made whether to further research, revise, and adopt the proposed “Best Practices” </w:t>
      </w:r>
      <w:r w:rsidR="00AE79F2" w:rsidRPr="00AE79F2">
        <w:rPr>
          <w:rFonts w:ascii="Arial" w:hAnsi="Arial" w:cs="Arial"/>
          <w:color w:val="000000"/>
          <w:sz w:val="22"/>
          <w:szCs w:val="22"/>
        </w:rPr>
        <w:t>document or retire this effort.</w:t>
      </w:r>
    </w:p>
    <w:p w:rsidR="005C3275" w:rsidRPr="00AE79F2" w:rsidRDefault="00AE79F2" w:rsidP="005C3275">
      <w:pPr>
        <w:pStyle w:val="ListParagraph"/>
        <w:numPr>
          <w:ilvl w:val="1"/>
          <w:numId w:val="2"/>
        </w:numPr>
        <w:textAlignment w:val="center"/>
        <w:rPr>
          <w:rFonts w:ascii="Arial" w:eastAsia="Times New Roman" w:hAnsi="Arial" w:cs="Arial"/>
          <w:sz w:val="22"/>
          <w:szCs w:val="22"/>
        </w:rPr>
      </w:pPr>
      <w:r w:rsidRPr="00AE79F2">
        <w:rPr>
          <w:rFonts w:ascii="Arial" w:hAnsi="Arial" w:cs="Arial"/>
          <w:color w:val="000000"/>
          <w:sz w:val="22"/>
          <w:szCs w:val="22"/>
        </w:rPr>
        <w:t>Upon convening, the subcommittee will review and submit a recommendation.</w:t>
      </w:r>
    </w:p>
    <w:p w:rsidR="00AE79F2" w:rsidRPr="00B8053D" w:rsidRDefault="00AE79F2" w:rsidP="00AE79F2">
      <w:pPr>
        <w:pStyle w:val="ListParagraph"/>
        <w:ind w:left="1440"/>
        <w:textAlignment w:val="center"/>
        <w:rPr>
          <w:rFonts w:ascii="Arial" w:eastAsia="Times New Roman" w:hAnsi="Arial" w:cs="Arial"/>
          <w:sz w:val="20"/>
          <w:szCs w:val="20"/>
        </w:rPr>
      </w:pPr>
    </w:p>
    <w:p w:rsidR="00AE79F2" w:rsidRPr="00AE79F2" w:rsidRDefault="00AE79F2" w:rsidP="00AE79F2">
      <w:pPr>
        <w:pStyle w:val="ListParagraph"/>
        <w:numPr>
          <w:ilvl w:val="0"/>
          <w:numId w:val="2"/>
        </w:numPr>
        <w:textAlignment w:val="center"/>
        <w:rPr>
          <w:rFonts w:ascii="Arial" w:eastAsia="Times New Roman" w:hAnsi="Arial" w:cs="Arial"/>
          <w:sz w:val="22"/>
          <w:szCs w:val="22"/>
        </w:rPr>
      </w:pPr>
      <w:r w:rsidRPr="00AE79F2">
        <w:rPr>
          <w:rFonts w:ascii="Arial" w:hAnsi="Arial" w:cs="Arial"/>
          <w:color w:val="000000"/>
          <w:sz w:val="22"/>
          <w:szCs w:val="22"/>
        </w:rPr>
        <w:t xml:space="preserve">Tactical Interoperability Communications/Field Operations Guide </w:t>
      </w:r>
      <w:r w:rsidR="00797BF3">
        <w:rPr>
          <w:rFonts w:ascii="Arial" w:hAnsi="Arial" w:cs="Arial"/>
          <w:color w:val="000000"/>
          <w:sz w:val="22"/>
          <w:szCs w:val="22"/>
        </w:rPr>
        <w:t xml:space="preserve">- </w:t>
      </w:r>
      <w:r w:rsidRPr="00AE79F2">
        <w:rPr>
          <w:rFonts w:ascii="Arial" w:hAnsi="Arial" w:cs="Arial"/>
          <w:color w:val="000000"/>
          <w:sz w:val="22"/>
          <w:szCs w:val="22"/>
        </w:rPr>
        <w:t>TIC/FOG</w:t>
      </w:r>
      <w:r w:rsidR="00797BF3">
        <w:rPr>
          <w:rFonts w:ascii="Arial" w:hAnsi="Arial" w:cs="Arial"/>
          <w:color w:val="000000"/>
          <w:sz w:val="22"/>
          <w:szCs w:val="22"/>
        </w:rPr>
        <w:t xml:space="preserve"> (Benavente</w:t>
      </w:r>
      <w:r w:rsidRPr="00AE79F2">
        <w:rPr>
          <w:rFonts w:ascii="Arial" w:hAnsi="Arial" w:cs="Arial"/>
          <w:color w:val="000000"/>
          <w:sz w:val="22"/>
          <w:szCs w:val="22"/>
        </w:rPr>
        <w:t>)</w:t>
      </w:r>
    </w:p>
    <w:p w:rsidR="00AE79F2" w:rsidRPr="00AE79F2" w:rsidRDefault="00797BF3" w:rsidP="005C3275">
      <w:pPr>
        <w:pStyle w:val="ListParagraph"/>
        <w:numPr>
          <w:ilvl w:val="1"/>
          <w:numId w:val="2"/>
        </w:numPr>
        <w:textAlignment w:val="center"/>
        <w:rPr>
          <w:rFonts w:ascii="Arial" w:eastAsia="Times New Roman" w:hAnsi="Arial" w:cs="Arial"/>
          <w:sz w:val="22"/>
          <w:szCs w:val="22"/>
        </w:rPr>
      </w:pPr>
      <w:r w:rsidRPr="00AE79F2">
        <w:rPr>
          <w:rFonts w:ascii="Arial" w:hAnsi="Arial" w:cs="Arial"/>
          <w:color w:val="000000"/>
          <w:sz w:val="22"/>
          <w:szCs w:val="22"/>
        </w:rPr>
        <w:t xml:space="preserve">Benavente is collecting </w:t>
      </w:r>
      <w:r>
        <w:rPr>
          <w:rFonts w:ascii="Arial" w:hAnsi="Arial" w:cs="Arial"/>
          <w:color w:val="000000"/>
          <w:sz w:val="22"/>
          <w:szCs w:val="22"/>
        </w:rPr>
        <w:t xml:space="preserve">contact info and data/content (i.e. </w:t>
      </w:r>
      <w:r w:rsidRPr="00AE79F2">
        <w:rPr>
          <w:rFonts w:ascii="Arial" w:hAnsi="Arial" w:cs="Arial"/>
          <w:color w:val="000000"/>
          <w:sz w:val="22"/>
          <w:szCs w:val="22"/>
        </w:rPr>
        <w:t>regional homeland security contacts, cit</w:t>
      </w:r>
      <w:r>
        <w:rPr>
          <w:rFonts w:ascii="Arial" w:hAnsi="Arial" w:cs="Arial"/>
          <w:color w:val="000000"/>
          <w:sz w:val="22"/>
          <w:szCs w:val="22"/>
        </w:rPr>
        <w:t>y/</w:t>
      </w:r>
      <w:r w:rsidRPr="00AE79F2">
        <w:rPr>
          <w:rFonts w:ascii="Arial" w:hAnsi="Arial" w:cs="Arial"/>
          <w:color w:val="000000"/>
          <w:sz w:val="22"/>
          <w:szCs w:val="22"/>
        </w:rPr>
        <w:t>count</w:t>
      </w:r>
      <w:r>
        <w:rPr>
          <w:rFonts w:ascii="Arial" w:hAnsi="Arial" w:cs="Arial"/>
          <w:color w:val="000000"/>
          <w:sz w:val="22"/>
          <w:szCs w:val="22"/>
        </w:rPr>
        <w:t>y</w:t>
      </w:r>
      <w:r w:rsidRPr="00AE79F2">
        <w:rPr>
          <w:rFonts w:ascii="Arial" w:hAnsi="Arial" w:cs="Arial"/>
          <w:color w:val="000000"/>
          <w:sz w:val="22"/>
          <w:szCs w:val="22"/>
        </w:rPr>
        <w:t xml:space="preserve"> emergency managers, frequencies</w:t>
      </w:r>
      <w:r>
        <w:rPr>
          <w:rFonts w:ascii="Arial" w:hAnsi="Arial" w:cs="Arial"/>
          <w:color w:val="000000"/>
          <w:sz w:val="22"/>
          <w:szCs w:val="22"/>
        </w:rPr>
        <w:t>, etc.</w:t>
      </w:r>
    </w:p>
    <w:p w:rsidR="00797BF3" w:rsidRPr="00797BF3" w:rsidRDefault="00797BF3" w:rsidP="005C3275">
      <w:pPr>
        <w:pStyle w:val="ListParagraph"/>
        <w:numPr>
          <w:ilvl w:val="1"/>
          <w:numId w:val="2"/>
        </w:numPr>
        <w:textAlignment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Members suggested </w:t>
      </w:r>
      <w:r w:rsidRPr="00AE79F2">
        <w:rPr>
          <w:rFonts w:ascii="Arial" w:hAnsi="Arial" w:cs="Arial"/>
          <w:color w:val="000000"/>
          <w:sz w:val="22"/>
          <w:szCs w:val="22"/>
        </w:rPr>
        <w:t>each homeland security regional contact might appoint a COML to work on the Washington TICFOG.</w:t>
      </w:r>
    </w:p>
    <w:p w:rsidR="00AE79F2" w:rsidRPr="00AE79F2" w:rsidRDefault="00797BF3" w:rsidP="005C3275">
      <w:pPr>
        <w:pStyle w:val="ListParagraph"/>
        <w:numPr>
          <w:ilvl w:val="1"/>
          <w:numId w:val="2"/>
        </w:numPr>
        <w:textAlignment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TICFOG </w:t>
      </w:r>
      <w:r w:rsidRPr="00AE79F2">
        <w:rPr>
          <w:rFonts w:ascii="Arial" w:hAnsi="Arial" w:cs="Arial"/>
          <w:color w:val="000000"/>
          <w:sz w:val="22"/>
          <w:szCs w:val="22"/>
        </w:rPr>
        <w:t xml:space="preserve">team is </w:t>
      </w:r>
      <w:r>
        <w:rPr>
          <w:rFonts w:ascii="Arial" w:hAnsi="Arial" w:cs="Arial"/>
          <w:color w:val="000000"/>
          <w:sz w:val="22"/>
          <w:szCs w:val="22"/>
        </w:rPr>
        <w:t xml:space="preserve">developing </w:t>
      </w:r>
      <w:r w:rsidRPr="00AE79F2">
        <w:rPr>
          <w:rFonts w:ascii="Arial" w:hAnsi="Arial" w:cs="Arial"/>
          <w:color w:val="000000"/>
          <w:sz w:val="22"/>
          <w:szCs w:val="22"/>
        </w:rPr>
        <w:t>an on</w:t>
      </w:r>
      <w:r>
        <w:rPr>
          <w:rFonts w:ascii="Arial" w:hAnsi="Arial" w:cs="Arial"/>
          <w:color w:val="000000"/>
          <w:sz w:val="22"/>
          <w:szCs w:val="22"/>
        </w:rPr>
        <w:t>-</w:t>
      </w:r>
      <w:r w:rsidRPr="00AE79F2">
        <w:rPr>
          <w:rFonts w:ascii="Arial" w:hAnsi="Arial" w:cs="Arial"/>
          <w:color w:val="000000"/>
          <w:sz w:val="22"/>
          <w:szCs w:val="22"/>
        </w:rPr>
        <w:t>line form for submitted and verifying frequency</w:t>
      </w:r>
      <w:r>
        <w:rPr>
          <w:rFonts w:ascii="Arial" w:hAnsi="Arial" w:cs="Arial"/>
          <w:color w:val="000000"/>
          <w:sz w:val="22"/>
          <w:szCs w:val="22"/>
        </w:rPr>
        <w:t>/</w:t>
      </w:r>
      <w:r w:rsidRPr="00AE79F2">
        <w:rPr>
          <w:rFonts w:ascii="Arial" w:hAnsi="Arial" w:cs="Arial"/>
          <w:color w:val="000000"/>
          <w:sz w:val="22"/>
          <w:szCs w:val="22"/>
        </w:rPr>
        <w:t xml:space="preserve">channel information obtained from </w:t>
      </w:r>
      <w:r w:rsidR="003B70E6">
        <w:rPr>
          <w:rFonts w:ascii="Arial" w:hAnsi="Arial" w:cs="Arial"/>
          <w:color w:val="000000"/>
          <w:sz w:val="22"/>
          <w:szCs w:val="22"/>
        </w:rPr>
        <w:t>re</w:t>
      </w:r>
      <w:r w:rsidRPr="00AE79F2">
        <w:rPr>
          <w:rFonts w:ascii="Arial" w:hAnsi="Arial" w:cs="Arial"/>
          <w:color w:val="000000"/>
          <w:sz w:val="22"/>
          <w:szCs w:val="22"/>
        </w:rPr>
        <w:t>sources.</w:t>
      </w:r>
    </w:p>
    <w:p w:rsidR="00AE79F2" w:rsidRPr="00B8053D" w:rsidRDefault="00AE79F2" w:rsidP="00AE79F2">
      <w:pPr>
        <w:pStyle w:val="ListParagraph"/>
        <w:ind w:left="1440"/>
        <w:textAlignment w:val="center"/>
        <w:rPr>
          <w:rFonts w:ascii="Arial" w:eastAsia="Times New Roman" w:hAnsi="Arial" w:cs="Arial"/>
          <w:sz w:val="20"/>
          <w:szCs w:val="20"/>
        </w:rPr>
      </w:pPr>
    </w:p>
    <w:p w:rsidR="003B70E6" w:rsidRPr="003B70E6" w:rsidRDefault="003B70E6" w:rsidP="00630E79">
      <w:pPr>
        <w:pStyle w:val="ListParagraph"/>
        <w:numPr>
          <w:ilvl w:val="0"/>
          <w:numId w:val="2"/>
        </w:numPr>
        <w:textAlignment w:val="center"/>
        <w:rPr>
          <w:rFonts w:ascii="Arial" w:hAnsi="Arial" w:cs="Arial"/>
          <w:color w:val="000000"/>
          <w:sz w:val="22"/>
          <w:szCs w:val="22"/>
        </w:rPr>
      </w:pPr>
      <w:r w:rsidRPr="006B61B2">
        <w:rPr>
          <w:rFonts w:ascii="Arial" w:eastAsia="Times New Roman" w:hAnsi="Arial" w:cs="Arial"/>
          <w:sz w:val="22"/>
          <w:szCs w:val="22"/>
        </w:rPr>
        <w:t>Operational Core Capabilities / St</w:t>
      </w:r>
      <w:r>
        <w:rPr>
          <w:rFonts w:ascii="Arial" w:eastAsia="Times New Roman" w:hAnsi="Arial" w:cs="Arial"/>
          <w:sz w:val="22"/>
          <w:szCs w:val="22"/>
        </w:rPr>
        <w:t>ate Preparedness Report - SPR /</w:t>
      </w:r>
    </w:p>
    <w:p w:rsidR="003B70E6" w:rsidRPr="006B61B2" w:rsidRDefault="003B70E6" w:rsidP="003B70E6">
      <w:pPr>
        <w:pStyle w:val="ListParagraph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6B61B2">
        <w:rPr>
          <w:rFonts w:ascii="Arial" w:hAnsi="Arial" w:cs="Arial"/>
          <w:color w:val="000000"/>
          <w:sz w:val="22"/>
          <w:szCs w:val="22"/>
        </w:rPr>
        <w:t xml:space="preserve">Threat &amp; Hazard Identification &amp; Risk Assessment </w:t>
      </w:r>
      <w:r>
        <w:rPr>
          <w:rFonts w:ascii="Arial" w:hAnsi="Arial" w:cs="Arial"/>
          <w:color w:val="000000"/>
          <w:sz w:val="22"/>
          <w:szCs w:val="22"/>
        </w:rPr>
        <w:t xml:space="preserve">– </w:t>
      </w:r>
      <w:r w:rsidRPr="006B61B2">
        <w:rPr>
          <w:rFonts w:ascii="Arial" w:hAnsi="Arial" w:cs="Arial"/>
          <w:color w:val="000000"/>
          <w:sz w:val="22"/>
          <w:szCs w:val="22"/>
        </w:rPr>
        <w:t>THIRA</w:t>
      </w:r>
      <w:r>
        <w:rPr>
          <w:rFonts w:ascii="Arial" w:hAnsi="Arial" w:cs="Arial"/>
          <w:color w:val="000000"/>
          <w:sz w:val="22"/>
          <w:szCs w:val="22"/>
        </w:rPr>
        <w:t xml:space="preserve"> (All)</w:t>
      </w:r>
    </w:p>
    <w:p w:rsidR="003B70E6" w:rsidRPr="003B70E6" w:rsidRDefault="003B70E6" w:rsidP="005C3275">
      <w:pPr>
        <w:pStyle w:val="ListParagraph"/>
        <w:numPr>
          <w:ilvl w:val="1"/>
          <w:numId w:val="2"/>
        </w:numPr>
        <w:textAlignment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 handout was provided describing the MIL/EMD-administered SPR/THIRA report, which Schwent has participated in preparing in past years.</w:t>
      </w:r>
    </w:p>
    <w:p w:rsidR="003B70E6" w:rsidRPr="003B70E6" w:rsidRDefault="003B70E6" w:rsidP="005C3275">
      <w:pPr>
        <w:pStyle w:val="ListParagraph"/>
        <w:numPr>
          <w:ilvl w:val="1"/>
          <w:numId w:val="2"/>
        </w:numPr>
        <w:textAlignment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Marusich has been recruited to participate with Schwent in the review and development of a revised report.</w:t>
      </w:r>
    </w:p>
    <w:p w:rsidR="00AE79F2" w:rsidRPr="00271DF4" w:rsidRDefault="003B70E6" w:rsidP="005C3275">
      <w:pPr>
        <w:pStyle w:val="ListParagraph"/>
        <w:numPr>
          <w:ilvl w:val="1"/>
          <w:numId w:val="2"/>
        </w:numPr>
        <w:textAlignment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Recommendation was made that this report be presented to the SIEC by the assigned MIL/EMD representative as it provides insight in to the State’s emergency communications interoperability capabilities.</w:t>
      </w:r>
    </w:p>
    <w:p w:rsidR="00271DF4" w:rsidRPr="00D04D6F" w:rsidRDefault="00271DF4" w:rsidP="00271DF4">
      <w:pPr>
        <w:pStyle w:val="ListParagraph"/>
        <w:ind w:left="1440"/>
        <w:textAlignment w:val="center"/>
        <w:rPr>
          <w:rFonts w:ascii="Arial" w:eastAsia="Times New Roman" w:hAnsi="Arial" w:cs="Arial"/>
          <w:sz w:val="20"/>
          <w:szCs w:val="20"/>
        </w:rPr>
      </w:pPr>
    </w:p>
    <w:p w:rsidR="00271DF4" w:rsidRPr="00271DF4" w:rsidRDefault="00271DF4" w:rsidP="00271DF4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271DF4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Uniform Numbering Scheme Update 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(</w:t>
      </w:r>
      <w:r w:rsidRPr="00271DF4">
        <w:rPr>
          <w:rFonts w:ascii="Arial" w:eastAsia="Times New Roman" w:hAnsi="Arial" w:cs="Arial"/>
          <w:color w:val="000000" w:themeColor="text1"/>
          <w:sz w:val="22"/>
          <w:szCs w:val="22"/>
        </w:rPr>
        <w:t>McDowell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)</w:t>
      </w:r>
    </w:p>
    <w:p w:rsidR="00271DF4" w:rsidRDefault="00752354" w:rsidP="005C3275">
      <w:pPr>
        <w:pStyle w:val="ListParagraph"/>
        <w:numPr>
          <w:ilvl w:val="1"/>
          <w:numId w:val="2"/>
        </w:numPr>
        <w:textAlignment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Members unanimously agreed to t</w:t>
      </w:r>
      <w:r w:rsidR="00271DF4">
        <w:rPr>
          <w:rFonts w:ascii="Arial" w:eastAsia="Times New Roman" w:hAnsi="Arial" w:cs="Arial"/>
          <w:sz w:val="22"/>
          <w:szCs w:val="22"/>
        </w:rPr>
        <w:t>able this discussion until such time as a State or other significant system purchase/upgrade is undertaken.</w:t>
      </w:r>
    </w:p>
    <w:p w:rsidR="00271DF4" w:rsidRDefault="00271DF4" w:rsidP="005C3275">
      <w:pPr>
        <w:pStyle w:val="ListParagraph"/>
        <w:numPr>
          <w:ilvl w:val="1"/>
          <w:numId w:val="2"/>
        </w:numPr>
        <w:textAlignment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Currently, all significant systems in WA have or are moving towards adoption.</w:t>
      </w:r>
    </w:p>
    <w:p w:rsidR="00271DF4" w:rsidRPr="00D04D6F" w:rsidRDefault="00271DF4" w:rsidP="00271DF4">
      <w:pPr>
        <w:pStyle w:val="ListParagraph"/>
        <w:ind w:left="1440"/>
        <w:textAlignment w:val="center"/>
        <w:rPr>
          <w:rFonts w:ascii="Arial" w:eastAsia="Times New Roman" w:hAnsi="Arial" w:cs="Arial"/>
          <w:sz w:val="20"/>
          <w:szCs w:val="20"/>
        </w:rPr>
      </w:pPr>
    </w:p>
    <w:p w:rsidR="00271DF4" w:rsidRPr="00271DF4" w:rsidRDefault="00271DF4" w:rsidP="00271DF4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271DF4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DNR 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- </w:t>
      </w:r>
      <w:r w:rsidRPr="00271DF4">
        <w:rPr>
          <w:rFonts w:ascii="Arial" w:eastAsia="+mn-ea" w:hAnsi="Arial" w:cs="Arial"/>
          <w:bCs/>
          <w:color w:val="000000" w:themeColor="text1"/>
          <w:kern w:val="24"/>
          <w:sz w:val="22"/>
          <w:szCs w:val="22"/>
        </w:rPr>
        <w:t>Implied Consent Radio Sharing Agreements</w:t>
      </w:r>
      <w:r>
        <w:rPr>
          <w:rFonts w:ascii="Arial" w:eastAsia="+mn-ea" w:hAnsi="Arial" w:cs="Arial"/>
          <w:bCs/>
          <w:color w:val="000000" w:themeColor="text1"/>
          <w:kern w:val="24"/>
          <w:sz w:val="22"/>
          <w:szCs w:val="22"/>
        </w:rPr>
        <w:t xml:space="preserve"> (</w:t>
      </w:r>
      <w:r w:rsidRPr="00271DF4">
        <w:rPr>
          <w:rFonts w:ascii="Arial" w:eastAsia="Times New Roman" w:hAnsi="Arial" w:cs="Arial"/>
          <w:color w:val="000000" w:themeColor="text1"/>
          <w:sz w:val="22"/>
          <w:szCs w:val="22"/>
        </w:rPr>
        <w:t>Damm)</w:t>
      </w:r>
    </w:p>
    <w:p w:rsidR="00271DF4" w:rsidRPr="00271DF4" w:rsidRDefault="00271DF4" w:rsidP="00271DF4">
      <w:pPr>
        <w:pStyle w:val="ListParagraph"/>
        <w:numPr>
          <w:ilvl w:val="1"/>
          <w:numId w:val="2"/>
        </w:numPr>
        <w:textAlignment w:val="center"/>
        <w:rPr>
          <w:rFonts w:ascii="Arial" w:hAnsi="Arial" w:cs="Arial"/>
          <w:color w:val="000000"/>
          <w:sz w:val="22"/>
          <w:szCs w:val="22"/>
        </w:rPr>
      </w:pPr>
      <w:r w:rsidRPr="00271DF4">
        <w:rPr>
          <w:rFonts w:ascii="Arial" w:hAnsi="Arial" w:cs="Arial"/>
          <w:color w:val="000000" w:themeColor="text1"/>
          <w:sz w:val="22"/>
          <w:szCs w:val="22"/>
        </w:rPr>
        <w:t xml:space="preserve">Damm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presented </w:t>
      </w:r>
      <w:r w:rsidRPr="00271DF4">
        <w:rPr>
          <w:rFonts w:ascii="Arial" w:hAnsi="Arial" w:cs="Arial"/>
          <w:color w:val="000000" w:themeColor="text1"/>
          <w:sz w:val="22"/>
          <w:szCs w:val="22"/>
        </w:rPr>
        <w:t>DNR</w:t>
      </w:r>
      <w:r>
        <w:rPr>
          <w:rFonts w:ascii="Arial" w:hAnsi="Arial" w:cs="Arial"/>
          <w:color w:val="000000" w:themeColor="text1"/>
          <w:sz w:val="22"/>
          <w:szCs w:val="22"/>
        </w:rPr>
        <w:t>’</w:t>
      </w:r>
      <w:r w:rsidRPr="00271DF4">
        <w:rPr>
          <w:rFonts w:ascii="Arial" w:hAnsi="Arial" w:cs="Arial"/>
          <w:color w:val="000000" w:themeColor="text1"/>
          <w:sz w:val="22"/>
          <w:szCs w:val="22"/>
        </w:rPr>
        <w:t>s struggl</w:t>
      </w:r>
      <w:r>
        <w:rPr>
          <w:rFonts w:ascii="Arial" w:hAnsi="Arial" w:cs="Arial"/>
          <w:color w:val="000000" w:themeColor="text1"/>
          <w:sz w:val="22"/>
          <w:szCs w:val="22"/>
        </w:rPr>
        <w:t>e</w:t>
      </w:r>
      <w:r w:rsidRPr="00271DF4">
        <w:rPr>
          <w:rFonts w:ascii="Arial" w:hAnsi="Arial" w:cs="Arial"/>
          <w:color w:val="000000" w:themeColor="text1"/>
          <w:sz w:val="22"/>
          <w:szCs w:val="22"/>
        </w:rPr>
        <w:t xml:space="preserve"> to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implement </w:t>
      </w:r>
      <w:r w:rsidRPr="00271DF4">
        <w:rPr>
          <w:rFonts w:ascii="Arial" w:hAnsi="Arial" w:cs="Arial"/>
          <w:color w:val="000000" w:themeColor="text1"/>
          <w:sz w:val="22"/>
          <w:szCs w:val="22"/>
        </w:rPr>
        <w:t xml:space="preserve">agreements for others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seeking to </w:t>
      </w:r>
      <w:r w:rsidRPr="00271DF4">
        <w:rPr>
          <w:rFonts w:ascii="Arial" w:hAnsi="Arial" w:cs="Arial"/>
          <w:color w:val="000000"/>
          <w:sz w:val="22"/>
          <w:szCs w:val="22"/>
        </w:rPr>
        <w:t>use the</w:t>
      </w:r>
      <w:r>
        <w:rPr>
          <w:rFonts w:ascii="Arial" w:hAnsi="Arial" w:cs="Arial"/>
          <w:color w:val="000000"/>
          <w:sz w:val="22"/>
          <w:szCs w:val="22"/>
        </w:rPr>
        <w:t xml:space="preserve"> DNR radio </w:t>
      </w:r>
      <w:r w:rsidRPr="00271DF4">
        <w:rPr>
          <w:rFonts w:ascii="Arial" w:hAnsi="Arial" w:cs="Arial"/>
          <w:color w:val="000000"/>
          <w:sz w:val="22"/>
          <w:szCs w:val="22"/>
        </w:rPr>
        <w:t>network.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548CE" w:rsidRDefault="00A548CE" w:rsidP="00271DF4">
      <w:pPr>
        <w:pStyle w:val="ListParagraph"/>
        <w:numPr>
          <w:ilvl w:val="1"/>
          <w:numId w:val="2"/>
        </w:numPr>
        <w:textAlignment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Currently, </w:t>
      </w:r>
      <w:r w:rsidR="00271DF4" w:rsidRPr="00271DF4">
        <w:rPr>
          <w:rFonts w:ascii="Arial" w:hAnsi="Arial" w:cs="Arial"/>
          <w:color w:val="000000"/>
          <w:sz w:val="22"/>
          <w:szCs w:val="22"/>
        </w:rPr>
        <w:t xml:space="preserve">DNR is </w:t>
      </w:r>
      <w:r>
        <w:rPr>
          <w:rFonts w:ascii="Arial" w:hAnsi="Arial" w:cs="Arial"/>
          <w:color w:val="000000"/>
          <w:sz w:val="22"/>
          <w:szCs w:val="22"/>
        </w:rPr>
        <w:t xml:space="preserve">contemplating </w:t>
      </w:r>
      <w:r w:rsidR="00271DF4" w:rsidRPr="00271DF4">
        <w:rPr>
          <w:rFonts w:ascii="Arial" w:hAnsi="Arial" w:cs="Arial"/>
          <w:color w:val="000000"/>
          <w:sz w:val="22"/>
          <w:szCs w:val="22"/>
        </w:rPr>
        <w:t>issuing blanket frequency sharing agreement</w:t>
      </w:r>
      <w:r>
        <w:rPr>
          <w:rFonts w:ascii="Arial" w:hAnsi="Arial" w:cs="Arial"/>
          <w:color w:val="000000"/>
          <w:sz w:val="22"/>
          <w:szCs w:val="22"/>
        </w:rPr>
        <w:t xml:space="preserve">s - </w:t>
      </w:r>
      <w:r w:rsidR="00271DF4" w:rsidRPr="00271DF4">
        <w:rPr>
          <w:rFonts w:ascii="Arial" w:hAnsi="Arial" w:cs="Arial"/>
          <w:color w:val="000000"/>
          <w:sz w:val="22"/>
          <w:szCs w:val="22"/>
        </w:rPr>
        <w:t>along with a list of frequencies and where the</w:t>
      </w:r>
      <w:r>
        <w:rPr>
          <w:rFonts w:ascii="Arial" w:hAnsi="Arial" w:cs="Arial"/>
          <w:color w:val="000000"/>
          <w:sz w:val="22"/>
          <w:szCs w:val="22"/>
        </w:rPr>
        <w:t>ir use is</w:t>
      </w:r>
      <w:r w:rsidR="00271DF4" w:rsidRPr="00271DF4">
        <w:rPr>
          <w:rFonts w:ascii="Arial" w:hAnsi="Arial" w:cs="Arial"/>
          <w:color w:val="000000"/>
          <w:sz w:val="22"/>
          <w:szCs w:val="22"/>
        </w:rPr>
        <w:t xml:space="preserve"> appropriate </w:t>
      </w:r>
      <w:r>
        <w:rPr>
          <w:rFonts w:ascii="Arial" w:hAnsi="Arial" w:cs="Arial"/>
          <w:color w:val="000000"/>
          <w:sz w:val="22"/>
          <w:szCs w:val="22"/>
        </w:rPr>
        <w:t xml:space="preserve">(a </w:t>
      </w:r>
      <w:r w:rsidR="00271DF4" w:rsidRPr="00271DF4">
        <w:rPr>
          <w:rFonts w:ascii="Arial" w:hAnsi="Arial" w:cs="Arial"/>
          <w:color w:val="000000"/>
          <w:sz w:val="22"/>
          <w:szCs w:val="22"/>
        </w:rPr>
        <w:t>"user guide"</w:t>
      </w:r>
      <w:r>
        <w:rPr>
          <w:rFonts w:ascii="Arial" w:hAnsi="Arial" w:cs="Arial"/>
          <w:color w:val="000000"/>
          <w:sz w:val="22"/>
          <w:szCs w:val="22"/>
        </w:rPr>
        <w:t xml:space="preserve">) that includes </w:t>
      </w:r>
      <w:r w:rsidR="00271DF4" w:rsidRPr="00271DF4">
        <w:rPr>
          <w:rFonts w:ascii="Arial" w:hAnsi="Arial" w:cs="Arial"/>
          <w:color w:val="000000"/>
          <w:sz w:val="22"/>
          <w:szCs w:val="22"/>
        </w:rPr>
        <w:t>call signs.</w:t>
      </w:r>
    </w:p>
    <w:p w:rsidR="00A548CE" w:rsidRDefault="00A548CE" w:rsidP="00271DF4">
      <w:pPr>
        <w:pStyle w:val="ListParagraph"/>
        <w:numPr>
          <w:ilvl w:val="1"/>
          <w:numId w:val="2"/>
        </w:numPr>
        <w:textAlignment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DNR’s goal is to </w:t>
      </w:r>
      <w:r w:rsidR="00271DF4" w:rsidRPr="00271DF4">
        <w:rPr>
          <w:rFonts w:ascii="Arial" w:hAnsi="Arial" w:cs="Arial"/>
          <w:color w:val="000000"/>
          <w:sz w:val="22"/>
          <w:szCs w:val="22"/>
        </w:rPr>
        <w:t xml:space="preserve">make </w:t>
      </w:r>
      <w:r>
        <w:rPr>
          <w:rFonts w:ascii="Arial" w:hAnsi="Arial" w:cs="Arial"/>
          <w:color w:val="000000"/>
          <w:sz w:val="22"/>
          <w:szCs w:val="22"/>
        </w:rPr>
        <w:t xml:space="preserve">radio communication with </w:t>
      </w:r>
      <w:r w:rsidR="00271DF4" w:rsidRPr="00271DF4">
        <w:rPr>
          <w:rFonts w:ascii="Arial" w:hAnsi="Arial" w:cs="Arial"/>
          <w:color w:val="000000"/>
          <w:sz w:val="22"/>
          <w:szCs w:val="22"/>
        </w:rPr>
        <w:t>DNR during fire season</w:t>
      </w:r>
      <w:r>
        <w:rPr>
          <w:rFonts w:ascii="Arial" w:hAnsi="Arial" w:cs="Arial"/>
          <w:color w:val="000000"/>
          <w:sz w:val="22"/>
          <w:szCs w:val="22"/>
        </w:rPr>
        <w:t xml:space="preserve"> easier.</w:t>
      </w:r>
    </w:p>
    <w:p w:rsidR="00271DF4" w:rsidRPr="00271DF4" w:rsidRDefault="00A548CE" w:rsidP="00271DF4">
      <w:pPr>
        <w:pStyle w:val="ListParagraph"/>
        <w:numPr>
          <w:ilvl w:val="1"/>
          <w:numId w:val="2"/>
        </w:numPr>
        <w:textAlignment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</w:t>
      </w:r>
      <w:r w:rsidR="00271DF4" w:rsidRPr="00271DF4">
        <w:rPr>
          <w:rFonts w:ascii="Arial" w:hAnsi="Arial" w:cs="Arial"/>
          <w:color w:val="000000"/>
          <w:sz w:val="22"/>
          <w:szCs w:val="22"/>
        </w:rPr>
        <w:t xml:space="preserve">sers </w:t>
      </w:r>
      <w:r>
        <w:rPr>
          <w:rFonts w:ascii="Arial" w:hAnsi="Arial" w:cs="Arial"/>
          <w:color w:val="000000"/>
          <w:sz w:val="22"/>
          <w:szCs w:val="22"/>
        </w:rPr>
        <w:t xml:space="preserve">such as </w:t>
      </w:r>
      <w:r w:rsidRPr="00271DF4">
        <w:rPr>
          <w:rFonts w:ascii="Arial" w:hAnsi="Arial" w:cs="Arial"/>
          <w:color w:val="000000"/>
          <w:sz w:val="22"/>
          <w:szCs w:val="22"/>
        </w:rPr>
        <w:t xml:space="preserve">search and rescue, fire districts, </w:t>
      </w:r>
      <w:r>
        <w:rPr>
          <w:rFonts w:ascii="Arial" w:hAnsi="Arial" w:cs="Arial"/>
          <w:color w:val="000000"/>
          <w:sz w:val="22"/>
          <w:szCs w:val="22"/>
        </w:rPr>
        <w:t xml:space="preserve">and </w:t>
      </w:r>
      <w:r w:rsidRPr="00271DF4">
        <w:rPr>
          <w:rFonts w:ascii="Arial" w:hAnsi="Arial" w:cs="Arial"/>
          <w:color w:val="000000"/>
          <w:sz w:val="22"/>
          <w:szCs w:val="22"/>
        </w:rPr>
        <w:t>law enforcement</w:t>
      </w:r>
      <w:r>
        <w:rPr>
          <w:rFonts w:ascii="Arial" w:hAnsi="Arial" w:cs="Arial"/>
          <w:color w:val="000000"/>
          <w:sz w:val="22"/>
          <w:szCs w:val="22"/>
        </w:rPr>
        <w:t xml:space="preserve"> would </w:t>
      </w:r>
      <w:r w:rsidR="00271DF4" w:rsidRPr="00271DF4">
        <w:rPr>
          <w:rFonts w:ascii="Arial" w:hAnsi="Arial" w:cs="Arial"/>
          <w:color w:val="000000"/>
          <w:sz w:val="22"/>
          <w:szCs w:val="22"/>
        </w:rPr>
        <w:t xml:space="preserve">still </w:t>
      </w:r>
      <w:r>
        <w:rPr>
          <w:rFonts w:ascii="Arial" w:hAnsi="Arial" w:cs="Arial"/>
          <w:color w:val="000000"/>
          <w:sz w:val="22"/>
          <w:szCs w:val="22"/>
        </w:rPr>
        <w:t xml:space="preserve">require </w:t>
      </w:r>
      <w:r w:rsidR="00271DF4" w:rsidRPr="00271DF4">
        <w:rPr>
          <w:rFonts w:ascii="Arial" w:hAnsi="Arial" w:cs="Arial"/>
          <w:color w:val="000000"/>
          <w:sz w:val="22"/>
          <w:szCs w:val="22"/>
        </w:rPr>
        <w:t>eligib</w:t>
      </w:r>
      <w:r>
        <w:rPr>
          <w:rFonts w:ascii="Arial" w:hAnsi="Arial" w:cs="Arial"/>
          <w:color w:val="000000"/>
          <w:sz w:val="22"/>
          <w:szCs w:val="22"/>
        </w:rPr>
        <w:t xml:space="preserve">ility </w:t>
      </w:r>
      <w:r w:rsidR="00271DF4" w:rsidRPr="00271DF4">
        <w:rPr>
          <w:rFonts w:ascii="Arial" w:hAnsi="Arial" w:cs="Arial"/>
          <w:color w:val="000000"/>
          <w:sz w:val="22"/>
          <w:szCs w:val="22"/>
        </w:rPr>
        <w:t>to talk to DNR</w:t>
      </w:r>
      <w:r>
        <w:rPr>
          <w:rFonts w:ascii="Arial" w:hAnsi="Arial" w:cs="Arial"/>
          <w:color w:val="000000"/>
          <w:sz w:val="22"/>
          <w:szCs w:val="22"/>
        </w:rPr>
        <w:t xml:space="preserve">; however entities such as </w:t>
      </w:r>
      <w:r w:rsidR="00271DF4" w:rsidRPr="00271DF4">
        <w:rPr>
          <w:rFonts w:ascii="Arial" w:hAnsi="Arial" w:cs="Arial"/>
          <w:color w:val="000000"/>
          <w:sz w:val="22"/>
          <w:szCs w:val="22"/>
        </w:rPr>
        <w:t xml:space="preserve">Weyerhaeuser, Boeing, etc. </w:t>
      </w:r>
      <w:r>
        <w:rPr>
          <w:rFonts w:ascii="Arial" w:hAnsi="Arial" w:cs="Arial"/>
          <w:color w:val="000000"/>
          <w:sz w:val="22"/>
          <w:szCs w:val="22"/>
        </w:rPr>
        <w:t xml:space="preserve">would not qualify - </w:t>
      </w:r>
      <w:r w:rsidR="00271DF4" w:rsidRPr="00271DF4">
        <w:rPr>
          <w:rFonts w:ascii="Arial" w:hAnsi="Arial" w:cs="Arial"/>
          <w:color w:val="000000"/>
          <w:sz w:val="22"/>
          <w:szCs w:val="22"/>
        </w:rPr>
        <w:t>as spelled out by the FCC.</w:t>
      </w:r>
      <w:r w:rsidR="00271DF4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A14F5" w:rsidRDefault="001A14F5" w:rsidP="00271DF4">
      <w:pPr>
        <w:pStyle w:val="ListParagraph"/>
        <w:numPr>
          <w:ilvl w:val="1"/>
          <w:numId w:val="2"/>
        </w:numPr>
        <w:textAlignment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</w:t>
      </w:r>
      <w:r w:rsidR="00271DF4" w:rsidRPr="00271DF4">
        <w:rPr>
          <w:rFonts w:ascii="Arial" w:hAnsi="Arial" w:cs="Arial"/>
          <w:color w:val="000000"/>
          <w:sz w:val="22"/>
          <w:szCs w:val="22"/>
        </w:rPr>
        <w:t xml:space="preserve">he Texas Statewide Interoperability Channel Plan </w:t>
      </w:r>
      <w:r>
        <w:rPr>
          <w:rFonts w:ascii="Arial" w:hAnsi="Arial" w:cs="Arial"/>
          <w:color w:val="000000"/>
          <w:sz w:val="22"/>
          <w:szCs w:val="22"/>
        </w:rPr>
        <w:t>as an example/template of what DNR is contemplating.</w:t>
      </w:r>
    </w:p>
    <w:p w:rsidR="001A14F5" w:rsidRDefault="001A14F5" w:rsidP="00271DF4">
      <w:pPr>
        <w:pStyle w:val="ListParagraph"/>
        <w:numPr>
          <w:ilvl w:val="1"/>
          <w:numId w:val="2"/>
        </w:numPr>
        <w:textAlignment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DNR proposes to make the agreement/document available via the </w:t>
      </w:r>
      <w:r w:rsidR="00271DF4" w:rsidRPr="00271DF4">
        <w:rPr>
          <w:rFonts w:ascii="Arial" w:hAnsi="Arial" w:cs="Arial"/>
          <w:color w:val="000000"/>
          <w:sz w:val="22"/>
          <w:szCs w:val="22"/>
        </w:rPr>
        <w:t>dnr.wa.gov webpage.</w:t>
      </w:r>
    </w:p>
    <w:p w:rsidR="00271DF4" w:rsidRPr="00271DF4" w:rsidRDefault="00271DF4" w:rsidP="00271DF4">
      <w:pPr>
        <w:pStyle w:val="ListParagraph"/>
        <w:numPr>
          <w:ilvl w:val="1"/>
          <w:numId w:val="2"/>
        </w:numPr>
        <w:textAlignment w:val="center"/>
        <w:rPr>
          <w:rFonts w:ascii="Arial" w:hAnsi="Arial" w:cs="Arial"/>
          <w:color w:val="000000"/>
          <w:sz w:val="22"/>
          <w:szCs w:val="22"/>
        </w:rPr>
      </w:pPr>
      <w:r w:rsidRPr="00271DF4">
        <w:rPr>
          <w:rFonts w:ascii="Arial" w:hAnsi="Arial" w:cs="Arial"/>
          <w:color w:val="000000"/>
          <w:sz w:val="22"/>
          <w:szCs w:val="22"/>
        </w:rPr>
        <w:t xml:space="preserve">This </w:t>
      </w:r>
      <w:r w:rsidR="001A14F5">
        <w:rPr>
          <w:rFonts w:ascii="Arial" w:hAnsi="Arial" w:cs="Arial"/>
          <w:color w:val="000000"/>
          <w:sz w:val="22"/>
          <w:szCs w:val="22"/>
        </w:rPr>
        <w:t xml:space="preserve">approach and document </w:t>
      </w:r>
      <w:r w:rsidRPr="00271DF4">
        <w:rPr>
          <w:rFonts w:ascii="Arial" w:hAnsi="Arial" w:cs="Arial"/>
          <w:color w:val="000000"/>
          <w:sz w:val="22"/>
          <w:szCs w:val="22"/>
        </w:rPr>
        <w:t>is intended for the "initial attack phase" of wild land firefighting</w:t>
      </w:r>
      <w:r w:rsidR="001A14F5">
        <w:rPr>
          <w:rFonts w:ascii="Arial" w:hAnsi="Arial" w:cs="Arial"/>
          <w:color w:val="000000"/>
          <w:sz w:val="22"/>
          <w:szCs w:val="22"/>
        </w:rPr>
        <w:t>, a</w:t>
      </w:r>
      <w:r w:rsidRPr="00271DF4">
        <w:rPr>
          <w:rFonts w:ascii="Arial" w:hAnsi="Arial" w:cs="Arial"/>
          <w:color w:val="000000"/>
          <w:sz w:val="22"/>
          <w:szCs w:val="22"/>
        </w:rPr>
        <w:t>llow</w:t>
      </w:r>
      <w:r w:rsidR="001A14F5">
        <w:rPr>
          <w:rFonts w:ascii="Arial" w:hAnsi="Arial" w:cs="Arial"/>
          <w:color w:val="000000"/>
          <w:sz w:val="22"/>
          <w:szCs w:val="22"/>
        </w:rPr>
        <w:t>ing entities/</w:t>
      </w:r>
      <w:r w:rsidRPr="00271DF4">
        <w:rPr>
          <w:rFonts w:ascii="Arial" w:hAnsi="Arial" w:cs="Arial"/>
          <w:color w:val="000000"/>
          <w:sz w:val="22"/>
          <w:szCs w:val="22"/>
        </w:rPr>
        <w:t xml:space="preserve">agencies to use the frequencies for interoperability with DNR without having a </w:t>
      </w:r>
      <w:r w:rsidR="001A14F5">
        <w:rPr>
          <w:rFonts w:ascii="Arial" w:hAnsi="Arial" w:cs="Arial"/>
          <w:color w:val="000000"/>
          <w:sz w:val="22"/>
          <w:szCs w:val="22"/>
        </w:rPr>
        <w:t>“</w:t>
      </w:r>
      <w:r w:rsidRPr="00271DF4">
        <w:rPr>
          <w:rFonts w:ascii="Arial" w:hAnsi="Arial" w:cs="Arial"/>
          <w:color w:val="000000"/>
          <w:sz w:val="22"/>
          <w:szCs w:val="22"/>
        </w:rPr>
        <w:t>wet signature</w:t>
      </w:r>
      <w:r w:rsidR="001A14F5">
        <w:rPr>
          <w:rFonts w:ascii="Arial" w:hAnsi="Arial" w:cs="Arial"/>
          <w:color w:val="000000"/>
          <w:sz w:val="22"/>
          <w:szCs w:val="22"/>
        </w:rPr>
        <w:t>”</w:t>
      </w:r>
      <w:r w:rsidRPr="00271DF4">
        <w:rPr>
          <w:rFonts w:ascii="Arial" w:hAnsi="Arial" w:cs="Arial"/>
          <w:color w:val="000000"/>
          <w:sz w:val="22"/>
          <w:szCs w:val="22"/>
        </w:rPr>
        <w:t xml:space="preserve"> agreement on </w:t>
      </w:r>
      <w:r w:rsidR="001A14F5">
        <w:rPr>
          <w:rFonts w:ascii="Arial" w:hAnsi="Arial" w:cs="Arial"/>
          <w:color w:val="000000"/>
          <w:sz w:val="22"/>
          <w:szCs w:val="22"/>
        </w:rPr>
        <w:t>file</w:t>
      </w:r>
      <w:r w:rsidRPr="00271DF4">
        <w:rPr>
          <w:rFonts w:ascii="Arial" w:hAnsi="Arial" w:cs="Arial"/>
          <w:color w:val="000000"/>
          <w:sz w:val="22"/>
          <w:szCs w:val="22"/>
        </w:rPr>
        <w:t>.</w:t>
      </w:r>
    </w:p>
    <w:p w:rsidR="00271DF4" w:rsidRPr="00271DF4" w:rsidRDefault="001A14F5" w:rsidP="00271DF4">
      <w:pPr>
        <w:pStyle w:val="ListParagraph"/>
        <w:numPr>
          <w:ilvl w:val="1"/>
          <w:numId w:val="2"/>
        </w:numPr>
        <w:textAlignment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Members discussed that</w:t>
      </w:r>
      <w:r w:rsidR="00271DF4" w:rsidRPr="00271DF4">
        <w:rPr>
          <w:rFonts w:ascii="Arial" w:hAnsi="Arial" w:cs="Arial"/>
          <w:color w:val="000000"/>
          <w:sz w:val="22"/>
          <w:szCs w:val="22"/>
        </w:rPr>
        <w:t xml:space="preserve"> the SIEC is supposed to centrally manage and license frequencies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="00271DF4" w:rsidRPr="00271DF4">
        <w:rPr>
          <w:rFonts w:ascii="Arial" w:hAnsi="Arial" w:cs="Arial"/>
          <w:color w:val="000000"/>
          <w:sz w:val="22"/>
          <w:szCs w:val="22"/>
        </w:rPr>
        <w:t xml:space="preserve"> but is not staffed to do so</w:t>
      </w:r>
      <w:r>
        <w:rPr>
          <w:rFonts w:ascii="Arial" w:hAnsi="Arial" w:cs="Arial"/>
          <w:color w:val="000000"/>
          <w:sz w:val="22"/>
          <w:szCs w:val="22"/>
        </w:rPr>
        <w:t>;</w:t>
      </w:r>
      <w:r w:rsidR="00271DF4" w:rsidRPr="00271DF4">
        <w:rPr>
          <w:rFonts w:ascii="Arial" w:hAnsi="Arial" w:cs="Arial"/>
          <w:color w:val="000000"/>
          <w:sz w:val="22"/>
          <w:szCs w:val="22"/>
        </w:rPr>
        <w:t xml:space="preserve"> therefore</w:t>
      </w:r>
      <w:r>
        <w:rPr>
          <w:rFonts w:ascii="Arial" w:hAnsi="Arial" w:cs="Arial"/>
          <w:color w:val="000000"/>
          <w:sz w:val="22"/>
          <w:szCs w:val="22"/>
        </w:rPr>
        <w:t xml:space="preserve">, they </w:t>
      </w:r>
      <w:r w:rsidR="00271DF4" w:rsidRPr="00271DF4">
        <w:rPr>
          <w:rFonts w:ascii="Arial" w:hAnsi="Arial" w:cs="Arial"/>
          <w:color w:val="000000"/>
          <w:sz w:val="22"/>
          <w:szCs w:val="22"/>
        </w:rPr>
        <w:t>delegat</w:t>
      </w:r>
      <w:r>
        <w:rPr>
          <w:rFonts w:ascii="Arial" w:hAnsi="Arial" w:cs="Arial"/>
          <w:color w:val="000000"/>
          <w:sz w:val="22"/>
          <w:szCs w:val="22"/>
        </w:rPr>
        <w:t>ed</w:t>
      </w:r>
      <w:r w:rsidR="00271DF4" w:rsidRPr="00271DF4">
        <w:rPr>
          <w:rFonts w:ascii="Arial" w:hAnsi="Arial" w:cs="Arial"/>
          <w:color w:val="000000"/>
          <w:sz w:val="22"/>
          <w:szCs w:val="22"/>
        </w:rPr>
        <w:t xml:space="preserve"> management to the individual agencies</w:t>
      </w:r>
      <w:r>
        <w:rPr>
          <w:rFonts w:ascii="Arial" w:hAnsi="Arial" w:cs="Arial"/>
          <w:color w:val="000000"/>
          <w:sz w:val="22"/>
          <w:szCs w:val="22"/>
        </w:rPr>
        <w:t xml:space="preserve"> – with e</w:t>
      </w:r>
      <w:r w:rsidR="00271DF4" w:rsidRPr="00271DF4">
        <w:rPr>
          <w:rFonts w:ascii="Arial" w:hAnsi="Arial" w:cs="Arial"/>
          <w:color w:val="000000"/>
          <w:sz w:val="22"/>
          <w:szCs w:val="22"/>
        </w:rPr>
        <w:t>ach agency ha</w:t>
      </w:r>
      <w:r>
        <w:rPr>
          <w:rFonts w:ascii="Arial" w:hAnsi="Arial" w:cs="Arial"/>
          <w:color w:val="000000"/>
          <w:sz w:val="22"/>
          <w:szCs w:val="22"/>
        </w:rPr>
        <w:t>ving</w:t>
      </w:r>
      <w:r w:rsidR="00271DF4" w:rsidRPr="00271DF4">
        <w:rPr>
          <w:rFonts w:ascii="Arial" w:hAnsi="Arial" w:cs="Arial"/>
          <w:color w:val="000000"/>
          <w:sz w:val="22"/>
          <w:szCs w:val="22"/>
        </w:rPr>
        <w:t xml:space="preserve"> interoperability channels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271DF4" w:rsidRPr="00271DF4" w:rsidRDefault="00271DF4" w:rsidP="00271DF4">
      <w:pPr>
        <w:pStyle w:val="ListParagraph"/>
        <w:numPr>
          <w:ilvl w:val="1"/>
          <w:numId w:val="2"/>
        </w:numPr>
        <w:textAlignment w:val="center"/>
        <w:rPr>
          <w:rFonts w:ascii="Arial" w:hAnsi="Arial" w:cs="Arial"/>
          <w:color w:val="000000"/>
          <w:sz w:val="22"/>
          <w:szCs w:val="22"/>
        </w:rPr>
      </w:pPr>
      <w:r w:rsidRPr="00271DF4">
        <w:rPr>
          <w:rFonts w:ascii="Arial" w:hAnsi="Arial" w:cs="Arial"/>
          <w:color w:val="000000"/>
          <w:sz w:val="22"/>
          <w:szCs w:val="22"/>
        </w:rPr>
        <w:t>Anton will present a proposal to the SIEC</w:t>
      </w:r>
      <w:r w:rsidR="001A14F5">
        <w:rPr>
          <w:rFonts w:ascii="Arial" w:hAnsi="Arial" w:cs="Arial"/>
          <w:color w:val="000000"/>
          <w:sz w:val="22"/>
          <w:szCs w:val="22"/>
        </w:rPr>
        <w:t>,</w:t>
      </w:r>
      <w:r w:rsidRPr="00271DF4">
        <w:rPr>
          <w:rFonts w:ascii="Arial" w:hAnsi="Arial" w:cs="Arial"/>
          <w:color w:val="000000"/>
          <w:sz w:val="22"/>
          <w:szCs w:val="22"/>
        </w:rPr>
        <w:t xml:space="preserve"> requesting the authority to use an </w:t>
      </w:r>
      <w:r w:rsidR="001A14F5">
        <w:rPr>
          <w:rFonts w:ascii="Arial" w:hAnsi="Arial" w:cs="Arial"/>
          <w:color w:val="000000"/>
          <w:sz w:val="22"/>
          <w:szCs w:val="22"/>
        </w:rPr>
        <w:t xml:space="preserve">on-line (completely web-based) </w:t>
      </w:r>
      <w:r w:rsidRPr="00271DF4">
        <w:rPr>
          <w:rFonts w:ascii="Arial" w:hAnsi="Arial" w:cs="Arial"/>
          <w:color w:val="000000"/>
          <w:sz w:val="22"/>
          <w:szCs w:val="22"/>
        </w:rPr>
        <w:t>implied licensing</w:t>
      </w:r>
      <w:r w:rsidR="001A14F5">
        <w:rPr>
          <w:rFonts w:ascii="Arial" w:hAnsi="Arial" w:cs="Arial"/>
          <w:color w:val="000000"/>
          <w:sz w:val="22"/>
          <w:szCs w:val="22"/>
        </w:rPr>
        <w:t xml:space="preserve">, </w:t>
      </w:r>
      <w:r w:rsidRPr="00271DF4">
        <w:rPr>
          <w:rFonts w:ascii="Arial" w:hAnsi="Arial" w:cs="Arial"/>
          <w:color w:val="000000"/>
          <w:sz w:val="22"/>
          <w:szCs w:val="22"/>
        </w:rPr>
        <w:t xml:space="preserve">shared use or implied consent use agreement for DNR frequencies. </w:t>
      </w:r>
    </w:p>
    <w:p w:rsidR="00271DF4" w:rsidRDefault="001A14F5" w:rsidP="00271DF4">
      <w:pPr>
        <w:pStyle w:val="ListParagraph"/>
        <w:numPr>
          <w:ilvl w:val="1"/>
          <w:numId w:val="2"/>
        </w:numPr>
        <w:textAlignment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Members</w:t>
      </w:r>
      <w:r w:rsidR="00271DF4" w:rsidRPr="00271DF4">
        <w:rPr>
          <w:rFonts w:ascii="Arial" w:hAnsi="Arial" w:cs="Arial"/>
          <w:color w:val="000000"/>
          <w:sz w:val="22"/>
          <w:szCs w:val="22"/>
        </w:rPr>
        <w:t xml:space="preserve"> discuss</w:t>
      </w:r>
      <w:r>
        <w:rPr>
          <w:rFonts w:ascii="Arial" w:hAnsi="Arial" w:cs="Arial"/>
          <w:color w:val="000000"/>
          <w:sz w:val="22"/>
          <w:szCs w:val="22"/>
        </w:rPr>
        <w:t>ed</w:t>
      </w:r>
      <w:r w:rsidR="00271DF4" w:rsidRPr="00271DF4">
        <w:rPr>
          <w:rFonts w:ascii="Arial" w:hAnsi="Arial" w:cs="Arial"/>
          <w:color w:val="000000"/>
          <w:sz w:val="22"/>
          <w:szCs w:val="22"/>
        </w:rPr>
        <w:t xml:space="preserve"> how DNR's needs and goals differ from EMD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="00271DF4" w:rsidRPr="00271DF4">
        <w:rPr>
          <w:rFonts w:ascii="Arial" w:hAnsi="Arial" w:cs="Arial"/>
          <w:color w:val="000000"/>
          <w:sz w:val="22"/>
          <w:szCs w:val="22"/>
        </w:rPr>
        <w:t>Corrections or State Patrol, which do not want to be so open to interoperability.</w:t>
      </w:r>
    </w:p>
    <w:p w:rsidR="00271DF4" w:rsidRPr="00D04D6F" w:rsidRDefault="00271DF4" w:rsidP="00271DF4">
      <w:pPr>
        <w:pStyle w:val="ListParagraph"/>
        <w:ind w:left="1440"/>
        <w:textAlignment w:val="center"/>
        <w:rPr>
          <w:rFonts w:ascii="Arial" w:hAnsi="Arial" w:cs="Arial"/>
          <w:color w:val="000000"/>
          <w:sz w:val="20"/>
          <w:szCs w:val="20"/>
        </w:rPr>
      </w:pPr>
    </w:p>
    <w:p w:rsidR="00271DF4" w:rsidRDefault="00687BD8" w:rsidP="00687BD8">
      <w:pPr>
        <w:pStyle w:val="ListParagraph"/>
        <w:numPr>
          <w:ilvl w:val="0"/>
          <w:numId w:val="2"/>
        </w:numPr>
        <w:textAlignment w:val="center"/>
        <w:rPr>
          <w:rFonts w:ascii="Arial" w:eastAsia="Times New Roman" w:hAnsi="Arial" w:cs="Arial"/>
          <w:sz w:val="22"/>
          <w:szCs w:val="22"/>
        </w:rPr>
      </w:pPr>
      <w:r w:rsidRPr="006B61B2">
        <w:rPr>
          <w:rFonts w:ascii="Arial" w:eastAsia="Times New Roman" w:hAnsi="Arial" w:cs="Arial"/>
          <w:sz w:val="22"/>
          <w:szCs w:val="22"/>
        </w:rPr>
        <w:t xml:space="preserve">800 MHz Rebanding Project Update </w:t>
      </w:r>
      <w:r>
        <w:rPr>
          <w:rFonts w:ascii="Arial" w:eastAsia="Times New Roman" w:hAnsi="Arial" w:cs="Arial"/>
          <w:sz w:val="22"/>
          <w:szCs w:val="22"/>
        </w:rPr>
        <w:t>(Marusich)</w:t>
      </w:r>
    </w:p>
    <w:p w:rsidR="00271DF4" w:rsidRDefault="00687BD8" w:rsidP="005C3275">
      <w:pPr>
        <w:pStyle w:val="ListParagraph"/>
        <w:numPr>
          <w:ilvl w:val="1"/>
          <w:numId w:val="2"/>
        </w:numPr>
        <w:textAlignment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Only three WSDOT sites remain to be reconfigured, completing the infrastructure Rebanding process. Only subscriber second and third touch reprogramming will remain to be completed.</w:t>
      </w:r>
    </w:p>
    <w:p w:rsidR="00271DF4" w:rsidRDefault="00687BD8" w:rsidP="005C3275">
      <w:pPr>
        <w:pStyle w:val="ListParagraph"/>
        <w:numPr>
          <w:ilvl w:val="1"/>
          <w:numId w:val="2"/>
        </w:numPr>
        <w:textAlignment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Only minimal programming and the installation of a Broadband Distribution Amplifier (BDA), and the return of legacy equipment remain to complete the WADOC reconfiguration process.</w:t>
      </w:r>
    </w:p>
    <w:p w:rsidR="00687BD8" w:rsidRDefault="00687BD8" w:rsidP="005C3275">
      <w:pPr>
        <w:pStyle w:val="ListParagraph"/>
        <w:numPr>
          <w:ilvl w:val="1"/>
          <w:numId w:val="2"/>
        </w:numPr>
        <w:textAlignment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Reconciliation of the Wave 4 Planning activities in underway. (est. end April)</w:t>
      </w:r>
    </w:p>
    <w:p w:rsidR="00687BD8" w:rsidRDefault="00687BD8" w:rsidP="005C3275">
      <w:pPr>
        <w:pStyle w:val="ListParagraph"/>
        <w:numPr>
          <w:ilvl w:val="1"/>
          <w:numId w:val="2"/>
        </w:numPr>
        <w:textAlignment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Wave 4 Implementation reconciliation will begin upon completion of WADOC reconfiguration process and receipt of facility time/expense reports.</w:t>
      </w:r>
    </w:p>
    <w:p w:rsidR="00271DF4" w:rsidRPr="00687BD8" w:rsidRDefault="00687BD8" w:rsidP="00DE4524">
      <w:pPr>
        <w:pStyle w:val="ListParagraph"/>
        <w:numPr>
          <w:ilvl w:val="1"/>
          <w:numId w:val="2"/>
        </w:numPr>
        <w:textAlignment w:val="center"/>
        <w:rPr>
          <w:rFonts w:ascii="Arial" w:eastAsia="Times New Roman" w:hAnsi="Arial" w:cs="Arial"/>
          <w:sz w:val="22"/>
          <w:szCs w:val="22"/>
        </w:rPr>
      </w:pPr>
      <w:r w:rsidRPr="00687BD8">
        <w:rPr>
          <w:rFonts w:ascii="Arial" w:eastAsia="Times New Roman" w:hAnsi="Arial" w:cs="Arial"/>
          <w:sz w:val="22"/>
          <w:szCs w:val="22"/>
        </w:rPr>
        <w:t>Final reconciliation is anticipated to be completed by year end 2016 – given current WSDOT reconfiguration schedule.</w:t>
      </w:r>
    </w:p>
    <w:p w:rsidR="006B61B2" w:rsidRPr="006B61B2" w:rsidRDefault="006B61B2" w:rsidP="006B61B2">
      <w:pPr>
        <w:rPr>
          <w:rFonts w:ascii="Arial" w:eastAsia="Times New Roman" w:hAnsi="Arial" w:cs="Arial"/>
          <w:sz w:val="20"/>
          <w:szCs w:val="20"/>
        </w:rPr>
      </w:pPr>
    </w:p>
    <w:p w:rsidR="006B61B2" w:rsidRDefault="006B61B2" w:rsidP="006B61B2">
      <w:pPr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6B61B2">
        <w:rPr>
          <w:rFonts w:ascii="Arial" w:eastAsia="Times New Roman" w:hAnsi="Arial" w:cs="Arial"/>
          <w:sz w:val="22"/>
          <w:szCs w:val="22"/>
        </w:rPr>
        <w:t>Communications Unit Training, Certification</w:t>
      </w:r>
      <w:r w:rsidR="00687BD8">
        <w:rPr>
          <w:rFonts w:ascii="Arial" w:eastAsia="Times New Roman" w:hAnsi="Arial" w:cs="Arial"/>
          <w:sz w:val="22"/>
          <w:szCs w:val="22"/>
        </w:rPr>
        <w:t xml:space="preserve">, </w:t>
      </w:r>
      <w:r w:rsidR="00C82C4D">
        <w:rPr>
          <w:rFonts w:ascii="Arial" w:eastAsia="Times New Roman" w:hAnsi="Arial" w:cs="Arial"/>
          <w:sz w:val="22"/>
          <w:szCs w:val="22"/>
        </w:rPr>
        <w:t>Administration</w:t>
      </w:r>
      <w:r w:rsidR="00687BD8">
        <w:rPr>
          <w:rFonts w:ascii="Arial" w:eastAsia="Times New Roman" w:hAnsi="Arial" w:cs="Arial"/>
          <w:sz w:val="22"/>
          <w:szCs w:val="22"/>
        </w:rPr>
        <w:t>,</w:t>
      </w:r>
      <w:r w:rsidRPr="006B61B2">
        <w:rPr>
          <w:rFonts w:ascii="Arial" w:eastAsia="Times New Roman" w:hAnsi="Arial" w:cs="Arial"/>
          <w:sz w:val="22"/>
          <w:szCs w:val="22"/>
        </w:rPr>
        <w:t xml:space="preserve"> and Registry</w:t>
      </w:r>
      <w:r w:rsidR="00687BD8">
        <w:rPr>
          <w:rFonts w:ascii="Arial" w:eastAsia="Times New Roman" w:hAnsi="Arial" w:cs="Arial"/>
          <w:sz w:val="22"/>
          <w:szCs w:val="22"/>
        </w:rPr>
        <w:t xml:space="preserve"> (All)</w:t>
      </w:r>
    </w:p>
    <w:p w:rsidR="00687BD8" w:rsidRPr="00687BD8" w:rsidRDefault="00687BD8" w:rsidP="00687BD8">
      <w:pPr>
        <w:numPr>
          <w:ilvl w:val="1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AE79F2">
        <w:rPr>
          <w:rFonts w:ascii="Arial" w:hAnsi="Arial" w:cs="Arial"/>
          <w:color w:val="000000"/>
          <w:sz w:val="22"/>
          <w:szCs w:val="22"/>
        </w:rPr>
        <w:t>FEMA has a list of COML</w:t>
      </w:r>
      <w:r>
        <w:rPr>
          <w:rFonts w:ascii="Arial" w:hAnsi="Arial" w:cs="Arial"/>
          <w:color w:val="000000"/>
          <w:sz w:val="22"/>
          <w:szCs w:val="22"/>
        </w:rPr>
        <w:t>/</w:t>
      </w:r>
      <w:r w:rsidRPr="00AE79F2">
        <w:rPr>
          <w:rFonts w:ascii="Arial" w:hAnsi="Arial" w:cs="Arial"/>
          <w:color w:val="000000"/>
          <w:sz w:val="22"/>
          <w:szCs w:val="22"/>
        </w:rPr>
        <w:t xml:space="preserve">COMT </w:t>
      </w:r>
      <w:r>
        <w:rPr>
          <w:rFonts w:ascii="Arial" w:hAnsi="Arial" w:cs="Arial"/>
          <w:color w:val="000000"/>
          <w:sz w:val="22"/>
          <w:szCs w:val="22"/>
        </w:rPr>
        <w:t xml:space="preserve">certified personnel </w:t>
      </w:r>
      <w:r w:rsidRPr="00AE79F2">
        <w:rPr>
          <w:rFonts w:ascii="Arial" w:hAnsi="Arial" w:cs="Arial"/>
          <w:color w:val="000000"/>
          <w:sz w:val="22"/>
          <w:szCs w:val="22"/>
        </w:rPr>
        <w:t>in Washington.</w:t>
      </w:r>
    </w:p>
    <w:p w:rsidR="00687BD8" w:rsidRPr="00687BD8" w:rsidRDefault="00687BD8" w:rsidP="00687BD8">
      <w:pPr>
        <w:numPr>
          <w:ilvl w:val="1"/>
          <w:numId w:val="1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Many have </w:t>
      </w:r>
      <w:r w:rsidRPr="00AE79F2">
        <w:rPr>
          <w:rFonts w:ascii="Arial" w:hAnsi="Arial" w:cs="Arial"/>
          <w:color w:val="000000"/>
          <w:sz w:val="22"/>
          <w:szCs w:val="22"/>
        </w:rPr>
        <w:t>taken the class</w:t>
      </w:r>
      <w:r>
        <w:rPr>
          <w:rFonts w:ascii="Arial" w:hAnsi="Arial" w:cs="Arial"/>
          <w:color w:val="000000"/>
          <w:sz w:val="22"/>
          <w:szCs w:val="22"/>
        </w:rPr>
        <w:t>es</w:t>
      </w:r>
      <w:r w:rsidRPr="00AE79F2">
        <w:rPr>
          <w:rFonts w:ascii="Arial" w:hAnsi="Arial" w:cs="Arial"/>
          <w:color w:val="000000"/>
          <w:sz w:val="22"/>
          <w:szCs w:val="22"/>
        </w:rPr>
        <w:t xml:space="preserve">, but </w:t>
      </w:r>
      <w:r>
        <w:rPr>
          <w:rFonts w:ascii="Arial" w:hAnsi="Arial" w:cs="Arial"/>
          <w:color w:val="000000"/>
          <w:sz w:val="22"/>
          <w:szCs w:val="22"/>
        </w:rPr>
        <w:t xml:space="preserve">WA has </w:t>
      </w:r>
      <w:r w:rsidRPr="00AE79F2">
        <w:rPr>
          <w:rFonts w:ascii="Arial" w:hAnsi="Arial" w:cs="Arial"/>
          <w:color w:val="000000"/>
          <w:sz w:val="22"/>
          <w:szCs w:val="22"/>
        </w:rPr>
        <w:t>no certification process or task books to conduct such a certification.</w:t>
      </w:r>
    </w:p>
    <w:p w:rsidR="00687BD8" w:rsidRPr="00687BD8" w:rsidRDefault="00687BD8" w:rsidP="00687BD8">
      <w:pPr>
        <w:numPr>
          <w:ilvl w:val="1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AE79F2">
        <w:rPr>
          <w:rFonts w:ascii="Arial" w:hAnsi="Arial" w:cs="Arial"/>
          <w:color w:val="000000"/>
          <w:sz w:val="22"/>
          <w:szCs w:val="22"/>
        </w:rPr>
        <w:t>ICS courses and COML/COMT classes are announced by EMD.</w:t>
      </w:r>
    </w:p>
    <w:p w:rsidR="00687BD8" w:rsidRPr="00687BD8" w:rsidRDefault="00687BD8" w:rsidP="00687BD8">
      <w:pPr>
        <w:numPr>
          <w:ilvl w:val="1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687BD8">
        <w:rPr>
          <w:rFonts w:ascii="Arial" w:hAnsi="Arial" w:cs="Arial"/>
          <w:b/>
          <w:color w:val="000000"/>
          <w:sz w:val="22"/>
          <w:szCs w:val="22"/>
        </w:rPr>
        <w:t>ACTION: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AE79F2">
        <w:rPr>
          <w:rFonts w:ascii="Arial" w:hAnsi="Arial" w:cs="Arial"/>
          <w:color w:val="000000"/>
          <w:sz w:val="22"/>
          <w:szCs w:val="22"/>
        </w:rPr>
        <w:t xml:space="preserve">Follow-up conversation needs to include </w:t>
      </w:r>
      <w:r>
        <w:rPr>
          <w:rFonts w:ascii="Arial" w:hAnsi="Arial" w:cs="Arial"/>
          <w:color w:val="000000"/>
          <w:sz w:val="22"/>
          <w:szCs w:val="22"/>
        </w:rPr>
        <w:t xml:space="preserve">Anton Damm (DNR), </w:t>
      </w:r>
      <w:r w:rsidRPr="00AE79F2">
        <w:rPr>
          <w:rFonts w:ascii="Arial" w:hAnsi="Arial" w:cs="Arial"/>
          <w:color w:val="000000"/>
          <w:sz w:val="22"/>
          <w:szCs w:val="22"/>
        </w:rPr>
        <w:t>Bob Schwent</w:t>
      </w:r>
      <w:r>
        <w:rPr>
          <w:rFonts w:ascii="Arial" w:hAnsi="Arial" w:cs="Arial"/>
          <w:color w:val="000000"/>
          <w:sz w:val="22"/>
          <w:szCs w:val="22"/>
        </w:rPr>
        <w:t xml:space="preserve"> (WSP) and Chris Lombard (SFD)</w:t>
      </w:r>
      <w:r w:rsidRPr="00AE79F2">
        <w:rPr>
          <w:rFonts w:ascii="Arial" w:hAnsi="Arial" w:cs="Arial"/>
          <w:color w:val="000000"/>
          <w:sz w:val="22"/>
          <w:szCs w:val="22"/>
        </w:rPr>
        <w:t>.</w:t>
      </w:r>
    </w:p>
    <w:p w:rsidR="00687BD8" w:rsidRPr="006B61B2" w:rsidRDefault="00687BD8" w:rsidP="00687BD8">
      <w:pPr>
        <w:ind w:left="1440"/>
        <w:rPr>
          <w:rFonts w:ascii="Arial" w:eastAsia="Times New Roman" w:hAnsi="Arial" w:cs="Arial"/>
          <w:sz w:val="20"/>
          <w:szCs w:val="20"/>
        </w:rPr>
      </w:pPr>
    </w:p>
    <w:p w:rsidR="006B61B2" w:rsidRDefault="006B61B2" w:rsidP="006B61B2">
      <w:pPr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6B61B2">
        <w:rPr>
          <w:rFonts w:ascii="Arial" w:eastAsia="Times New Roman" w:hAnsi="Arial" w:cs="Arial"/>
          <w:sz w:val="22"/>
          <w:szCs w:val="22"/>
        </w:rPr>
        <w:t>Cascadia Rising</w:t>
      </w:r>
    </w:p>
    <w:p w:rsidR="00C82C4D" w:rsidRPr="00C82C4D" w:rsidRDefault="00C82C4D" w:rsidP="00C82C4D">
      <w:pPr>
        <w:numPr>
          <w:ilvl w:val="1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AE79F2">
        <w:rPr>
          <w:rFonts w:ascii="Arial" w:hAnsi="Arial" w:cs="Arial"/>
          <w:color w:val="000000"/>
          <w:sz w:val="22"/>
          <w:szCs w:val="22"/>
        </w:rPr>
        <w:t>Casc</w:t>
      </w:r>
      <w:r>
        <w:rPr>
          <w:rFonts w:ascii="Arial" w:hAnsi="Arial" w:cs="Arial"/>
          <w:color w:val="000000"/>
          <w:sz w:val="22"/>
          <w:szCs w:val="22"/>
        </w:rPr>
        <w:t>ade Rising is occurring in June.</w:t>
      </w:r>
    </w:p>
    <w:p w:rsidR="00C82C4D" w:rsidRPr="00C82C4D" w:rsidRDefault="00C82C4D" w:rsidP="00C82C4D">
      <w:pPr>
        <w:numPr>
          <w:ilvl w:val="1"/>
          <w:numId w:val="1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Members identified </w:t>
      </w:r>
      <w:r w:rsidRPr="00AE79F2">
        <w:rPr>
          <w:rFonts w:ascii="Arial" w:hAnsi="Arial" w:cs="Arial"/>
          <w:color w:val="000000"/>
          <w:sz w:val="22"/>
          <w:szCs w:val="22"/>
        </w:rPr>
        <w:t>Cascadia Rising</w:t>
      </w:r>
      <w:r>
        <w:rPr>
          <w:rFonts w:ascii="Arial" w:hAnsi="Arial" w:cs="Arial"/>
          <w:color w:val="000000"/>
          <w:sz w:val="22"/>
          <w:szCs w:val="22"/>
        </w:rPr>
        <w:t xml:space="preserve"> is n</w:t>
      </w:r>
      <w:r w:rsidRPr="00AE79F2">
        <w:rPr>
          <w:rFonts w:ascii="Arial" w:hAnsi="Arial" w:cs="Arial"/>
          <w:color w:val="000000"/>
          <w:sz w:val="22"/>
          <w:szCs w:val="22"/>
        </w:rPr>
        <w:t>ot a communications exercise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C82C4D" w:rsidRPr="00C82C4D" w:rsidRDefault="00C82C4D" w:rsidP="00C82C4D">
      <w:pPr>
        <w:numPr>
          <w:ilvl w:val="1"/>
          <w:numId w:val="1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OneNet is proposing to conduct a tabletop exercise during Cascadia Rising.</w:t>
      </w:r>
    </w:p>
    <w:p w:rsidR="00C82C4D" w:rsidRPr="00C82C4D" w:rsidRDefault="00C82C4D" w:rsidP="00C82C4D">
      <w:pPr>
        <w:numPr>
          <w:ilvl w:val="1"/>
          <w:numId w:val="1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</w:t>
      </w:r>
      <w:r w:rsidRPr="00AE79F2">
        <w:rPr>
          <w:rFonts w:ascii="Arial" w:hAnsi="Arial" w:cs="Arial"/>
          <w:color w:val="000000"/>
          <w:sz w:val="22"/>
          <w:szCs w:val="22"/>
        </w:rPr>
        <w:t xml:space="preserve">National Guard is having a pre-exercise which includes </w:t>
      </w:r>
      <w:r>
        <w:rPr>
          <w:rFonts w:ascii="Arial" w:hAnsi="Arial" w:cs="Arial"/>
          <w:color w:val="000000"/>
          <w:sz w:val="22"/>
          <w:szCs w:val="22"/>
        </w:rPr>
        <w:t xml:space="preserve">personnel </w:t>
      </w:r>
      <w:r w:rsidRPr="00AE79F2">
        <w:rPr>
          <w:rFonts w:ascii="Arial" w:hAnsi="Arial" w:cs="Arial"/>
          <w:color w:val="000000"/>
          <w:sz w:val="22"/>
          <w:szCs w:val="22"/>
        </w:rPr>
        <w:t>from OEC.</w:t>
      </w:r>
    </w:p>
    <w:p w:rsidR="00C82C4D" w:rsidRPr="006B61B2" w:rsidRDefault="00C82C4D" w:rsidP="00C82C4D">
      <w:pPr>
        <w:ind w:left="1440"/>
        <w:rPr>
          <w:rFonts w:ascii="Arial" w:eastAsia="Times New Roman" w:hAnsi="Arial" w:cs="Arial"/>
          <w:sz w:val="20"/>
          <w:szCs w:val="20"/>
        </w:rPr>
      </w:pPr>
    </w:p>
    <w:p w:rsidR="00C82C4D" w:rsidRDefault="006B61B2" w:rsidP="006B61B2">
      <w:pPr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6B61B2">
        <w:rPr>
          <w:rFonts w:ascii="Arial" w:eastAsia="Times New Roman" w:hAnsi="Arial" w:cs="Arial"/>
          <w:sz w:val="22"/>
          <w:szCs w:val="22"/>
        </w:rPr>
        <w:t>T</w:t>
      </w:r>
      <w:r w:rsidR="00C82C4D">
        <w:rPr>
          <w:rFonts w:ascii="Arial" w:eastAsia="Times New Roman" w:hAnsi="Arial" w:cs="Arial"/>
          <w:sz w:val="22"/>
          <w:szCs w:val="22"/>
        </w:rPr>
        <w:t>echnical Assistance (TA) R</w:t>
      </w:r>
      <w:r w:rsidRPr="006B61B2">
        <w:rPr>
          <w:rFonts w:ascii="Arial" w:eastAsia="Times New Roman" w:hAnsi="Arial" w:cs="Arial"/>
          <w:sz w:val="22"/>
          <w:szCs w:val="22"/>
        </w:rPr>
        <w:t>equests</w:t>
      </w:r>
      <w:r w:rsidR="00C82C4D">
        <w:rPr>
          <w:rFonts w:ascii="Arial" w:eastAsia="Times New Roman" w:hAnsi="Arial" w:cs="Arial"/>
          <w:sz w:val="22"/>
          <w:szCs w:val="22"/>
        </w:rPr>
        <w:t xml:space="preserve"> (All)</w:t>
      </w:r>
    </w:p>
    <w:p w:rsidR="00C82C4D" w:rsidRDefault="00C82C4D" w:rsidP="00C82C4D">
      <w:pPr>
        <w:numPr>
          <w:ilvl w:val="1"/>
          <w:numId w:val="1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What TA requests have been processed previously and by whom?</w:t>
      </w:r>
    </w:p>
    <w:p w:rsidR="00C82C4D" w:rsidRDefault="00A654BC" w:rsidP="00BF53FA">
      <w:pPr>
        <w:numPr>
          <w:ilvl w:val="1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A654BC">
        <w:rPr>
          <w:rFonts w:ascii="Arial" w:eastAsia="Times New Roman" w:hAnsi="Arial" w:cs="Arial"/>
          <w:b/>
          <w:sz w:val="22"/>
          <w:szCs w:val="22"/>
        </w:rPr>
        <w:t>ACTION: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="00C82C4D" w:rsidRPr="00C82C4D">
        <w:rPr>
          <w:rFonts w:ascii="Arial" w:eastAsia="Times New Roman" w:hAnsi="Arial" w:cs="Arial"/>
          <w:sz w:val="22"/>
          <w:szCs w:val="22"/>
        </w:rPr>
        <w:t xml:space="preserve">Need to identify </w:t>
      </w:r>
      <w:r w:rsidR="006B61B2" w:rsidRPr="006B61B2">
        <w:rPr>
          <w:rFonts w:ascii="Arial" w:eastAsia="Times New Roman" w:hAnsi="Arial" w:cs="Arial"/>
          <w:sz w:val="22"/>
          <w:szCs w:val="22"/>
        </w:rPr>
        <w:t xml:space="preserve">how </w:t>
      </w:r>
      <w:r w:rsidR="00C82C4D" w:rsidRPr="00C82C4D">
        <w:rPr>
          <w:rFonts w:ascii="Arial" w:eastAsia="Times New Roman" w:hAnsi="Arial" w:cs="Arial"/>
          <w:sz w:val="22"/>
          <w:szCs w:val="22"/>
        </w:rPr>
        <w:t xml:space="preserve">TA requests are </w:t>
      </w:r>
      <w:r w:rsidR="006B61B2" w:rsidRPr="006B61B2">
        <w:rPr>
          <w:rFonts w:ascii="Arial" w:eastAsia="Times New Roman" w:hAnsi="Arial" w:cs="Arial"/>
          <w:sz w:val="22"/>
          <w:szCs w:val="22"/>
        </w:rPr>
        <w:t>initiate</w:t>
      </w:r>
      <w:r w:rsidR="00C82C4D" w:rsidRPr="00C82C4D">
        <w:rPr>
          <w:rFonts w:ascii="Arial" w:eastAsia="Times New Roman" w:hAnsi="Arial" w:cs="Arial"/>
          <w:sz w:val="22"/>
          <w:szCs w:val="22"/>
        </w:rPr>
        <w:t xml:space="preserve">d and what future </w:t>
      </w:r>
      <w:r w:rsidR="006B61B2" w:rsidRPr="006B61B2">
        <w:rPr>
          <w:rFonts w:ascii="Arial" w:eastAsia="Times New Roman" w:hAnsi="Arial" w:cs="Arial"/>
          <w:sz w:val="22"/>
          <w:szCs w:val="22"/>
        </w:rPr>
        <w:t>TA programs (i.e.; Statewide Applications, SCIP Updates, FOG Development, etc.)</w:t>
      </w:r>
      <w:r w:rsidR="00C82C4D">
        <w:rPr>
          <w:rFonts w:ascii="Arial" w:eastAsia="Times New Roman" w:hAnsi="Arial" w:cs="Arial"/>
          <w:sz w:val="22"/>
          <w:szCs w:val="22"/>
        </w:rPr>
        <w:t xml:space="preserve"> should be considered</w:t>
      </w:r>
      <w:r w:rsidR="006B61B2" w:rsidRPr="006B61B2">
        <w:rPr>
          <w:rFonts w:ascii="Arial" w:eastAsia="Times New Roman" w:hAnsi="Arial" w:cs="Arial"/>
          <w:sz w:val="22"/>
          <w:szCs w:val="22"/>
        </w:rPr>
        <w:t>.</w:t>
      </w:r>
    </w:p>
    <w:p w:rsidR="006B61B2" w:rsidRDefault="00271DF4" w:rsidP="00BF53FA">
      <w:pPr>
        <w:numPr>
          <w:ilvl w:val="1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C82C4D">
        <w:rPr>
          <w:rFonts w:ascii="Arial" w:eastAsia="Times New Roman" w:hAnsi="Arial" w:cs="Arial"/>
          <w:sz w:val="22"/>
          <w:szCs w:val="22"/>
        </w:rPr>
        <w:t xml:space="preserve"> </w:t>
      </w:r>
      <w:r w:rsidR="006B61B2" w:rsidRPr="006B61B2">
        <w:rPr>
          <w:rFonts w:ascii="Arial" w:eastAsia="Times New Roman" w:hAnsi="Arial" w:cs="Arial"/>
          <w:sz w:val="22"/>
          <w:szCs w:val="22"/>
        </w:rPr>
        <w:t>For reference, the TA/SCIP Catalog is located on the Public Safety Tools web site:</w:t>
      </w:r>
      <w:r w:rsidRPr="00C82C4D">
        <w:rPr>
          <w:rFonts w:ascii="Arial" w:eastAsia="Times New Roman" w:hAnsi="Arial" w:cs="Arial"/>
          <w:sz w:val="22"/>
          <w:szCs w:val="22"/>
        </w:rPr>
        <w:t xml:space="preserve"> </w:t>
      </w:r>
      <w:hyperlink r:id="rId5" w:history="1">
        <w:r w:rsidR="006B61B2" w:rsidRPr="00C82C4D">
          <w:rPr>
            <w:rFonts w:ascii="Arial" w:eastAsia="Times New Roman" w:hAnsi="Arial" w:cs="Arial"/>
            <w:color w:val="0000FF"/>
            <w:sz w:val="22"/>
            <w:szCs w:val="22"/>
            <w:u w:val="single"/>
          </w:rPr>
          <w:t>publicsafetytools.info</w:t>
        </w:r>
      </w:hyperlink>
      <w:r w:rsidR="006B61B2" w:rsidRPr="006B61B2">
        <w:rPr>
          <w:rFonts w:ascii="Arial" w:eastAsia="Times New Roman" w:hAnsi="Arial" w:cs="Arial"/>
          <w:sz w:val="22"/>
          <w:szCs w:val="22"/>
        </w:rPr>
        <w:t>.</w:t>
      </w:r>
    </w:p>
    <w:p w:rsidR="00B8053D" w:rsidRDefault="00B8053D" w:rsidP="00B8053D">
      <w:pPr>
        <w:ind w:left="1440"/>
        <w:rPr>
          <w:rFonts w:ascii="Arial" w:eastAsia="Times New Roman" w:hAnsi="Arial" w:cs="Arial"/>
          <w:sz w:val="22"/>
          <w:szCs w:val="22"/>
        </w:rPr>
      </w:pPr>
    </w:p>
    <w:p w:rsidR="00B8053D" w:rsidRDefault="00B8053D" w:rsidP="00B8053D">
      <w:pPr>
        <w:ind w:left="1440"/>
        <w:rPr>
          <w:rFonts w:ascii="Arial" w:eastAsia="Times New Roman" w:hAnsi="Arial" w:cs="Arial"/>
          <w:sz w:val="22"/>
          <w:szCs w:val="22"/>
        </w:rPr>
      </w:pPr>
    </w:p>
    <w:p w:rsidR="00C82C4D" w:rsidRPr="00B8053D" w:rsidRDefault="00C82C4D" w:rsidP="00B8053D">
      <w:pPr>
        <w:rPr>
          <w:rFonts w:ascii="Arial" w:eastAsia="Times New Roman" w:hAnsi="Arial" w:cs="Arial"/>
          <w:b/>
          <w:sz w:val="22"/>
          <w:szCs w:val="22"/>
          <w:u w:val="single"/>
        </w:rPr>
      </w:pPr>
      <w:r w:rsidRPr="00B8053D">
        <w:rPr>
          <w:rFonts w:ascii="Arial" w:eastAsia="Times New Roman" w:hAnsi="Arial" w:cs="Arial"/>
          <w:b/>
          <w:sz w:val="22"/>
          <w:szCs w:val="22"/>
          <w:u w:val="single"/>
        </w:rPr>
        <w:t>G</w:t>
      </w:r>
      <w:r w:rsidR="00B8053D" w:rsidRPr="00B8053D">
        <w:rPr>
          <w:rFonts w:ascii="Arial" w:eastAsia="Times New Roman" w:hAnsi="Arial" w:cs="Arial"/>
          <w:b/>
          <w:sz w:val="22"/>
          <w:szCs w:val="22"/>
          <w:u w:val="single"/>
        </w:rPr>
        <w:t>OOD OF THE ORDER</w:t>
      </w:r>
    </w:p>
    <w:p w:rsidR="00C82C4D" w:rsidRDefault="00C82C4D" w:rsidP="00B8053D">
      <w:pPr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AE79F2">
        <w:rPr>
          <w:rFonts w:ascii="Arial" w:hAnsi="Arial" w:cs="Arial"/>
          <w:color w:val="000000"/>
          <w:sz w:val="22"/>
          <w:szCs w:val="22"/>
        </w:rPr>
        <w:t>DNR was funded for $1.195 million for radio system improvements.</w:t>
      </w:r>
    </w:p>
    <w:p w:rsidR="00C82C4D" w:rsidRPr="00C82C4D" w:rsidRDefault="00C82C4D" w:rsidP="00B8053D">
      <w:pPr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AE79F2">
        <w:rPr>
          <w:rFonts w:ascii="Arial" w:hAnsi="Arial" w:cs="Arial"/>
          <w:color w:val="000000"/>
          <w:sz w:val="22"/>
          <w:szCs w:val="22"/>
        </w:rPr>
        <w:t xml:space="preserve">LNI is now </w:t>
      </w:r>
      <w:r>
        <w:rPr>
          <w:rFonts w:ascii="Arial" w:hAnsi="Arial" w:cs="Arial"/>
          <w:color w:val="000000"/>
          <w:sz w:val="22"/>
          <w:szCs w:val="22"/>
        </w:rPr>
        <w:t xml:space="preserve">conducting </w:t>
      </w:r>
      <w:r w:rsidRPr="00AE79F2">
        <w:rPr>
          <w:rFonts w:ascii="Arial" w:hAnsi="Arial" w:cs="Arial"/>
          <w:color w:val="000000"/>
          <w:sz w:val="22"/>
          <w:szCs w:val="22"/>
        </w:rPr>
        <w:t>tower inspections.</w:t>
      </w:r>
    </w:p>
    <w:p w:rsidR="00C82C4D" w:rsidRPr="00C82C4D" w:rsidRDefault="00C82C4D" w:rsidP="00B8053D">
      <w:pPr>
        <w:numPr>
          <w:ilvl w:val="1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AE79F2">
        <w:rPr>
          <w:rFonts w:ascii="Arial" w:hAnsi="Arial" w:cs="Arial"/>
          <w:color w:val="000000"/>
          <w:sz w:val="22"/>
          <w:szCs w:val="22"/>
        </w:rPr>
        <w:t>Radio tower work is now one of the most deadly occupations in the United States.</w:t>
      </w:r>
    </w:p>
    <w:p w:rsidR="00C82C4D" w:rsidRPr="00C82C4D" w:rsidRDefault="00C82C4D" w:rsidP="00B8053D">
      <w:pPr>
        <w:numPr>
          <w:ilvl w:val="1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AE79F2">
        <w:rPr>
          <w:rFonts w:ascii="Arial" w:hAnsi="Arial" w:cs="Arial"/>
          <w:color w:val="000000"/>
          <w:sz w:val="22"/>
          <w:szCs w:val="22"/>
        </w:rPr>
        <w:t xml:space="preserve">LNI </w:t>
      </w:r>
      <w:r w:rsidRPr="00C82C4D">
        <w:rPr>
          <w:rFonts w:ascii="Arial" w:hAnsi="Arial" w:cs="Arial"/>
          <w:color w:val="000000" w:themeColor="text1"/>
          <w:sz w:val="22"/>
          <w:szCs w:val="22"/>
        </w:rPr>
        <w:t>has staff assigned to this work.</w:t>
      </w:r>
    </w:p>
    <w:p w:rsidR="00C82C4D" w:rsidRPr="00A654BC" w:rsidRDefault="00C82C4D" w:rsidP="00B8053D">
      <w:pPr>
        <w:numPr>
          <w:ilvl w:val="1"/>
          <w:numId w:val="1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McDowell </w:t>
      </w:r>
      <w:r w:rsidRPr="00C82C4D">
        <w:rPr>
          <w:rFonts w:ascii="Arial" w:hAnsi="Arial" w:cs="Arial"/>
          <w:color w:val="000000" w:themeColor="text1"/>
          <w:sz w:val="22"/>
          <w:szCs w:val="22"/>
        </w:rPr>
        <w:t xml:space="preserve">reported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receiving </w:t>
      </w:r>
      <w:r w:rsidRPr="00C82C4D">
        <w:rPr>
          <w:rFonts w:ascii="Arial" w:hAnsi="Arial" w:cs="Arial"/>
          <w:color w:val="000000" w:themeColor="text1"/>
          <w:sz w:val="22"/>
          <w:szCs w:val="22"/>
        </w:rPr>
        <w:t xml:space="preserve">two inspections </w:t>
      </w:r>
      <w:r w:rsidR="00A654BC">
        <w:rPr>
          <w:rFonts w:ascii="Arial" w:hAnsi="Arial" w:cs="Arial"/>
          <w:color w:val="000000" w:themeColor="text1"/>
          <w:sz w:val="22"/>
          <w:szCs w:val="22"/>
        </w:rPr>
        <w:t xml:space="preserve">on </w:t>
      </w:r>
      <w:r w:rsidRPr="00C82C4D">
        <w:rPr>
          <w:rFonts w:ascii="Arial" w:hAnsi="Arial" w:cs="Arial"/>
          <w:color w:val="000000" w:themeColor="text1"/>
          <w:sz w:val="22"/>
          <w:szCs w:val="22"/>
        </w:rPr>
        <w:t xml:space="preserve">WSDOT tower work conducted by contractors, one of </w:t>
      </w:r>
      <w:r w:rsidR="00A654BC">
        <w:rPr>
          <w:rFonts w:ascii="Arial" w:hAnsi="Arial" w:cs="Arial"/>
          <w:color w:val="000000" w:themeColor="text1"/>
          <w:sz w:val="22"/>
          <w:szCs w:val="22"/>
        </w:rPr>
        <w:t>which (</w:t>
      </w:r>
      <w:r w:rsidRPr="00C82C4D">
        <w:rPr>
          <w:rFonts w:ascii="Arial" w:hAnsi="Arial" w:cs="Arial"/>
          <w:color w:val="000000" w:themeColor="text1"/>
          <w:sz w:val="22"/>
          <w:szCs w:val="22"/>
        </w:rPr>
        <w:t>Moses Lake</w:t>
      </w:r>
      <w:r w:rsidR="00A654BC">
        <w:rPr>
          <w:rFonts w:ascii="Arial" w:hAnsi="Arial" w:cs="Arial"/>
          <w:color w:val="000000" w:themeColor="text1"/>
          <w:sz w:val="22"/>
          <w:szCs w:val="22"/>
        </w:rPr>
        <w:t xml:space="preserve">) had </w:t>
      </w:r>
      <w:r w:rsidRPr="00C82C4D">
        <w:rPr>
          <w:rFonts w:ascii="Arial" w:hAnsi="Arial" w:cs="Arial"/>
          <w:color w:val="000000" w:themeColor="text1"/>
          <w:sz w:val="22"/>
          <w:szCs w:val="22"/>
        </w:rPr>
        <w:t xml:space="preserve">deficiencies </w:t>
      </w:r>
      <w:r w:rsidR="00A654BC">
        <w:rPr>
          <w:rFonts w:ascii="Arial" w:hAnsi="Arial" w:cs="Arial"/>
          <w:color w:val="000000" w:themeColor="text1"/>
          <w:sz w:val="22"/>
          <w:szCs w:val="22"/>
        </w:rPr>
        <w:t xml:space="preserve">requiring corrective action prior to </w:t>
      </w:r>
      <w:r w:rsidRPr="00C82C4D">
        <w:rPr>
          <w:rFonts w:ascii="Arial" w:hAnsi="Arial" w:cs="Arial"/>
          <w:color w:val="000000" w:themeColor="text1"/>
          <w:sz w:val="22"/>
          <w:szCs w:val="22"/>
        </w:rPr>
        <w:t>proceed</w:t>
      </w:r>
      <w:r w:rsidR="00A654BC">
        <w:rPr>
          <w:rFonts w:ascii="Arial" w:hAnsi="Arial" w:cs="Arial"/>
          <w:color w:val="000000" w:themeColor="text1"/>
          <w:sz w:val="22"/>
          <w:szCs w:val="22"/>
        </w:rPr>
        <w:t>ing</w:t>
      </w:r>
      <w:r w:rsidRPr="00C82C4D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A654BC" w:rsidRPr="00A654BC" w:rsidRDefault="00A654BC" w:rsidP="00B8053D">
      <w:pPr>
        <w:numPr>
          <w:ilvl w:val="1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AE79F2">
        <w:rPr>
          <w:rFonts w:ascii="Arial" w:hAnsi="Arial" w:cs="Arial"/>
          <w:color w:val="000000"/>
          <w:sz w:val="22"/>
          <w:szCs w:val="22"/>
        </w:rPr>
        <w:t xml:space="preserve">Benavente reported </w:t>
      </w:r>
      <w:r>
        <w:rPr>
          <w:rFonts w:ascii="Arial" w:hAnsi="Arial" w:cs="Arial"/>
          <w:color w:val="000000"/>
          <w:sz w:val="22"/>
          <w:szCs w:val="22"/>
        </w:rPr>
        <w:t xml:space="preserve">incurring </w:t>
      </w:r>
      <w:r w:rsidRPr="00AE79F2">
        <w:rPr>
          <w:rFonts w:ascii="Arial" w:hAnsi="Arial" w:cs="Arial"/>
          <w:color w:val="000000"/>
          <w:sz w:val="22"/>
          <w:szCs w:val="22"/>
        </w:rPr>
        <w:t>inspections of workers and site preparation work</w:t>
      </w:r>
      <w:r>
        <w:rPr>
          <w:rFonts w:ascii="Arial" w:hAnsi="Arial" w:cs="Arial"/>
          <w:color w:val="000000"/>
          <w:sz w:val="22"/>
          <w:szCs w:val="22"/>
        </w:rPr>
        <w:t xml:space="preserve"> (</w:t>
      </w:r>
      <w:r w:rsidRPr="00AE79F2">
        <w:rPr>
          <w:rFonts w:ascii="Arial" w:hAnsi="Arial" w:cs="Arial"/>
          <w:color w:val="000000"/>
          <w:sz w:val="22"/>
          <w:szCs w:val="22"/>
        </w:rPr>
        <w:t>e.g. grounding</w:t>
      </w:r>
      <w:r>
        <w:rPr>
          <w:rFonts w:ascii="Arial" w:hAnsi="Arial" w:cs="Arial"/>
          <w:color w:val="000000"/>
          <w:sz w:val="22"/>
          <w:szCs w:val="22"/>
        </w:rPr>
        <w:t xml:space="preserve">) </w:t>
      </w:r>
      <w:r w:rsidRPr="00AE79F2">
        <w:rPr>
          <w:rFonts w:ascii="Arial" w:hAnsi="Arial" w:cs="Arial"/>
          <w:color w:val="000000"/>
          <w:sz w:val="22"/>
          <w:szCs w:val="22"/>
        </w:rPr>
        <w:t>when work</w:t>
      </w:r>
      <w:r>
        <w:rPr>
          <w:rFonts w:ascii="Arial" w:hAnsi="Arial" w:cs="Arial"/>
          <w:color w:val="000000"/>
          <w:sz w:val="22"/>
          <w:szCs w:val="22"/>
        </w:rPr>
        <w:t xml:space="preserve">ing </w:t>
      </w:r>
      <w:r w:rsidRPr="00AE79F2">
        <w:rPr>
          <w:rFonts w:ascii="Arial" w:hAnsi="Arial" w:cs="Arial"/>
          <w:color w:val="000000"/>
          <w:sz w:val="22"/>
          <w:szCs w:val="22"/>
        </w:rPr>
        <w:t>for Day Wireless.</w:t>
      </w:r>
    </w:p>
    <w:p w:rsidR="00A654BC" w:rsidRPr="00A654BC" w:rsidRDefault="00A654BC" w:rsidP="00B8053D">
      <w:pPr>
        <w:numPr>
          <w:ilvl w:val="1"/>
          <w:numId w:val="1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Damm </w:t>
      </w:r>
      <w:r w:rsidRPr="00AE79F2">
        <w:rPr>
          <w:rFonts w:ascii="Arial" w:hAnsi="Arial" w:cs="Arial"/>
          <w:color w:val="000000"/>
          <w:sz w:val="22"/>
          <w:szCs w:val="22"/>
        </w:rPr>
        <w:t xml:space="preserve">reported DNR has </w:t>
      </w:r>
      <w:r>
        <w:rPr>
          <w:rFonts w:ascii="Arial" w:hAnsi="Arial" w:cs="Arial"/>
          <w:color w:val="000000"/>
          <w:sz w:val="22"/>
          <w:szCs w:val="22"/>
        </w:rPr>
        <w:t xml:space="preserve">experienced </w:t>
      </w:r>
      <w:r w:rsidRPr="00AE79F2">
        <w:rPr>
          <w:rFonts w:ascii="Arial" w:hAnsi="Arial" w:cs="Arial"/>
          <w:color w:val="000000"/>
          <w:sz w:val="22"/>
          <w:szCs w:val="22"/>
        </w:rPr>
        <w:t>difficulty getting its older towers to pass such inspections</w:t>
      </w:r>
      <w:r>
        <w:rPr>
          <w:rFonts w:ascii="Arial" w:hAnsi="Arial" w:cs="Arial"/>
          <w:color w:val="000000"/>
          <w:sz w:val="22"/>
          <w:szCs w:val="22"/>
        </w:rPr>
        <w:t xml:space="preserve">; however, he reported the </w:t>
      </w:r>
      <w:r w:rsidRPr="00AE79F2">
        <w:rPr>
          <w:rFonts w:ascii="Arial" w:hAnsi="Arial" w:cs="Arial"/>
          <w:color w:val="000000"/>
          <w:sz w:val="22"/>
          <w:szCs w:val="22"/>
        </w:rPr>
        <w:t xml:space="preserve">focus of LNI </w:t>
      </w:r>
      <w:r>
        <w:rPr>
          <w:rFonts w:ascii="Arial" w:hAnsi="Arial" w:cs="Arial"/>
          <w:color w:val="000000"/>
          <w:sz w:val="22"/>
          <w:szCs w:val="22"/>
        </w:rPr>
        <w:t xml:space="preserve">appears to be on </w:t>
      </w:r>
      <w:r w:rsidRPr="00AE79F2">
        <w:rPr>
          <w:rFonts w:ascii="Arial" w:hAnsi="Arial" w:cs="Arial"/>
          <w:color w:val="000000"/>
          <w:sz w:val="22"/>
          <w:szCs w:val="22"/>
        </w:rPr>
        <w:t xml:space="preserve">the workers </w:t>
      </w:r>
      <w:r>
        <w:rPr>
          <w:rFonts w:ascii="Arial" w:hAnsi="Arial" w:cs="Arial"/>
          <w:color w:val="000000"/>
          <w:sz w:val="22"/>
          <w:szCs w:val="22"/>
        </w:rPr>
        <w:t>–</w:t>
      </w:r>
      <w:r w:rsidRPr="00AE79F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having a </w:t>
      </w:r>
      <w:r w:rsidRPr="00AE79F2">
        <w:rPr>
          <w:rFonts w:ascii="Arial" w:hAnsi="Arial" w:cs="Arial"/>
          <w:color w:val="000000"/>
          <w:sz w:val="22"/>
          <w:szCs w:val="22"/>
        </w:rPr>
        <w:t>documented training plan, rescue plan, proper equipment, and inspection plan for all the workers' gear.</w:t>
      </w:r>
    </w:p>
    <w:p w:rsidR="00A654BC" w:rsidRDefault="00A654BC" w:rsidP="00B8053D">
      <w:pPr>
        <w:numPr>
          <w:ilvl w:val="1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AE79F2">
        <w:rPr>
          <w:rFonts w:ascii="Arial" w:hAnsi="Arial" w:cs="Arial"/>
          <w:color w:val="000000"/>
          <w:sz w:val="22"/>
          <w:szCs w:val="22"/>
        </w:rPr>
        <w:t>EIA/TIA specifies how often the tower itself is inspected and the inspection checklist.</w:t>
      </w:r>
    </w:p>
    <w:p w:rsidR="00C82C4D" w:rsidRDefault="00A654BC" w:rsidP="00B8053D">
      <w:pPr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McDowell </w:t>
      </w:r>
      <w:r w:rsidRPr="00AE79F2">
        <w:rPr>
          <w:rFonts w:ascii="Arial" w:hAnsi="Arial" w:cs="Arial"/>
          <w:color w:val="000000"/>
          <w:sz w:val="22"/>
          <w:szCs w:val="22"/>
        </w:rPr>
        <w:t xml:space="preserve">reported on </w:t>
      </w:r>
      <w:r>
        <w:rPr>
          <w:rFonts w:ascii="Arial" w:hAnsi="Arial" w:cs="Arial"/>
          <w:color w:val="000000"/>
          <w:sz w:val="22"/>
          <w:szCs w:val="22"/>
        </w:rPr>
        <w:t xml:space="preserve">WSDOT’s </w:t>
      </w:r>
      <w:r w:rsidRPr="00AE79F2">
        <w:rPr>
          <w:rFonts w:ascii="Arial" w:hAnsi="Arial" w:cs="Arial"/>
          <w:color w:val="000000"/>
          <w:sz w:val="22"/>
          <w:szCs w:val="22"/>
        </w:rPr>
        <w:t>RFP plans for network improvements.</w:t>
      </w:r>
    </w:p>
    <w:p w:rsidR="00A654BC" w:rsidRPr="00A654BC" w:rsidRDefault="00A654BC" w:rsidP="00B8053D">
      <w:pPr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AE79F2">
        <w:rPr>
          <w:rFonts w:ascii="Arial" w:hAnsi="Arial" w:cs="Arial"/>
          <w:color w:val="000000"/>
          <w:sz w:val="22"/>
          <w:szCs w:val="22"/>
        </w:rPr>
        <w:t xml:space="preserve">WSP approached DNR to </w:t>
      </w:r>
      <w:r>
        <w:rPr>
          <w:rFonts w:ascii="Arial" w:hAnsi="Arial" w:cs="Arial"/>
          <w:color w:val="000000"/>
          <w:sz w:val="22"/>
          <w:szCs w:val="22"/>
        </w:rPr>
        <w:t xml:space="preserve">execute </w:t>
      </w:r>
      <w:r w:rsidRPr="00AE79F2">
        <w:rPr>
          <w:rFonts w:ascii="Arial" w:hAnsi="Arial" w:cs="Arial"/>
          <w:color w:val="000000"/>
          <w:sz w:val="22"/>
          <w:szCs w:val="22"/>
        </w:rPr>
        <w:t>a tower engineering contract.</w:t>
      </w:r>
    </w:p>
    <w:p w:rsidR="00A654BC" w:rsidRPr="00A654BC" w:rsidRDefault="00A654BC" w:rsidP="00B8053D">
      <w:pPr>
        <w:numPr>
          <w:ilvl w:val="1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AE79F2">
        <w:rPr>
          <w:rFonts w:ascii="Arial" w:hAnsi="Arial" w:cs="Arial"/>
          <w:color w:val="000000"/>
          <w:sz w:val="22"/>
          <w:szCs w:val="22"/>
        </w:rPr>
        <w:t xml:space="preserve">WSDOT has a consultant contract </w:t>
      </w:r>
      <w:r>
        <w:rPr>
          <w:rFonts w:ascii="Arial" w:hAnsi="Arial" w:cs="Arial"/>
          <w:color w:val="000000"/>
          <w:sz w:val="22"/>
          <w:szCs w:val="22"/>
        </w:rPr>
        <w:t xml:space="preserve">for these services; however, </w:t>
      </w:r>
      <w:r w:rsidRPr="00AE79F2">
        <w:rPr>
          <w:rFonts w:ascii="Arial" w:hAnsi="Arial" w:cs="Arial"/>
          <w:color w:val="000000"/>
          <w:sz w:val="22"/>
          <w:szCs w:val="22"/>
        </w:rPr>
        <w:t>only WSDOT can use them because the authority to create the consultant contract was delegated.</w:t>
      </w:r>
    </w:p>
    <w:p w:rsidR="00C82C4D" w:rsidRPr="00A654BC" w:rsidRDefault="00A654BC" w:rsidP="00B8053D">
      <w:pPr>
        <w:numPr>
          <w:ilvl w:val="1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A654BC">
        <w:rPr>
          <w:rFonts w:ascii="Arial" w:hAnsi="Arial" w:cs="Arial"/>
          <w:b/>
          <w:color w:val="000000"/>
          <w:sz w:val="22"/>
          <w:szCs w:val="22"/>
        </w:rPr>
        <w:t>ACTION: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AE79F2">
        <w:rPr>
          <w:rFonts w:ascii="Arial" w:hAnsi="Arial" w:cs="Arial"/>
          <w:color w:val="000000"/>
          <w:sz w:val="22"/>
          <w:szCs w:val="22"/>
        </w:rPr>
        <w:t xml:space="preserve">DNR will work with Blessing Guillerimo </w:t>
      </w:r>
      <w:r>
        <w:rPr>
          <w:rFonts w:ascii="Arial" w:hAnsi="Arial" w:cs="Arial"/>
          <w:color w:val="000000"/>
          <w:sz w:val="22"/>
          <w:szCs w:val="22"/>
        </w:rPr>
        <w:t>(</w:t>
      </w:r>
      <w:r w:rsidRPr="00AE79F2">
        <w:rPr>
          <w:rFonts w:ascii="Arial" w:hAnsi="Arial" w:cs="Arial"/>
          <w:color w:val="000000"/>
          <w:sz w:val="22"/>
          <w:szCs w:val="22"/>
        </w:rPr>
        <w:t>WSP</w:t>
      </w:r>
      <w:r>
        <w:rPr>
          <w:rFonts w:ascii="Arial" w:hAnsi="Arial" w:cs="Arial"/>
          <w:color w:val="000000"/>
          <w:sz w:val="22"/>
          <w:szCs w:val="22"/>
        </w:rPr>
        <w:t>)</w:t>
      </w:r>
      <w:r w:rsidRPr="00AE79F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to address this.</w:t>
      </w:r>
    </w:p>
    <w:p w:rsidR="00B8053D" w:rsidRPr="00B8053D" w:rsidRDefault="00B8053D" w:rsidP="00B8053D">
      <w:pPr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AE79F2">
        <w:rPr>
          <w:rFonts w:ascii="Arial" w:hAnsi="Arial" w:cs="Arial"/>
          <w:color w:val="000000"/>
          <w:sz w:val="22"/>
          <w:szCs w:val="22"/>
        </w:rPr>
        <w:t xml:space="preserve">DOC </w:t>
      </w:r>
      <w:r>
        <w:rPr>
          <w:rFonts w:ascii="Arial" w:hAnsi="Arial" w:cs="Arial"/>
          <w:color w:val="000000"/>
          <w:sz w:val="22"/>
          <w:szCs w:val="22"/>
        </w:rPr>
        <w:t xml:space="preserve">requested </w:t>
      </w:r>
      <w:r w:rsidRPr="00AE79F2">
        <w:rPr>
          <w:rFonts w:ascii="Arial" w:hAnsi="Arial" w:cs="Arial"/>
          <w:color w:val="000000"/>
          <w:sz w:val="22"/>
          <w:szCs w:val="22"/>
        </w:rPr>
        <w:t>funding to relicense Olympic Corrections Center.</w:t>
      </w:r>
    </w:p>
    <w:p w:rsidR="00B8053D" w:rsidRPr="00B8053D" w:rsidRDefault="00B8053D" w:rsidP="00B8053D">
      <w:pPr>
        <w:numPr>
          <w:ilvl w:val="1"/>
          <w:numId w:val="1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Facility will reuse existing </w:t>
      </w:r>
      <w:r w:rsidRPr="00AE79F2">
        <w:rPr>
          <w:rFonts w:ascii="Arial" w:hAnsi="Arial" w:cs="Arial"/>
          <w:color w:val="000000"/>
          <w:sz w:val="22"/>
          <w:szCs w:val="22"/>
        </w:rPr>
        <w:t>frequencies, adding a tower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AE79F2">
        <w:rPr>
          <w:rFonts w:ascii="Arial" w:hAnsi="Arial" w:cs="Arial"/>
          <w:color w:val="000000"/>
          <w:sz w:val="22"/>
          <w:szCs w:val="22"/>
        </w:rPr>
        <w:t xml:space="preserve"> and </w:t>
      </w:r>
      <w:r>
        <w:rPr>
          <w:rFonts w:ascii="Arial" w:hAnsi="Arial" w:cs="Arial"/>
          <w:color w:val="000000"/>
          <w:sz w:val="22"/>
          <w:szCs w:val="22"/>
        </w:rPr>
        <w:t>relocating legacy</w:t>
      </w:r>
      <w:r w:rsidRPr="00AE79F2">
        <w:rPr>
          <w:rFonts w:ascii="Arial" w:hAnsi="Arial" w:cs="Arial"/>
          <w:color w:val="000000"/>
          <w:sz w:val="22"/>
          <w:szCs w:val="22"/>
        </w:rPr>
        <w:t xml:space="preserve"> repeaters.</w:t>
      </w:r>
    </w:p>
    <w:p w:rsidR="00B8053D" w:rsidRPr="00B8053D" w:rsidRDefault="00B8053D" w:rsidP="00B8053D">
      <w:pPr>
        <w:numPr>
          <w:ilvl w:val="1"/>
          <w:numId w:val="1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Zuniga </w:t>
      </w:r>
      <w:r w:rsidRPr="00AE79F2">
        <w:rPr>
          <w:rFonts w:ascii="Arial" w:hAnsi="Arial" w:cs="Arial"/>
          <w:color w:val="000000"/>
          <w:sz w:val="22"/>
          <w:szCs w:val="22"/>
        </w:rPr>
        <w:t xml:space="preserve">can file </w:t>
      </w:r>
      <w:r>
        <w:rPr>
          <w:rFonts w:ascii="Arial" w:hAnsi="Arial" w:cs="Arial"/>
          <w:color w:val="000000"/>
          <w:sz w:val="22"/>
          <w:szCs w:val="22"/>
        </w:rPr>
        <w:t xml:space="preserve">an application directly with the FCC; however, no </w:t>
      </w:r>
      <w:r w:rsidRPr="00AE79F2">
        <w:rPr>
          <w:rFonts w:ascii="Arial" w:hAnsi="Arial" w:cs="Arial"/>
          <w:color w:val="000000"/>
          <w:sz w:val="22"/>
          <w:szCs w:val="22"/>
        </w:rPr>
        <w:t xml:space="preserve">SIEC </w:t>
      </w:r>
      <w:r>
        <w:rPr>
          <w:rFonts w:ascii="Arial" w:hAnsi="Arial" w:cs="Arial"/>
          <w:color w:val="000000"/>
          <w:sz w:val="22"/>
          <w:szCs w:val="22"/>
        </w:rPr>
        <w:t xml:space="preserve">approval </w:t>
      </w:r>
      <w:r w:rsidRPr="00AE79F2">
        <w:rPr>
          <w:rFonts w:ascii="Arial" w:hAnsi="Arial" w:cs="Arial"/>
          <w:color w:val="000000"/>
          <w:sz w:val="22"/>
          <w:szCs w:val="22"/>
        </w:rPr>
        <w:t>is require</w:t>
      </w:r>
      <w:r>
        <w:rPr>
          <w:rFonts w:ascii="Arial" w:hAnsi="Arial" w:cs="Arial"/>
          <w:color w:val="000000"/>
          <w:sz w:val="22"/>
          <w:szCs w:val="22"/>
        </w:rPr>
        <w:t>d as no new frequencies are being requested.</w:t>
      </w:r>
    </w:p>
    <w:p w:rsidR="00A654BC" w:rsidRPr="00B8053D" w:rsidRDefault="00B8053D" w:rsidP="00B8053D">
      <w:pPr>
        <w:numPr>
          <w:ilvl w:val="1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AE79F2">
        <w:rPr>
          <w:rFonts w:ascii="Arial" w:hAnsi="Arial" w:cs="Arial"/>
          <w:color w:val="000000"/>
          <w:sz w:val="22"/>
          <w:szCs w:val="22"/>
        </w:rPr>
        <w:t xml:space="preserve">The operational footprint </w:t>
      </w:r>
      <w:r>
        <w:rPr>
          <w:rFonts w:ascii="Arial" w:hAnsi="Arial" w:cs="Arial"/>
          <w:color w:val="000000"/>
          <w:sz w:val="22"/>
          <w:szCs w:val="22"/>
        </w:rPr>
        <w:t>will not be altered by this change.</w:t>
      </w:r>
    </w:p>
    <w:p w:rsidR="00370BF5" w:rsidRPr="00B8053D" w:rsidRDefault="00B8053D" w:rsidP="00B8053D">
      <w:pPr>
        <w:numPr>
          <w:ilvl w:val="0"/>
          <w:numId w:val="1"/>
        </w:numPr>
        <w:textAlignment w:val="center"/>
        <w:rPr>
          <w:rFonts w:ascii="Arial" w:eastAsia="Times New Roman" w:hAnsi="Arial" w:cs="Arial"/>
          <w:sz w:val="22"/>
          <w:szCs w:val="22"/>
        </w:rPr>
      </w:pPr>
      <w:r w:rsidRPr="00B8053D">
        <w:rPr>
          <w:rFonts w:ascii="Arial" w:hAnsi="Arial" w:cs="Arial"/>
          <w:color w:val="000000"/>
          <w:sz w:val="22"/>
          <w:szCs w:val="22"/>
        </w:rPr>
        <w:t>Several network operators of other 800 MHz networks have asked for a statewide interoperability channel on 800 MHz (mobile only) upon WSDOT implementing its statewide network.</w:t>
      </w:r>
    </w:p>
    <w:sectPr w:rsidR="00370BF5" w:rsidRPr="00B8053D" w:rsidSect="00B8053D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CA222C"/>
    <w:multiLevelType w:val="hybridMultilevel"/>
    <w:tmpl w:val="EC58877A"/>
    <w:lvl w:ilvl="0" w:tplc="2B689D08">
      <w:start w:val="1"/>
      <w:numFmt w:val="lowerLetter"/>
      <w:lvlText w:val="%1."/>
      <w:lvlJc w:val="left"/>
      <w:pPr>
        <w:ind w:left="1687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2" w:hanging="360"/>
      </w:pPr>
    </w:lvl>
    <w:lvl w:ilvl="2" w:tplc="0409001B" w:tentative="1">
      <w:start w:val="1"/>
      <w:numFmt w:val="lowerRoman"/>
      <w:lvlText w:val="%3."/>
      <w:lvlJc w:val="right"/>
      <w:pPr>
        <w:ind w:left="3082" w:hanging="180"/>
      </w:pPr>
    </w:lvl>
    <w:lvl w:ilvl="3" w:tplc="0409000F" w:tentative="1">
      <w:start w:val="1"/>
      <w:numFmt w:val="decimal"/>
      <w:lvlText w:val="%4."/>
      <w:lvlJc w:val="left"/>
      <w:pPr>
        <w:ind w:left="3802" w:hanging="360"/>
      </w:pPr>
    </w:lvl>
    <w:lvl w:ilvl="4" w:tplc="04090019" w:tentative="1">
      <w:start w:val="1"/>
      <w:numFmt w:val="lowerLetter"/>
      <w:lvlText w:val="%5."/>
      <w:lvlJc w:val="left"/>
      <w:pPr>
        <w:ind w:left="4522" w:hanging="360"/>
      </w:pPr>
    </w:lvl>
    <w:lvl w:ilvl="5" w:tplc="0409001B" w:tentative="1">
      <w:start w:val="1"/>
      <w:numFmt w:val="lowerRoman"/>
      <w:lvlText w:val="%6."/>
      <w:lvlJc w:val="right"/>
      <w:pPr>
        <w:ind w:left="5242" w:hanging="180"/>
      </w:pPr>
    </w:lvl>
    <w:lvl w:ilvl="6" w:tplc="0409000F" w:tentative="1">
      <w:start w:val="1"/>
      <w:numFmt w:val="decimal"/>
      <w:lvlText w:val="%7."/>
      <w:lvlJc w:val="left"/>
      <w:pPr>
        <w:ind w:left="5962" w:hanging="360"/>
      </w:pPr>
    </w:lvl>
    <w:lvl w:ilvl="7" w:tplc="04090019" w:tentative="1">
      <w:start w:val="1"/>
      <w:numFmt w:val="lowerLetter"/>
      <w:lvlText w:val="%8."/>
      <w:lvlJc w:val="left"/>
      <w:pPr>
        <w:ind w:left="6682" w:hanging="360"/>
      </w:pPr>
    </w:lvl>
    <w:lvl w:ilvl="8" w:tplc="0409001B" w:tentative="1">
      <w:start w:val="1"/>
      <w:numFmt w:val="lowerRoman"/>
      <w:lvlText w:val="%9."/>
      <w:lvlJc w:val="right"/>
      <w:pPr>
        <w:ind w:left="7402" w:hanging="180"/>
      </w:pPr>
    </w:lvl>
  </w:abstractNum>
  <w:abstractNum w:abstractNumId="1" w15:restartNumberingAfterBreak="0">
    <w:nsid w:val="754D67C6"/>
    <w:multiLevelType w:val="hybridMultilevel"/>
    <w:tmpl w:val="A95CA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5153E"/>
    <w:multiLevelType w:val="hybridMultilevel"/>
    <w:tmpl w:val="C630A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F5"/>
    <w:rsid w:val="001A14F5"/>
    <w:rsid w:val="00271DF4"/>
    <w:rsid w:val="00326117"/>
    <w:rsid w:val="00370BF5"/>
    <w:rsid w:val="003A54E9"/>
    <w:rsid w:val="003B70E6"/>
    <w:rsid w:val="005875C4"/>
    <w:rsid w:val="005C3275"/>
    <w:rsid w:val="00687BD8"/>
    <w:rsid w:val="006B61B2"/>
    <w:rsid w:val="00752354"/>
    <w:rsid w:val="00797BF3"/>
    <w:rsid w:val="00A01EF8"/>
    <w:rsid w:val="00A548CE"/>
    <w:rsid w:val="00A654BC"/>
    <w:rsid w:val="00AE79F2"/>
    <w:rsid w:val="00B8053D"/>
    <w:rsid w:val="00C82C4D"/>
    <w:rsid w:val="00C8560A"/>
    <w:rsid w:val="00D04D6F"/>
    <w:rsid w:val="00EC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15BFCA-776C-4824-9009-4D07CAEA0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BF5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0BF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01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5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jackita.bass\AppData\Local\Microsoft\Windows\Temporary%20Internet%20Files\Content.Outlook\6E1743WY\publicsafetytools.info\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Enterprise Services</Company>
  <LinksUpToDate>false</LinksUpToDate>
  <CharactersWithSpaces>8893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Marusich, Michael (OCIO)</dc:creator>
  <cp:keywords/>
  <dc:description/>
  <cp:lastModifiedBy>Marusich, Michael (OCIO)</cp:lastModifiedBy>
  <cp:revision>3</cp:revision>
  <dcterms:created xsi:type="dcterms:W3CDTF">2016-04-20T22:52:00Z</dcterms:created>
  <dcterms:modified xsi:type="dcterms:W3CDTF">2016-04-21T02:05:00Z</dcterms:modified>
</cp:coreProperties>
</file>