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48871351" w14:textId="77777777" w:rsidR="00E712B2" w:rsidRPr="00F844AA" w:rsidRDefault="00E712B2" w:rsidP="00E712B2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49E9BC51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030314">
        <w:rPr>
          <w:rFonts w:cs="Arial"/>
          <w:sz w:val="28"/>
          <w:szCs w:val="28"/>
        </w:rPr>
        <w:t>September 1</w:t>
      </w:r>
      <w:r w:rsidR="002A25FB">
        <w:rPr>
          <w:rFonts w:cs="Arial"/>
          <w:sz w:val="28"/>
          <w:szCs w:val="28"/>
        </w:rPr>
        <w:t>3</w:t>
      </w:r>
      <w:r w:rsidR="00CD66A0">
        <w:rPr>
          <w:rFonts w:cs="Arial"/>
          <w:sz w:val="28"/>
          <w:szCs w:val="28"/>
        </w:rPr>
        <w:t>, 2023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671A414A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015905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24-RFQ-0</w:t>
      </w:r>
      <w:r w:rsidR="002A25FB">
        <w:rPr>
          <w:rFonts w:cs="Arial"/>
          <w:sz w:val="28"/>
          <w:szCs w:val="28"/>
        </w:rPr>
        <w:t>10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3FE5EFD4" w:rsidR="00030314" w:rsidRPr="0093158A" w:rsidRDefault="00030314" w:rsidP="002A25FB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2A25FB">
        <w:rPr>
          <w:rFonts w:ascii="Arial" w:hAnsi="Arial" w:cs="Arial"/>
        </w:rPr>
        <w:t xml:space="preserve">to correct the due date as listed on the first page of the RFQ.  The correct due date is October 4, 2023.  The RFQ has been updated and is attached.  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62C17AE6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</w:t>
      </w:r>
    </w:p>
    <w:sectPr w:rsidR="00030314" w:rsidRPr="0093158A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71B5" w14:textId="77777777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214592">
      <w:rPr>
        <w:sz w:val="18"/>
        <w:szCs w:val="18"/>
      </w:rPr>
      <w:t>2</w:t>
    </w:r>
  </w:p>
  <w:p w14:paraId="723300D2" w14:textId="5AF91CAD" w:rsidR="0098064D" w:rsidRDefault="0098064D" w:rsidP="006F32A0">
    <w:pPr>
      <w:pStyle w:val="Footer"/>
      <w:pBdr>
        <w:top w:val="single" w:sz="4" w:space="1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 w:rsidR="006C3816">
      <w:rPr>
        <w:sz w:val="18"/>
        <w:szCs w:val="18"/>
      </w:rPr>
      <w:t>24-RFQ-0</w:t>
    </w:r>
    <w:r w:rsidR="002A25FB">
      <w:rPr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2478"/>
    <w:rsid w:val="000E773C"/>
    <w:rsid w:val="000F5540"/>
    <w:rsid w:val="0011642B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A25FB"/>
    <w:rsid w:val="002B214E"/>
    <w:rsid w:val="002D000A"/>
    <w:rsid w:val="002D5230"/>
    <w:rsid w:val="002E07A1"/>
    <w:rsid w:val="002E1040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F45A8"/>
    <w:rsid w:val="005F5070"/>
    <w:rsid w:val="00601CF0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3929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6f5ede15dd1cdf809e9e45b21bfac3f5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48533a0317d9b8deee645e0e79da12b0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C3588-AAE1-4416-9501-8015F7A5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783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881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6</cp:revision>
  <cp:lastPrinted>2019-07-05T21:06:00Z</cp:lastPrinted>
  <dcterms:created xsi:type="dcterms:W3CDTF">2023-08-23T19:48:00Z</dcterms:created>
  <dcterms:modified xsi:type="dcterms:W3CDTF">2023-09-13T18:04:00Z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0x010100454F47B9D28BD2458024E1586F6F82DC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</Properties>
</file>