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B3" w:rsidRPr="00E732B3" w:rsidRDefault="00E732B3" w:rsidP="00E732B3">
      <w:pPr>
        <w:rPr>
          <w:sz w:val="52"/>
          <w:szCs w:val="52"/>
        </w:rPr>
      </w:pPr>
      <w:r w:rsidRPr="00E732B3">
        <w:rPr>
          <w:sz w:val="52"/>
          <w:szCs w:val="52"/>
        </w:rPr>
        <w:t>Washington State Geospatial Portal</w:t>
      </w:r>
    </w:p>
    <w:p w:rsidR="00E732B3" w:rsidRPr="00E732B3" w:rsidRDefault="00E732B3" w:rsidP="00E732B3">
      <w:pPr>
        <w:rPr>
          <w:sz w:val="36"/>
          <w:szCs w:val="36"/>
        </w:rPr>
      </w:pPr>
      <w:r w:rsidRPr="00E732B3">
        <w:rPr>
          <w:sz w:val="36"/>
          <w:szCs w:val="36"/>
        </w:rPr>
        <w:t>Roles &amp; Responsibilities</w:t>
      </w:r>
    </w:p>
    <w:p w:rsidR="00E732B3" w:rsidRDefault="00E732B3" w:rsidP="00E732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349"/>
        <w:gridCol w:w="1710"/>
        <w:gridCol w:w="5395"/>
      </w:tblGrid>
      <w:tr w:rsidR="00E732B3" w:rsidTr="00E732B3">
        <w:tc>
          <w:tcPr>
            <w:tcW w:w="896" w:type="dxa"/>
          </w:tcPr>
          <w:p w:rsidR="00E732B3" w:rsidRDefault="00E732B3" w:rsidP="00B27371">
            <w:r>
              <w:t>Version</w:t>
            </w:r>
          </w:p>
        </w:tc>
        <w:tc>
          <w:tcPr>
            <w:tcW w:w="1349" w:type="dxa"/>
          </w:tcPr>
          <w:p w:rsidR="00E732B3" w:rsidRDefault="00E732B3" w:rsidP="00B27371">
            <w:r>
              <w:t>Date</w:t>
            </w:r>
          </w:p>
        </w:tc>
        <w:tc>
          <w:tcPr>
            <w:tcW w:w="1710" w:type="dxa"/>
          </w:tcPr>
          <w:p w:rsidR="00E732B3" w:rsidRDefault="00E732B3" w:rsidP="00B27371">
            <w:r>
              <w:t>Revised by</w:t>
            </w:r>
          </w:p>
        </w:tc>
        <w:tc>
          <w:tcPr>
            <w:tcW w:w="5395" w:type="dxa"/>
          </w:tcPr>
          <w:p w:rsidR="00E732B3" w:rsidRDefault="00E732B3" w:rsidP="00B27371">
            <w:r>
              <w:t>Description of changes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>
            <w:r>
              <w:t>2.0</w:t>
            </w:r>
          </w:p>
        </w:tc>
        <w:tc>
          <w:tcPr>
            <w:tcW w:w="1349" w:type="dxa"/>
          </w:tcPr>
          <w:p w:rsidR="00E732B3" w:rsidRDefault="00E732B3" w:rsidP="00B27371">
            <w:r>
              <w:t>12/9/2011</w:t>
            </w:r>
          </w:p>
        </w:tc>
        <w:tc>
          <w:tcPr>
            <w:tcW w:w="1710" w:type="dxa"/>
          </w:tcPr>
          <w:p w:rsidR="00E732B3" w:rsidRDefault="00E732B3" w:rsidP="00B27371">
            <w:r>
              <w:t>Joy Paulus</w:t>
            </w:r>
          </w:p>
        </w:tc>
        <w:tc>
          <w:tcPr>
            <w:tcW w:w="5395" w:type="dxa"/>
          </w:tcPr>
          <w:p w:rsidR="00E732B3" w:rsidRDefault="00E732B3" w:rsidP="00B27371">
            <w:r>
              <w:t>Major revision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>
            <w:r>
              <w:t>3.0</w:t>
            </w:r>
          </w:p>
        </w:tc>
        <w:tc>
          <w:tcPr>
            <w:tcW w:w="1349" w:type="dxa"/>
          </w:tcPr>
          <w:p w:rsidR="00E732B3" w:rsidRDefault="00E732B3" w:rsidP="00B27371">
            <w:r>
              <w:t>6/21/2016</w:t>
            </w:r>
          </w:p>
        </w:tc>
        <w:tc>
          <w:tcPr>
            <w:tcW w:w="1710" w:type="dxa"/>
          </w:tcPr>
          <w:p w:rsidR="00E732B3" w:rsidRDefault="00E732B3" w:rsidP="00B27371">
            <w:r>
              <w:t>Joy Paulus</w:t>
            </w:r>
          </w:p>
        </w:tc>
        <w:tc>
          <w:tcPr>
            <w:tcW w:w="5395" w:type="dxa"/>
          </w:tcPr>
          <w:p w:rsidR="00E732B3" w:rsidRDefault="00E732B3" w:rsidP="00B27371">
            <w:r>
              <w:t>Organization changes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>
            <w:r>
              <w:t>4.0</w:t>
            </w:r>
          </w:p>
        </w:tc>
        <w:tc>
          <w:tcPr>
            <w:tcW w:w="1349" w:type="dxa"/>
          </w:tcPr>
          <w:p w:rsidR="00E732B3" w:rsidRDefault="00E732B3" w:rsidP="00B27371">
            <w:r>
              <w:t>12/28/2016</w:t>
            </w:r>
          </w:p>
        </w:tc>
        <w:tc>
          <w:tcPr>
            <w:tcW w:w="1710" w:type="dxa"/>
          </w:tcPr>
          <w:p w:rsidR="00E732B3" w:rsidRDefault="00E732B3" w:rsidP="00B27371">
            <w:r>
              <w:t>Joy Paulus</w:t>
            </w:r>
          </w:p>
        </w:tc>
        <w:tc>
          <w:tcPr>
            <w:tcW w:w="5395" w:type="dxa"/>
          </w:tcPr>
          <w:p w:rsidR="00E732B3" w:rsidRDefault="00E732B3" w:rsidP="00B27371">
            <w:r>
              <w:t>Organization &amp; change management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>
            <w:r>
              <w:t>4.1</w:t>
            </w:r>
          </w:p>
        </w:tc>
        <w:tc>
          <w:tcPr>
            <w:tcW w:w="1349" w:type="dxa"/>
          </w:tcPr>
          <w:p w:rsidR="00E732B3" w:rsidRDefault="00E732B3" w:rsidP="00B27371">
            <w:r>
              <w:t>2/16/2018</w:t>
            </w:r>
          </w:p>
        </w:tc>
        <w:tc>
          <w:tcPr>
            <w:tcW w:w="1710" w:type="dxa"/>
          </w:tcPr>
          <w:p w:rsidR="00E732B3" w:rsidRDefault="00E732B3" w:rsidP="00B27371">
            <w:r>
              <w:t>Tim Minter</w:t>
            </w:r>
          </w:p>
        </w:tc>
        <w:tc>
          <w:tcPr>
            <w:tcW w:w="5395" w:type="dxa"/>
          </w:tcPr>
          <w:p w:rsidR="00E732B3" w:rsidRDefault="00E732B3" w:rsidP="00B27371">
            <w:r>
              <w:t>GPSC Chair transition procedure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>
            <w:r>
              <w:t>4.2</w:t>
            </w:r>
          </w:p>
        </w:tc>
        <w:tc>
          <w:tcPr>
            <w:tcW w:w="1349" w:type="dxa"/>
          </w:tcPr>
          <w:p w:rsidR="00E732B3" w:rsidRDefault="00A0757A" w:rsidP="00B27371">
            <w:r>
              <w:t>12/13/2018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732B3" w:rsidRDefault="00E158B0" w:rsidP="00B27371">
            <w:r>
              <w:t xml:space="preserve">Joanne Markert &amp; </w:t>
            </w:r>
            <w:r w:rsidR="00881D91">
              <w:t>Tim Mi</w:t>
            </w:r>
            <w:r>
              <w:t>nter</w:t>
            </w:r>
          </w:p>
        </w:tc>
        <w:tc>
          <w:tcPr>
            <w:tcW w:w="5395" w:type="dxa"/>
          </w:tcPr>
          <w:p w:rsidR="00E732B3" w:rsidRDefault="00D222EA" w:rsidP="00B27371">
            <w:r>
              <w:t>Rewrite and reorganize</w:t>
            </w:r>
          </w:p>
        </w:tc>
      </w:tr>
      <w:tr w:rsidR="00E732B3" w:rsidTr="00E732B3">
        <w:tc>
          <w:tcPr>
            <w:tcW w:w="896" w:type="dxa"/>
          </w:tcPr>
          <w:p w:rsidR="00E732B3" w:rsidRDefault="00E732B3" w:rsidP="00B27371"/>
        </w:tc>
        <w:tc>
          <w:tcPr>
            <w:tcW w:w="1349" w:type="dxa"/>
          </w:tcPr>
          <w:p w:rsidR="00E732B3" w:rsidRDefault="00E732B3" w:rsidP="00B27371"/>
        </w:tc>
        <w:tc>
          <w:tcPr>
            <w:tcW w:w="1710" w:type="dxa"/>
          </w:tcPr>
          <w:p w:rsidR="00E732B3" w:rsidRDefault="00E732B3" w:rsidP="00B27371"/>
        </w:tc>
        <w:tc>
          <w:tcPr>
            <w:tcW w:w="5395" w:type="dxa"/>
          </w:tcPr>
          <w:p w:rsidR="00E732B3" w:rsidRDefault="00E732B3" w:rsidP="00B27371"/>
        </w:tc>
      </w:tr>
    </w:tbl>
    <w:p w:rsidR="00E732B3" w:rsidRDefault="00E732B3" w:rsidP="00E732B3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685910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732B3" w:rsidRDefault="00E732B3">
          <w:pPr>
            <w:pStyle w:val="TOCHeading"/>
          </w:pPr>
          <w:r>
            <w:t>Contents</w:t>
          </w:r>
        </w:p>
        <w:p w:rsidR="00A92CC5" w:rsidRDefault="00E732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348910" w:history="1">
            <w:r w:rsidR="00A92CC5" w:rsidRPr="007720F7">
              <w:rPr>
                <w:rStyle w:val="Hyperlink"/>
                <w:noProof/>
              </w:rPr>
              <w:t>Washington State Geospatial Portal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_Toc348910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2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1" w:history="1">
            <w:r w:rsidR="00A92CC5" w:rsidRPr="007720F7">
              <w:rPr>
                <w:rStyle w:val="Hyperlink"/>
                <w:noProof/>
              </w:rPr>
              <w:t>Scope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_Toc348911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2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2" w:history="1">
            <w:r w:rsidR="00A92CC5" w:rsidRPr="007720F7">
              <w:rPr>
                <w:rStyle w:val="Hyperlink"/>
                <w:noProof/>
              </w:rPr>
              <w:t>Roles &amp; Responsibilities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_Toc348912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2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3" w:history="1">
            <w:r w:rsidR="00A92CC5" w:rsidRPr="007720F7">
              <w:rPr>
                <w:rStyle w:val="Hyperlink"/>
                <w:noProof/>
              </w:rPr>
              <w:t>Data Consumer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_Toc348913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2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4" w:history="1">
            <w:r w:rsidR="00A92CC5" w:rsidRPr="007720F7">
              <w:rPr>
                <w:rStyle w:val="Hyperlink"/>
                <w:noProof/>
              </w:rPr>
              <w:t>Agency Data Manager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_Toc348914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2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5" w:history="1">
            <w:r w:rsidR="00A92CC5" w:rsidRPr="007720F7">
              <w:rPr>
                <w:rStyle w:val="Hyperlink"/>
                <w:noProof/>
              </w:rPr>
              <w:t>Technical Operations Team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_Toc348915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3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6" w:history="1">
            <w:r w:rsidR="00A92CC5" w:rsidRPr="007720F7">
              <w:rPr>
                <w:rStyle w:val="Hyperlink"/>
                <w:noProof/>
              </w:rPr>
              <w:t>Data Administrator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_Toc348916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3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7" w:history="1">
            <w:r w:rsidR="00A92CC5" w:rsidRPr="007720F7">
              <w:rPr>
                <w:rStyle w:val="Hyperlink"/>
                <w:noProof/>
              </w:rPr>
              <w:t>Application Administrator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_Toc348917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3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8" w:history="1">
            <w:r w:rsidR="00A92CC5" w:rsidRPr="007720F7">
              <w:rPr>
                <w:rStyle w:val="Hyperlink"/>
                <w:noProof/>
              </w:rPr>
              <w:t>Geospatial Portal Steering Committee (GPSC)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_Toc348918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3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19" w:history="1">
            <w:r w:rsidR="00A92CC5" w:rsidRPr="007720F7">
              <w:rPr>
                <w:rStyle w:val="Hyperlink"/>
                <w:noProof/>
              </w:rPr>
              <w:t>Funding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_Toc348919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4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A92CC5" w:rsidRDefault="00A075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48920" w:history="1">
            <w:r w:rsidR="00A92CC5" w:rsidRPr="007720F7">
              <w:rPr>
                <w:rStyle w:val="Hyperlink"/>
                <w:noProof/>
              </w:rPr>
              <w:t>Appendix A: Geospatial Portal Assignments &amp; Transitions</w:t>
            </w:r>
            <w:r w:rsidR="00A92CC5">
              <w:rPr>
                <w:noProof/>
                <w:webHidden/>
              </w:rPr>
              <w:tab/>
            </w:r>
            <w:r w:rsidR="00A92CC5">
              <w:rPr>
                <w:noProof/>
                <w:webHidden/>
              </w:rPr>
              <w:fldChar w:fldCharType="begin"/>
            </w:r>
            <w:r w:rsidR="00A92CC5">
              <w:rPr>
                <w:noProof/>
                <w:webHidden/>
              </w:rPr>
              <w:instrText xml:space="preserve"> PAGEREF _Toc348920 \h </w:instrText>
            </w:r>
            <w:r w:rsidR="00A92CC5">
              <w:rPr>
                <w:noProof/>
                <w:webHidden/>
              </w:rPr>
            </w:r>
            <w:r w:rsidR="00A92CC5">
              <w:rPr>
                <w:noProof/>
                <w:webHidden/>
              </w:rPr>
              <w:fldChar w:fldCharType="separate"/>
            </w:r>
            <w:r w:rsidR="00A92CC5">
              <w:rPr>
                <w:noProof/>
                <w:webHidden/>
              </w:rPr>
              <w:t>4</w:t>
            </w:r>
            <w:r w:rsidR="00A92CC5">
              <w:rPr>
                <w:noProof/>
                <w:webHidden/>
              </w:rPr>
              <w:fldChar w:fldCharType="end"/>
            </w:r>
          </w:hyperlink>
        </w:p>
        <w:p w:rsidR="00E732B3" w:rsidRDefault="00E732B3" w:rsidP="00E732B3">
          <w:r>
            <w:rPr>
              <w:b/>
              <w:bCs/>
              <w:noProof/>
            </w:rPr>
            <w:fldChar w:fldCharType="end"/>
          </w:r>
        </w:p>
      </w:sdtContent>
    </w:sdt>
    <w:p w:rsidR="00446444" w:rsidRDefault="00446444" w:rsidP="00215B6E">
      <w:pPr>
        <w:pStyle w:val="Heading1"/>
      </w:pPr>
    </w:p>
    <w:p w:rsidR="00446444" w:rsidRDefault="00446444" w:rsidP="00446444"/>
    <w:p w:rsidR="00446444" w:rsidRDefault="00446444" w:rsidP="00446444"/>
    <w:p w:rsidR="00446444" w:rsidRPr="00446444" w:rsidRDefault="00446444" w:rsidP="00446444"/>
    <w:p w:rsidR="00AC6C72" w:rsidRDefault="00AC6C72" w:rsidP="00215B6E">
      <w:pPr>
        <w:pStyle w:val="Heading1"/>
      </w:pPr>
      <w:bookmarkStart w:id="1" w:name="_Toc348910"/>
      <w:r>
        <w:lastRenderedPageBreak/>
        <w:t>Was</w:t>
      </w:r>
      <w:r w:rsidR="00FF35C4">
        <w:t>hington State Geospatial Portal</w:t>
      </w:r>
      <w:bookmarkEnd w:id="1"/>
    </w:p>
    <w:p w:rsidR="00F8448F" w:rsidRDefault="00FF35C4" w:rsidP="00F8448F">
      <w:r>
        <w:t>The WA Geospatial Portal</w:t>
      </w:r>
      <w:r w:rsidR="00F8448F">
        <w:t xml:space="preserve"> provides a common point of access for geospatial data and associated services.  The </w:t>
      </w:r>
      <w:r>
        <w:t xml:space="preserve">Geospatial Portal </w:t>
      </w:r>
      <w:r w:rsidR="00F8448F">
        <w:t xml:space="preserve">creates efficiencies by reducing data management duplication among multiple Washington State agencies.  Objectives </w:t>
      </w:r>
      <w:r w:rsidR="0085553E">
        <w:t>are</w:t>
      </w:r>
      <w:r w:rsidR="00F8448F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448F" w:rsidTr="00B27371">
        <w:tc>
          <w:tcPr>
            <w:tcW w:w="4675" w:type="dxa"/>
          </w:tcPr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Strategic data investments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Coordinated data acquisitions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Reduced duplication of state time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Improved coordination</w:t>
            </w:r>
          </w:p>
        </w:tc>
        <w:tc>
          <w:tcPr>
            <w:tcW w:w="4675" w:type="dxa"/>
          </w:tcPr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Shared geospatial web services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Common data distribution platform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Efficient data storage</w:t>
            </w:r>
          </w:p>
          <w:p w:rsidR="00F8448F" w:rsidRDefault="00F8448F" w:rsidP="00B27371">
            <w:pPr>
              <w:pStyle w:val="ListParagraph"/>
              <w:numPr>
                <w:ilvl w:val="0"/>
                <w:numId w:val="1"/>
              </w:numPr>
            </w:pPr>
            <w:r>
              <w:t>Effective software licensing</w:t>
            </w:r>
          </w:p>
        </w:tc>
      </w:tr>
    </w:tbl>
    <w:p w:rsidR="008265DF" w:rsidRDefault="008265DF" w:rsidP="00215B6E">
      <w:pPr>
        <w:pStyle w:val="Heading1"/>
      </w:pPr>
      <w:bookmarkStart w:id="2" w:name="_Toc348911"/>
      <w:r>
        <w:t>Scope</w:t>
      </w:r>
      <w:bookmarkEnd w:id="2"/>
    </w:p>
    <w:p w:rsidR="00E9561A" w:rsidRDefault="00767A39" w:rsidP="00767A39">
      <w:r>
        <w:t>WA state agencies contribute</w:t>
      </w:r>
      <w:r w:rsidR="008B1002">
        <w:t xml:space="preserve"> </w:t>
      </w:r>
      <w:r w:rsidR="00665A6A">
        <w:t xml:space="preserve">authoritative </w:t>
      </w:r>
      <w:r w:rsidR="008B1002">
        <w:t>data, web services, and expertise to deliver both publicly available content and content that is private</w:t>
      </w:r>
      <w:r w:rsidR="005122F9">
        <w:t>ly available</w:t>
      </w:r>
      <w:r w:rsidR="008B1002">
        <w:t xml:space="preserve"> to WA state agencies.  State agency data </w:t>
      </w:r>
      <w:r w:rsidR="00AB0241">
        <w:t>manager</w:t>
      </w:r>
      <w:r w:rsidR="008B1002">
        <w:t xml:space="preserve">s can share </w:t>
      </w:r>
      <w:r w:rsidR="00014555">
        <w:t xml:space="preserve">content in a self-serve mode or with support from </w:t>
      </w:r>
      <w:r w:rsidR="008B1002">
        <w:t>the technical operations team.</w:t>
      </w:r>
    </w:p>
    <w:p w:rsidR="00E83D1C" w:rsidRDefault="00DF5757" w:rsidP="00767A39">
      <w:r>
        <w:t>Valid content for the Geospatial Portal includes</w:t>
      </w:r>
      <w:r w:rsidR="00C70F5D">
        <w:t xml:space="preserve"> geospatial data </w:t>
      </w:r>
      <w:r w:rsidR="00E83D1C">
        <w:t>that:</w:t>
      </w:r>
    </w:p>
    <w:p w:rsidR="00E83D1C" w:rsidRDefault="00E83D1C" w:rsidP="00E83D1C">
      <w:pPr>
        <w:pStyle w:val="ListParagraph"/>
        <w:numPr>
          <w:ilvl w:val="0"/>
          <w:numId w:val="8"/>
        </w:numPr>
      </w:pPr>
      <w:r>
        <w:t>should be shared among Washington State business units and/or to the public</w:t>
      </w:r>
    </w:p>
    <w:p w:rsidR="00E83D1C" w:rsidRDefault="00E83D1C" w:rsidP="00E83D1C">
      <w:pPr>
        <w:pStyle w:val="ListParagraph"/>
        <w:numPr>
          <w:ilvl w:val="0"/>
          <w:numId w:val="8"/>
        </w:numPr>
      </w:pPr>
      <w:r>
        <w:t>is provided by an authoritative source</w:t>
      </w:r>
    </w:p>
    <w:p w:rsidR="00DF5757" w:rsidRDefault="00E83D1C" w:rsidP="00E83D1C">
      <w:pPr>
        <w:pStyle w:val="ListParagraph"/>
        <w:numPr>
          <w:ilvl w:val="0"/>
          <w:numId w:val="8"/>
        </w:numPr>
      </w:pPr>
      <w:r>
        <w:t>meets Washington State policy and standards requirements</w:t>
      </w:r>
    </w:p>
    <w:p w:rsidR="008265DF" w:rsidRDefault="008265DF" w:rsidP="00215B6E">
      <w:pPr>
        <w:pStyle w:val="Heading1"/>
      </w:pPr>
      <w:bookmarkStart w:id="3" w:name="_Toc348912"/>
      <w:r>
        <w:t>Roles &amp; Responsibilities</w:t>
      </w:r>
      <w:bookmarkEnd w:id="3"/>
    </w:p>
    <w:p w:rsidR="008B1002" w:rsidRDefault="005122F9" w:rsidP="008B1002">
      <w:r>
        <w:t>Named staff employed by Washington State agencies play key roles on the steering committee and the technical operations team.  See Appendix A: Assignments &amp; Transitions for details</w:t>
      </w:r>
      <w:r w:rsidR="004624EE">
        <w:t>.</w:t>
      </w:r>
    </w:p>
    <w:p w:rsidR="00755203" w:rsidRDefault="00E249C5" w:rsidP="00215B6E">
      <w:pPr>
        <w:pStyle w:val="Heading2"/>
      </w:pPr>
      <w:bookmarkStart w:id="4" w:name="_Toc348913"/>
      <w:r>
        <w:t>Data C</w:t>
      </w:r>
      <w:r w:rsidR="00755203">
        <w:t>onsumer</w:t>
      </w:r>
      <w:bookmarkEnd w:id="4"/>
    </w:p>
    <w:p w:rsidR="004624EE" w:rsidRDefault="004624EE" w:rsidP="004624EE">
      <w:r>
        <w:t>Two primary data consumer segments are:</w:t>
      </w:r>
    </w:p>
    <w:p w:rsidR="004624EE" w:rsidRDefault="004624EE" w:rsidP="004624EE">
      <w:pPr>
        <w:pStyle w:val="ListParagraph"/>
        <w:numPr>
          <w:ilvl w:val="0"/>
          <w:numId w:val="2"/>
        </w:numPr>
      </w:pPr>
      <w:r>
        <w:t>Washington State citizens and other Internet users with no expectation of data delivery beyond that required by the Public Records Act</w:t>
      </w:r>
    </w:p>
    <w:p w:rsidR="004624EE" w:rsidRDefault="004624EE" w:rsidP="004624EE">
      <w:pPr>
        <w:pStyle w:val="ListParagraph"/>
        <w:numPr>
          <w:ilvl w:val="0"/>
          <w:numId w:val="2"/>
        </w:numPr>
      </w:pPr>
      <w:r>
        <w:t>Washington State business units that require data delivery as input to business processes</w:t>
      </w:r>
    </w:p>
    <w:p w:rsidR="00E9195E" w:rsidRPr="004624EE" w:rsidRDefault="00E9195E" w:rsidP="00E9195E">
      <w:r>
        <w:t xml:space="preserve">Data consumers in the second segment have a responsibility to make their needs known to the Office of the </w:t>
      </w:r>
      <w:r w:rsidR="00656C49">
        <w:t>Chief Information Officer</w:t>
      </w:r>
      <w:r>
        <w:t xml:space="preserve">, to the Geospatial Portal Steering Committee, and to agency data </w:t>
      </w:r>
      <w:r w:rsidR="00AB0241">
        <w:t>manager</w:t>
      </w:r>
      <w:r w:rsidR="00CF2310">
        <w:t>s</w:t>
      </w:r>
      <w:r>
        <w:t>.</w:t>
      </w:r>
    </w:p>
    <w:p w:rsidR="00755203" w:rsidRDefault="00E249C5" w:rsidP="00215B6E">
      <w:pPr>
        <w:pStyle w:val="Heading2"/>
      </w:pPr>
      <w:bookmarkStart w:id="5" w:name="_Toc348914"/>
      <w:r>
        <w:t xml:space="preserve">Agency Data </w:t>
      </w:r>
      <w:r w:rsidR="00AB0241">
        <w:t>Manager</w:t>
      </w:r>
      <w:bookmarkEnd w:id="5"/>
    </w:p>
    <w:p w:rsidR="009C72DB" w:rsidRDefault="00B47835" w:rsidP="00AF6EBE">
      <w:r>
        <w:t xml:space="preserve">This role is key to delivering reliable, high quality data </w:t>
      </w:r>
      <w:r w:rsidR="006A1B37">
        <w:t>via</w:t>
      </w:r>
      <w:r>
        <w:t xml:space="preserve"> the Geospatial Portal.  </w:t>
      </w:r>
      <w:r w:rsidR="00BD054E">
        <w:t xml:space="preserve">This role operates in a self-service mode or in consultation and coordination with the Geospatial Portal Technical Operations Team.  </w:t>
      </w:r>
      <w:r w:rsidR="00A325E3">
        <w:t>Agency d</w:t>
      </w:r>
      <w:r w:rsidR="002C39CB">
        <w:t xml:space="preserve">ata </w:t>
      </w:r>
      <w:r w:rsidR="00AB0241">
        <w:t>manager</w:t>
      </w:r>
      <w:r w:rsidR="002C39CB">
        <w:t>s are responsib</w:t>
      </w:r>
      <w:r w:rsidR="009C72DB">
        <w:t xml:space="preserve">le </w:t>
      </w:r>
      <w:proofErr w:type="gramStart"/>
      <w:r w:rsidR="009C72DB">
        <w:t>for</w:t>
      </w:r>
      <w:proofErr w:type="gramEnd"/>
      <w:r>
        <w:t>:</w:t>
      </w:r>
    </w:p>
    <w:p w:rsidR="009C72DB" w:rsidRDefault="005D737A" w:rsidP="009C72DB">
      <w:pPr>
        <w:pStyle w:val="ListParagraph"/>
        <w:numPr>
          <w:ilvl w:val="0"/>
          <w:numId w:val="5"/>
        </w:numPr>
      </w:pPr>
      <w:r>
        <w:t>validating that their agencies</w:t>
      </w:r>
      <w:r w:rsidR="00A325E3">
        <w:t>’</w:t>
      </w:r>
      <w:r>
        <w:t xml:space="preserve"> content b</w:t>
      </w:r>
      <w:r w:rsidR="009C72DB">
        <w:t>elongs in the Geospatial Portal</w:t>
      </w:r>
    </w:p>
    <w:p w:rsidR="009C72DB" w:rsidRDefault="002C39CB" w:rsidP="009C72DB">
      <w:pPr>
        <w:pStyle w:val="ListParagraph"/>
        <w:numPr>
          <w:ilvl w:val="0"/>
          <w:numId w:val="5"/>
        </w:numPr>
      </w:pPr>
      <w:r>
        <w:t xml:space="preserve">ensuring that their </w:t>
      </w:r>
      <w:r w:rsidR="00E9561A">
        <w:t>agencie</w:t>
      </w:r>
      <w:r w:rsidR="00986323">
        <w:t>s</w:t>
      </w:r>
      <w:r w:rsidR="00E9561A">
        <w:t>’</w:t>
      </w:r>
      <w:r w:rsidR="00986323">
        <w:t xml:space="preserve"> </w:t>
      </w:r>
      <w:r w:rsidR="00255EB9">
        <w:t xml:space="preserve">published </w:t>
      </w:r>
      <w:r>
        <w:t xml:space="preserve">data </w:t>
      </w:r>
      <w:r w:rsidR="009C72DB">
        <w:t>aligns with</w:t>
      </w:r>
      <w:r>
        <w:t xml:space="preserve"> Washington State policies and standards</w:t>
      </w:r>
    </w:p>
    <w:p w:rsidR="009C72DB" w:rsidRDefault="00986323" w:rsidP="00AF6EBE">
      <w:pPr>
        <w:pStyle w:val="ListParagraph"/>
        <w:numPr>
          <w:ilvl w:val="0"/>
          <w:numId w:val="5"/>
        </w:numPr>
      </w:pPr>
      <w:r>
        <w:t xml:space="preserve">coordinating </w:t>
      </w:r>
      <w:r w:rsidR="001A11E6">
        <w:t>within</w:t>
      </w:r>
      <w:r w:rsidR="009C72DB">
        <w:t xml:space="preserve"> their agencies and </w:t>
      </w:r>
      <w:r w:rsidR="001A11E6">
        <w:t xml:space="preserve">with </w:t>
      </w:r>
      <w:r w:rsidR="009C72DB">
        <w:t xml:space="preserve">external </w:t>
      </w:r>
      <w:r w:rsidR="001A11E6">
        <w:t xml:space="preserve">stakeholder groups to ensure </w:t>
      </w:r>
      <w:r w:rsidR="00B47835">
        <w:t>utility</w:t>
      </w:r>
      <w:r w:rsidR="001A11E6">
        <w:t xml:space="preserve"> of their </w:t>
      </w:r>
      <w:r w:rsidR="00255EB9">
        <w:t xml:space="preserve">published </w:t>
      </w:r>
      <w:r w:rsidR="00B47835">
        <w:t>content</w:t>
      </w:r>
    </w:p>
    <w:p w:rsidR="00B47835" w:rsidRDefault="00D755BB" w:rsidP="00B47835">
      <w:pPr>
        <w:pStyle w:val="ListParagraph"/>
        <w:numPr>
          <w:ilvl w:val="0"/>
          <w:numId w:val="5"/>
        </w:numPr>
      </w:pPr>
      <w:r>
        <w:lastRenderedPageBreak/>
        <w:t xml:space="preserve">managing changes </w:t>
      </w:r>
      <w:r w:rsidR="005D737A">
        <w:t xml:space="preserve">to their published items </w:t>
      </w:r>
      <w:r w:rsidR="00255EB9">
        <w:t>by following the guidance in Appendix B: Geospatial Portal Change Management for Shared Items</w:t>
      </w:r>
    </w:p>
    <w:p w:rsidR="00BD054E" w:rsidRPr="00AF6EBE" w:rsidRDefault="00BD054E" w:rsidP="00B47835">
      <w:pPr>
        <w:pStyle w:val="ListParagraph"/>
        <w:numPr>
          <w:ilvl w:val="0"/>
          <w:numId w:val="5"/>
        </w:numPr>
      </w:pPr>
      <w:r>
        <w:t>consulting and coordinating with the Geospatial Portal Technical Operations Team for assisted publishing</w:t>
      </w:r>
    </w:p>
    <w:p w:rsidR="00755203" w:rsidRDefault="00E249C5" w:rsidP="00215B6E">
      <w:pPr>
        <w:pStyle w:val="Heading2"/>
      </w:pPr>
      <w:bookmarkStart w:id="6" w:name="_Toc348915"/>
      <w:r>
        <w:t>Technical Operations T</w:t>
      </w:r>
      <w:r w:rsidR="00755203">
        <w:t>eam</w:t>
      </w:r>
      <w:bookmarkEnd w:id="6"/>
    </w:p>
    <w:p w:rsidR="00E86B95" w:rsidRDefault="00BD054E" w:rsidP="005D737A">
      <w:r>
        <w:t xml:space="preserve">With the commoditization of information technology infrastructure, the </w:t>
      </w:r>
      <w:r w:rsidR="006A1B37">
        <w:t xml:space="preserve">State GIS Coordinator is </w:t>
      </w:r>
      <w:r>
        <w:t xml:space="preserve">able to obtain service-based support for network, hardware, operating system, and security administration.  </w:t>
      </w:r>
      <w:r w:rsidR="006A1B37">
        <w:t>R</w:t>
      </w:r>
      <w:r>
        <w:t>emaining support roles are Data Administrator</w:t>
      </w:r>
      <w:r w:rsidR="00E86B95">
        <w:t xml:space="preserve"> and Application Administrator.</w:t>
      </w:r>
    </w:p>
    <w:p w:rsidR="00E83D1C" w:rsidRDefault="00E86B95" w:rsidP="00215B6E">
      <w:pPr>
        <w:pStyle w:val="Heading3"/>
      </w:pPr>
      <w:bookmarkStart w:id="7" w:name="_Toc348916"/>
      <w:r>
        <w:t>Data Administrator</w:t>
      </w:r>
      <w:bookmarkEnd w:id="7"/>
      <w:r>
        <w:t xml:space="preserve"> </w:t>
      </w:r>
    </w:p>
    <w:p w:rsidR="00E86B95" w:rsidRDefault="00E83D1C" w:rsidP="005D737A">
      <w:r>
        <w:t xml:space="preserve">This role </w:t>
      </w:r>
      <w:r w:rsidR="00E86B95">
        <w:t xml:space="preserve">is responsible </w:t>
      </w:r>
      <w:proofErr w:type="gramStart"/>
      <w:r w:rsidR="00E86B95">
        <w:t>for</w:t>
      </w:r>
      <w:proofErr w:type="gramEnd"/>
      <w:r w:rsidR="00E86B95">
        <w:t>:</w:t>
      </w:r>
    </w:p>
    <w:p w:rsidR="00BD054E" w:rsidRDefault="00E86B95" w:rsidP="00E86B95">
      <w:pPr>
        <w:pStyle w:val="ListParagraph"/>
        <w:numPr>
          <w:ilvl w:val="0"/>
          <w:numId w:val="6"/>
        </w:numPr>
      </w:pPr>
      <w:r>
        <w:t>assi</w:t>
      </w:r>
      <w:r w:rsidR="009248F4">
        <w:t>sting agency data managers with:</w:t>
      </w:r>
    </w:p>
    <w:p w:rsidR="009248F4" w:rsidRDefault="009248F4" w:rsidP="009248F4">
      <w:pPr>
        <w:pStyle w:val="ListParagraph"/>
        <w:numPr>
          <w:ilvl w:val="1"/>
          <w:numId w:val="6"/>
        </w:numPr>
      </w:pPr>
      <w:r>
        <w:t>validating that their agencies’ content belongs in the Geospatial Portal</w:t>
      </w:r>
    </w:p>
    <w:p w:rsidR="009248F4" w:rsidRDefault="009248F4" w:rsidP="009248F4">
      <w:pPr>
        <w:pStyle w:val="ListParagraph"/>
        <w:numPr>
          <w:ilvl w:val="1"/>
          <w:numId w:val="6"/>
        </w:numPr>
      </w:pPr>
      <w:r>
        <w:t>ensuring that their agencies’ published data aligns with Washington State policies and standards</w:t>
      </w:r>
    </w:p>
    <w:p w:rsidR="009248F4" w:rsidRDefault="009248F4" w:rsidP="009248F4">
      <w:pPr>
        <w:pStyle w:val="ListParagraph"/>
        <w:numPr>
          <w:ilvl w:val="1"/>
          <w:numId w:val="6"/>
        </w:numPr>
      </w:pPr>
      <w:r>
        <w:t>coordinating within their agencies and with external stakeholder groups to ensure utility of their published content</w:t>
      </w:r>
    </w:p>
    <w:p w:rsidR="009248F4" w:rsidRDefault="009248F4" w:rsidP="009248F4">
      <w:pPr>
        <w:pStyle w:val="ListParagraph"/>
        <w:numPr>
          <w:ilvl w:val="1"/>
          <w:numId w:val="6"/>
        </w:numPr>
      </w:pPr>
      <w:r>
        <w:t>managing changes to their published items by following the guidance in Appendix B: Geospatial Portal Change Management for Shared Items</w:t>
      </w:r>
    </w:p>
    <w:p w:rsidR="00B8563D" w:rsidRDefault="00B8563D" w:rsidP="00E86B95">
      <w:pPr>
        <w:pStyle w:val="ListParagraph"/>
        <w:numPr>
          <w:ilvl w:val="0"/>
          <w:numId w:val="6"/>
        </w:numPr>
      </w:pPr>
      <w:r>
        <w:t>deploying agency and acquired data sets to Geospatial Portal infrastructure</w:t>
      </w:r>
    </w:p>
    <w:p w:rsidR="00E83D1C" w:rsidRDefault="009248F4" w:rsidP="00215B6E">
      <w:pPr>
        <w:pStyle w:val="Heading3"/>
      </w:pPr>
      <w:bookmarkStart w:id="8" w:name="_Toc348917"/>
      <w:r>
        <w:t>Application Administrator</w:t>
      </w:r>
      <w:bookmarkEnd w:id="8"/>
    </w:p>
    <w:p w:rsidR="009248F4" w:rsidRDefault="00E83D1C" w:rsidP="009248F4">
      <w:r>
        <w:t>This role</w:t>
      </w:r>
      <w:r w:rsidR="009248F4">
        <w:t xml:space="preserve"> is responsible </w:t>
      </w:r>
      <w:proofErr w:type="gramStart"/>
      <w:r w:rsidR="009248F4">
        <w:t>for</w:t>
      </w:r>
      <w:proofErr w:type="gramEnd"/>
      <w:r w:rsidR="009248F4">
        <w:t>:</w:t>
      </w:r>
    </w:p>
    <w:p w:rsidR="009248F4" w:rsidRDefault="009248F4" w:rsidP="009248F4">
      <w:pPr>
        <w:pStyle w:val="ListParagraph"/>
        <w:numPr>
          <w:ilvl w:val="0"/>
          <w:numId w:val="7"/>
        </w:numPr>
      </w:pPr>
      <w:r>
        <w:t>configuring and deploying Geospatial Portal components to the provided IT infrastructure</w:t>
      </w:r>
    </w:p>
    <w:p w:rsidR="009248F4" w:rsidRDefault="009248F4" w:rsidP="009248F4">
      <w:pPr>
        <w:pStyle w:val="ListParagraph"/>
        <w:numPr>
          <w:ilvl w:val="0"/>
          <w:numId w:val="7"/>
        </w:numPr>
      </w:pPr>
      <w:r>
        <w:t>applying application security and patches to operational components</w:t>
      </w:r>
    </w:p>
    <w:p w:rsidR="009248F4" w:rsidRDefault="009248F4" w:rsidP="009248F4">
      <w:pPr>
        <w:pStyle w:val="ListParagraph"/>
        <w:numPr>
          <w:ilvl w:val="0"/>
          <w:numId w:val="7"/>
        </w:numPr>
      </w:pPr>
      <w:r>
        <w:t>upgrading operational components in alignment with GPSC needs and Washington State policies and standards</w:t>
      </w:r>
    </w:p>
    <w:p w:rsidR="00C26503" w:rsidRDefault="00755203" w:rsidP="00215B6E">
      <w:pPr>
        <w:pStyle w:val="Heading2"/>
      </w:pPr>
      <w:bookmarkStart w:id="9" w:name="_Toc348918"/>
      <w:r>
        <w:t>Geospatial Portal Steering Committee (GPSC)</w:t>
      </w:r>
      <w:bookmarkEnd w:id="9"/>
    </w:p>
    <w:p w:rsidR="00272B71" w:rsidRDefault="00A60860" w:rsidP="00C26503">
      <w:r>
        <w:t xml:space="preserve">The GPSC is a subcommittee of the Geographic Information Technology (GIT) Committee.  The GIT is a standing committee of the Office of the Chief Information Officer (OCIO), which is the executive sponsor for enterprise geospatial initiatives.  The </w:t>
      </w:r>
      <w:proofErr w:type="gramStart"/>
      <w:r>
        <w:t>OCIO’s Geospatial Program Office (GPO) is staffed by the State GIS Co</w:t>
      </w:r>
      <w:r w:rsidR="00D9350F">
        <w:t xml:space="preserve">ordinator, who </w:t>
      </w:r>
      <w:r w:rsidR="009F3CF5">
        <w:t>co-</w:t>
      </w:r>
      <w:r w:rsidR="00D9350F">
        <w:t>chairs the GIT</w:t>
      </w:r>
      <w:proofErr w:type="gramEnd"/>
      <w:r w:rsidR="00D9350F">
        <w:t>.</w:t>
      </w:r>
    </w:p>
    <w:p w:rsidR="004A031C" w:rsidRDefault="008C0EE9" w:rsidP="00C26503">
      <w:r>
        <w:t>GPSC members represent the 29</w:t>
      </w:r>
      <w:r w:rsidR="004A031C">
        <w:t xml:space="preserve"> Washington State agencies that fund the Geospatial Portal.  GIT agency representatives or agency chief information officers delegate representatives to the GPSC.</w:t>
      </w:r>
      <w:r w:rsidR="00A2491E">
        <w:t xml:space="preserve">  The GPSC </w:t>
      </w:r>
      <w:r w:rsidR="006A1B37">
        <w:t xml:space="preserve">members </w:t>
      </w:r>
      <w:proofErr w:type="gramStart"/>
      <w:r w:rsidR="006A1B37">
        <w:t>are</w:t>
      </w:r>
      <w:r w:rsidR="00A2491E">
        <w:t xml:space="preserve"> charged</w:t>
      </w:r>
      <w:proofErr w:type="gramEnd"/>
      <w:r w:rsidR="00A2491E">
        <w:t xml:space="preserve"> with overseeing ongoing operations and acting as agency points of contact to ensure coordination and support for the Geospatial Portal.</w:t>
      </w:r>
      <w:r w:rsidR="00CA4DB0">
        <w:t xml:space="preserve">  Responsibilities include:</w:t>
      </w:r>
    </w:p>
    <w:p w:rsidR="00CA4DB0" w:rsidRDefault="00CA4DB0" w:rsidP="00CA4DB0">
      <w:pPr>
        <w:pStyle w:val="ListParagraph"/>
        <w:numPr>
          <w:ilvl w:val="0"/>
          <w:numId w:val="4"/>
        </w:numPr>
      </w:pPr>
      <w:r>
        <w:t>aligning improvement activities with the objectives and scope</w:t>
      </w:r>
    </w:p>
    <w:p w:rsidR="00CA4DB0" w:rsidRDefault="00CA4DB0" w:rsidP="00CA4DB0">
      <w:pPr>
        <w:pStyle w:val="ListParagraph"/>
        <w:numPr>
          <w:ilvl w:val="0"/>
          <w:numId w:val="4"/>
        </w:numPr>
      </w:pPr>
      <w:r>
        <w:t xml:space="preserve">working with executive sponsors and agency data </w:t>
      </w:r>
      <w:r w:rsidR="00AB0241">
        <w:t>manager</w:t>
      </w:r>
      <w:r>
        <w:t>s to enhance data quality and availability</w:t>
      </w:r>
    </w:p>
    <w:p w:rsidR="00CA4DB0" w:rsidRDefault="00CA4DB0" w:rsidP="00CA4DB0">
      <w:pPr>
        <w:pStyle w:val="ListParagraph"/>
        <w:numPr>
          <w:ilvl w:val="0"/>
          <w:numId w:val="4"/>
        </w:numPr>
      </w:pPr>
      <w:r>
        <w:t>coordinating funding</w:t>
      </w:r>
    </w:p>
    <w:p w:rsidR="00CA4DB0" w:rsidRDefault="00CA4DB0" w:rsidP="00CA4DB0">
      <w:pPr>
        <w:pStyle w:val="ListParagraph"/>
        <w:numPr>
          <w:ilvl w:val="0"/>
          <w:numId w:val="4"/>
        </w:numPr>
      </w:pPr>
      <w:r>
        <w:t>identifying and utilizing common approaches to delivering data</w:t>
      </w:r>
    </w:p>
    <w:p w:rsidR="00CA4DB0" w:rsidRDefault="00CA4DB0" w:rsidP="009248F4">
      <w:pPr>
        <w:pStyle w:val="ListParagraph"/>
        <w:numPr>
          <w:ilvl w:val="0"/>
          <w:numId w:val="4"/>
        </w:numPr>
      </w:pPr>
      <w:r>
        <w:lastRenderedPageBreak/>
        <w:t>developing and maintaining charter and process documentation</w:t>
      </w:r>
    </w:p>
    <w:p w:rsidR="00A60860" w:rsidRPr="00C26503" w:rsidRDefault="00A2491E" w:rsidP="00C26503">
      <w:r>
        <w:t xml:space="preserve">The GPSC </w:t>
      </w:r>
      <w:proofErr w:type="gramStart"/>
      <w:r>
        <w:t>is chaired</w:t>
      </w:r>
      <w:proofErr w:type="gramEnd"/>
      <w:r>
        <w:t xml:space="preserve"> by a representative from a </w:t>
      </w:r>
      <w:r w:rsidR="00040C99">
        <w:t xml:space="preserve">funding </w:t>
      </w:r>
      <w:r>
        <w:t xml:space="preserve">agency and is rotated annually or biennially.  The Chair is responsible for </w:t>
      </w:r>
      <w:r w:rsidR="00C04460">
        <w:t>coordinating with members to set</w:t>
      </w:r>
      <w:r w:rsidR="006A1B37">
        <w:t xml:space="preserve"> the agenda, conducting</w:t>
      </w:r>
      <w:r>
        <w:t xml:space="preserve"> meetings</w:t>
      </w:r>
      <w:r w:rsidR="006A1B37">
        <w:t xml:space="preserve">, and setting voting procedures.  </w:t>
      </w:r>
      <w:r>
        <w:t xml:space="preserve">In the event that </w:t>
      </w:r>
      <w:r w:rsidR="00C04460">
        <w:t xml:space="preserve">the </w:t>
      </w:r>
      <w:r>
        <w:t xml:space="preserve">GPSC </w:t>
      </w:r>
      <w:r w:rsidR="006A1B37">
        <w:t>members</w:t>
      </w:r>
      <w:r w:rsidR="00C04460">
        <w:t xml:space="preserve"> cannot resolve an issue</w:t>
      </w:r>
      <w:r>
        <w:t xml:space="preserve">, then </w:t>
      </w:r>
      <w:r w:rsidR="00C04460">
        <w:t>they</w:t>
      </w:r>
      <w:r>
        <w:t xml:space="preserve"> will </w:t>
      </w:r>
      <w:r w:rsidR="00C04460">
        <w:t xml:space="preserve">escalate it </w:t>
      </w:r>
      <w:r>
        <w:t>to the GIT for consideration and resolution.</w:t>
      </w:r>
    </w:p>
    <w:p w:rsidR="00767A39" w:rsidRDefault="00767A39" w:rsidP="00215B6E">
      <w:pPr>
        <w:pStyle w:val="Heading1"/>
      </w:pPr>
      <w:bookmarkStart w:id="10" w:name="_Toc348919"/>
      <w:r>
        <w:t>Funding</w:t>
      </w:r>
      <w:bookmarkEnd w:id="10"/>
    </w:p>
    <w:p w:rsidR="00767A39" w:rsidRDefault="00767A39" w:rsidP="00767A39">
      <w:r>
        <w:t>In 2012, the Washington State Department of Enterprise Services (DES) and the Office of Financial Management (OFM) determined that Geospatial Portal operations would be included as part of the DES rate restructuring.  A GIS Central Services Allocation (179-GIS) was established and OFM included overall rate adjustments into agency budgets for those who had not previously participated in the Geospatial Portal main</w:t>
      </w:r>
      <w:r w:rsidR="001D4B7F">
        <w:t>tenance and usage funding.  The objective of taking this</w:t>
      </w:r>
      <w:r>
        <w:t xml:space="preserve"> approach was to ensure that funding </w:t>
      </w:r>
      <w:r w:rsidR="00014555">
        <w:t>is</w:t>
      </w:r>
      <w:r>
        <w:t xml:space="preserve"> revenue neutral for both existing and new adopters.</w:t>
      </w:r>
    </w:p>
    <w:p w:rsidR="00F8448F" w:rsidRDefault="00F8448F" w:rsidP="00215B6E">
      <w:pPr>
        <w:pStyle w:val="Heading1"/>
      </w:pPr>
      <w:bookmarkStart w:id="11" w:name="_Toc348920"/>
      <w:r>
        <w:t>Appendix A: Geospatial Portal Assignments &amp; Transitions</w:t>
      </w:r>
      <w:bookmarkEnd w:id="11"/>
    </w:p>
    <w:p w:rsidR="00F8448F" w:rsidRPr="00767A39" w:rsidRDefault="003F670D" w:rsidP="00767A39">
      <w:r>
        <w:t xml:space="preserve">This </w:t>
      </w:r>
      <w:r w:rsidR="00300B5B">
        <w:t>procedural document</w:t>
      </w:r>
      <w:r>
        <w:t xml:space="preserve"> provides guidance for assigning and transitioning named staff among roles.</w:t>
      </w:r>
    </w:p>
    <w:sectPr w:rsidR="00F8448F" w:rsidRPr="00767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21" w:rsidRDefault="005E7921" w:rsidP="00107DF9">
      <w:pPr>
        <w:spacing w:after="0" w:line="240" w:lineRule="auto"/>
      </w:pPr>
      <w:r>
        <w:separator/>
      </w:r>
    </w:p>
  </w:endnote>
  <w:endnote w:type="continuationSeparator" w:id="0">
    <w:p w:rsidR="005E7921" w:rsidRDefault="005E7921" w:rsidP="0010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21" w:rsidRDefault="005E7921" w:rsidP="00107DF9">
      <w:pPr>
        <w:spacing w:after="0" w:line="240" w:lineRule="auto"/>
      </w:pPr>
      <w:r>
        <w:separator/>
      </w:r>
    </w:p>
  </w:footnote>
  <w:footnote w:type="continuationSeparator" w:id="0">
    <w:p w:rsidR="005E7921" w:rsidRDefault="005E7921" w:rsidP="0010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C" w:rsidRDefault="0056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4CE"/>
    <w:multiLevelType w:val="hybridMultilevel"/>
    <w:tmpl w:val="C2A0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033"/>
    <w:multiLevelType w:val="hybridMultilevel"/>
    <w:tmpl w:val="BEAE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172E"/>
    <w:multiLevelType w:val="hybridMultilevel"/>
    <w:tmpl w:val="00EE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30A"/>
    <w:multiLevelType w:val="hybridMultilevel"/>
    <w:tmpl w:val="BED6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E16D5"/>
    <w:multiLevelType w:val="hybridMultilevel"/>
    <w:tmpl w:val="478C2A0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2077016"/>
    <w:multiLevelType w:val="hybridMultilevel"/>
    <w:tmpl w:val="84D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0FFD"/>
    <w:multiLevelType w:val="hybridMultilevel"/>
    <w:tmpl w:val="B90A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2E98"/>
    <w:multiLevelType w:val="hybridMultilevel"/>
    <w:tmpl w:val="6652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FE"/>
    <w:rsid w:val="00014555"/>
    <w:rsid w:val="00016969"/>
    <w:rsid w:val="00040C99"/>
    <w:rsid w:val="000E12FE"/>
    <w:rsid w:val="000F5684"/>
    <w:rsid w:val="00107DF9"/>
    <w:rsid w:val="00126BC1"/>
    <w:rsid w:val="00185555"/>
    <w:rsid w:val="001A11E6"/>
    <w:rsid w:val="001D4B7F"/>
    <w:rsid w:val="00215B6E"/>
    <w:rsid w:val="00255EB9"/>
    <w:rsid w:val="00272B71"/>
    <w:rsid w:val="00283516"/>
    <w:rsid w:val="002C39CB"/>
    <w:rsid w:val="00300B5B"/>
    <w:rsid w:val="003C57B6"/>
    <w:rsid w:val="003F4A96"/>
    <w:rsid w:val="003F670D"/>
    <w:rsid w:val="00426A73"/>
    <w:rsid w:val="00446444"/>
    <w:rsid w:val="004624EE"/>
    <w:rsid w:val="004A031C"/>
    <w:rsid w:val="005122F9"/>
    <w:rsid w:val="005650BC"/>
    <w:rsid w:val="00591442"/>
    <w:rsid w:val="005D737A"/>
    <w:rsid w:val="005E7921"/>
    <w:rsid w:val="005E79A2"/>
    <w:rsid w:val="00636DA7"/>
    <w:rsid w:val="00656C49"/>
    <w:rsid w:val="00665A6A"/>
    <w:rsid w:val="006A1B37"/>
    <w:rsid w:val="0072572B"/>
    <w:rsid w:val="00755203"/>
    <w:rsid w:val="00767A39"/>
    <w:rsid w:val="007941DE"/>
    <w:rsid w:val="007C47BF"/>
    <w:rsid w:val="008265DF"/>
    <w:rsid w:val="0085553E"/>
    <w:rsid w:val="00881D91"/>
    <w:rsid w:val="008A36F8"/>
    <w:rsid w:val="008A3797"/>
    <w:rsid w:val="008B1002"/>
    <w:rsid w:val="008C0EE9"/>
    <w:rsid w:val="009248F4"/>
    <w:rsid w:val="00986323"/>
    <w:rsid w:val="009C72DB"/>
    <w:rsid w:val="009F3CF5"/>
    <w:rsid w:val="00A0757A"/>
    <w:rsid w:val="00A2491E"/>
    <w:rsid w:val="00A325E3"/>
    <w:rsid w:val="00A60860"/>
    <w:rsid w:val="00A92CC5"/>
    <w:rsid w:val="00AB0241"/>
    <w:rsid w:val="00AC6C72"/>
    <w:rsid w:val="00AF6EBE"/>
    <w:rsid w:val="00B47835"/>
    <w:rsid w:val="00B8563D"/>
    <w:rsid w:val="00BD054E"/>
    <w:rsid w:val="00C04460"/>
    <w:rsid w:val="00C156CA"/>
    <w:rsid w:val="00C26503"/>
    <w:rsid w:val="00C70F5D"/>
    <w:rsid w:val="00C74331"/>
    <w:rsid w:val="00CA4DB0"/>
    <w:rsid w:val="00CF2310"/>
    <w:rsid w:val="00D222EA"/>
    <w:rsid w:val="00D755BB"/>
    <w:rsid w:val="00D9350F"/>
    <w:rsid w:val="00DF5757"/>
    <w:rsid w:val="00E158B0"/>
    <w:rsid w:val="00E249C5"/>
    <w:rsid w:val="00E321D1"/>
    <w:rsid w:val="00E5049F"/>
    <w:rsid w:val="00E558B2"/>
    <w:rsid w:val="00E732B3"/>
    <w:rsid w:val="00E83D1C"/>
    <w:rsid w:val="00E86B95"/>
    <w:rsid w:val="00E9195E"/>
    <w:rsid w:val="00E9561A"/>
    <w:rsid w:val="00E95C6A"/>
    <w:rsid w:val="00EE403A"/>
    <w:rsid w:val="00F665DB"/>
    <w:rsid w:val="00F8448F"/>
    <w:rsid w:val="00FA6769"/>
    <w:rsid w:val="00FD3D13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0AF29B"/>
  <w15:chartTrackingRefBased/>
  <w15:docId w15:val="{067A349C-4F53-4C6B-8F50-5B29133E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D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6C72"/>
    <w:pPr>
      <w:ind w:left="720"/>
      <w:contextualSpacing/>
    </w:pPr>
  </w:style>
  <w:style w:type="table" w:styleId="TableGrid">
    <w:name w:val="Table Grid"/>
    <w:basedOn w:val="TableNormal"/>
    <w:uiPriority w:val="39"/>
    <w:rsid w:val="00AC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6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3D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15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0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DF9"/>
  </w:style>
  <w:style w:type="paragraph" w:styleId="Footer">
    <w:name w:val="footer"/>
    <w:basedOn w:val="Normal"/>
    <w:link w:val="FooterChar"/>
    <w:uiPriority w:val="99"/>
    <w:unhideWhenUsed/>
    <w:rsid w:val="0010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DF9"/>
  </w:style>
  <w:style w:type="paragraph" w:styleId="TOCHeading">
    <w:name w:val="TOC Heading"/>
    <w:basedOn w:val="Heading1"/>
    <w:next w:val="Normal"/>
    <w:uiPriority w:val="39"/>
    <w:unhideWhenUsed/>
    <w:qFormat/>
    <w:rsid w:val="00E732B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7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32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732B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73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CD67-6034-4F90-A08A-39B8514B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(DSHS/RDA)</dc:creator>
  <cp:keywords/>
  <dc:description/>
  <cp:lastModifiedBy>Minter, Tim (DSHS/RDA)</cp:lastModifiedBy>
  <cp:revision>7</cp:revision>
  <dcterms:created xsi:type="dcterms:W3CDTF">2018-10-03T15:44:00Z</dcterms:created>
  <dcterms:modified xsi:type="dcterms:W3CDTF">2019-02-06T20:37:00Z</dcterms:modified>
</cp:coreProperties>
</file>