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466" w:rsidRDefault="000F6466" w:rsidP="000F6466">
      <w:pPr>
        <w:spacing w:after="0" w:line="240" w:lineRule="auto"/>
        <w:rPr>
          <w:rFonts w:ascii="Arial" w:eastAsia="Calibri" w:hAnsi="Arial" w:cs="Arial"/>
          <w:b/>
        </w:rPr>
      </w:pPr>
      <w:r w:rsidRPr="004F3D54">
        <w:rPr>
          <w:rFonts w:ascii="Perpetua" w:eastAsia="Calibri" w:hAnsi="Perpetua" w:cs="Arial"/>
          <w:b/>
          <w:noProof/>
          <w:sz w:val="28"/>
          <w:szCs w:val="28"/>
        </w:rPr>
        <mc:AlternateContent>
          <mc:Choice Requires="wps">
            <w:drawing>
              <wp:anchor distT="0" distB="0" distL="114300" distR="114300" simplePos="0" relativeHeight="251659264" behindDoc="0" locked="0" layoutInCell="1" allowOverlap="1" wp14:anchorId="4F2699AE" wp14:editId="16E27564">
                <wp:simplePos x="0" y="0"/>
                <wp:positionH relativeFrom="column">
                  <wp:posOffset>5629275</wp:posOffset>
                </wp:positionH>
                <wp:positionV relativeFrom="paragraph">
                  <wp:posOffset>635</wp:posOffset>
                </wp:positionV>
                <wp:extent cx="3129280" cy="101830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1018309"/>
                        </a:xfrm>
                        <a:prstGeom prst="rect">
                          <a:avLst/>
                        </a:prstGeom>
                        <a:solidFill>
                          <a:srgbClr val="FFFFFF"/>
                        </a:solidFill>
                        <a:ln w="9525">
                          <a:noFill/>
                          <a:miter lim="800000"/>
                          <a:headEnd/>
                          <a:tailEnd/>
                        </a:ln>
                      </wps:spPr>
                      <wps:txbx>
                        <w:txbxContent>
                          <w:p w:rsidR="000F6466" w:rsidRPr="003119FA" w:rsidRDefault="000F6466" w:rsidP="000F6466">
                            <w:pPr>
                              <w:pStyle w:val="NoSpacing"/>
                              <w:jc w:val="right"/>
                              <w:rPr>
                                <w:rFonts w:ascii="Palatino Linotype" w:hAnsi="Palatino Linotype"/>
                                <w:b/>
                              </w:rPr>
                            </w:pPr>
                            <w:r>
                              <w:rPr>
                                <w:rFonts w:ascii="Palatino Linotype" w:hAnsi="Palatino Linotype"/>
                                <w:b/>
                              </w:rPr>
                              <w:t xml:space="preserve">Thursday, </w:t>
                            </w:r>
                            <w:r w:rsidR="00643C8B">
                              <w:rPr>
                                <w:rFonts w:ascii="Palatino Linotype" w:hAnsi="Palatino Linotype"/>
                                <w:b/>
                              </w:rPr>
                              <w:t>April</w:t>
                            </w:r>
                            <w:r w:rsidR="007937C7">
                              <w:rPr>
                                <w:rFonts w:ascii="Palatino Linotype" w:hAnsi="Palatino Linotype"/>
                                <w:b/>
                              </w:rPr>
                              <w:t xml:space="preserve"> 13</w:t>
                            </w:r>
                            <w:r w:rsidRPr="003119FA">
                              <w:rPr>
                                <w:rFonts w:ascii="Palatino Linotype" w:hAnsi="Palatino Linotype"/>
                                <w:b/>
                              </w:rPr>
                              <w:t>, 201</w:t>
                            </w:r>
                            <w:r w:rsidR="0058505E">
                              <w:rPr>
                                <w:rFonts w:ascii="Palatino Linotype" w:hAnsi="Palatino Linotype"/>
                                <w:b/>
                              </w:rPr>
                              <w:t>7</w:t>
                            </w:r>
                          </w:p>
                          <w:p w:rsidR="000F6466" w:rsidRPr="003119FA" w:rsidRDefault="000F6466"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sidR="007937C7">
                              <w:rPr>
                                <w:rFonts w:ascii="Palatino Linotype" w:hAnsi="Palatino Linotype"/>
                              </w:rPr>
                              <w:t>3:30</w:t>
                            </w:r>
                            <w:r w:rsidRPr="003119FA">
                              <w:rPr>
                                <w:rFonts w:ascii="Palatino Linotype" w:hAnsi="Palatino Linotype"/>
                              </w:rPr>
                              <w:t xml:space="preserve"> PM</w:t>
                            </w:r>
                          </w:p>
                          <w:p w:rsidR="000F6466" w:rsidRPr="003119FA" w:rsidRDefault="000F6466"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rsidR="000F6466" w:rsidRDefault="000F6466"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rsidR="000F6466" w:rsidRPr="006E6F84" w:rsidRDefault="000F6466" w:rsidP="000F6466">
                            <w:pPr>
                              <w:pStyle w:val="Informal1"/>
                              <w:spacing w:before="0" w:after="0"/>
                              <w:jc w:val="right"/>
                              <w:rPr>
                                <w:rFonts w:ascii="Palatino Linotype" w:hAnsi="Palatino Linotype"/>
                                <w:b/>
                                <w:i/>
                                <w:color w:val="FF0000"/>
                                <w:sz w:val="22"/>
                                <w:szCs w:val="22"/>
                              </w:rPr>
                            </w:pPr>
                          </w:p>
                          <w:p w:rsidR="000F6466" w:rsidRDefault="000F6466" w:rsidP="000F6466">
                            <w:pPr>
                              <w:pStyle w:val="NoSpacing"/>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F2699AE" id="_x0000_t202" coordsize="21600,21600" o:spt="202" path="m,l,21600r21600,l21600,xe">
                <v:stroke joinstyle="miter"/>
                <v:path gradientshapeok="t" o:connecttype="rect"/>
              </v:shapetype>
              <v:shape id="Text Box 2" o:spid="_x0000_s1026" type="#_x0000_t202" style="position:absolute;margin-left:443.25pt;margin-top:.05pt;width:246.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" stroked="f">
                <v:textbox>
                  <w:txbxContent>
                    <w:p w:rsidR="000F6466" w:rsidRPr="003119FA" w:rsidRDefault="000F6466" w:rsidP="000F6466">
                      <w:pPr>
                        <w:pStyle w:val="NoSpacing"/>
                        <w:jc w:val="right"/>
                        <w:rPr>
                          <w:rFonts w:ascii="Palatino Linotype" w:hAnsi="Palatino Linotype"/>
                          <w:b/>
                        </w:rPr>
                      </w:pPr>
                      <w:r>
                        <w:rPr>
                          <w:rFonts w:ascii="Palatino Linotype" w:hAnsi="Palatino Linotype"/>
                          <w:b/>
                        </w:rPr>
                        <w:t xml:space="preserve">Thursday, </w:t>
                      </w:r>
                      <w:r w:rsidR="00643C8B">
                        <w:rPr>
                          <w:rFonts w:ascii="Palatino Linotype" w:hAnsi="Palatino Linotype"/>
                          <w:b/>
                        </w:rPr>
                        <w:t>April</w:t>
                      </w:r>
                      <w:r w:rsidR="007937C7">
                        <w:rPr>
                          <w:rFonts w:ascii="Palatino Linotype" w:hAnsi="Palatino Linotype"/>
                          <w:b/>
                        </w:rPr>
                        <w:t xml:space="preserve"> 13</w:t>
                      </w:r>
                      <w:r w:rsidRPr="003119FA">
                        <w:rPr>
                          <w:rFonts w:ascii="Palatino Linotype" w:hAnsi="Palatino Linotype"/>
                          <w:b/>
                        </w:rPr>
                        <w:t>, 201</w:t>
                      </w:r>
                      <w:r w:rsidR="0058505E">
                        <w:rPr>
                          <w:rFonts w:ascii="Palatino Linotype" w:hAnsi="Palatino Linotype"/>
                          <w:b/>
                        </w:rPr>
                        <w:t>7</w:t>
                      </w:r>
                    </w:p>
                    <w:p w:rsidR="000F6466" w:rsidRPr="003119FA" w:rsidRDefault="000F6466"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sidR="007937C7">
                        <w:rPr>
                          <w:rFonts w:ascii="Palatino Linotype" w:hAnsi="Palatino Linotype"/>
                        </w:rPr>
                        <w:t>3:30</w:t>
                      </w:r>
                      <w:r w:rsidRPr="003119FA">
                        <w:rPr>
                          <w:rFonts w:ascii="Palatino Linotype" w:hAnsi="Palatino Linotype"/>
                        </w:rPr>
                        <w:t xml:space="preserve"> PM</w:t>
                      </w:r>
                    </w:p>
                    <w:p w:rsidR="000F6466" w:rsidRPr="003119FA" w:rsidRDefault="000F6466"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rsidR="000F6466" w:rsidRDefault="000F6466"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rsidR="000F6466" w:rsidRPr="006E6F84" w:rsidRDefault="000F6466" w:rsidP="000F6466">
                      <w:pPr>
                        <w:pStyle w:val="Informal1"/>
                        <w:spacing w:before="0" w:after="0"/>
                        <w:jc w:val="right"/>
                        <w:rPr>
                          <w:rFonts w:ascii="Palatino Linotype" w:hAnsi="Palatino Linotype"/>
                          <w:b/>
                          <w:i/>
                          <w:color w:val="FF0000"/>
                          <w:sz w:val="22"/>
                          <w:szCs w:val="22"/>
                        </w:rPr>
                      </w:pPr>
                    </w:p>
                    <w:p w:rsidR="000F6466" w:rsidRDefault="000F6466" w:rsidP="000F6466">
                      <w:pPr>
                        <w:pStyle w:val="NoSpacing"/>
                        <w:jc w:val="right"/>
                      </w:pPr>
                    </w:p>
                  </w:txbxContent>
                </v:textbox>
              </v:shape>
            </w:pict>
          </mc:Fallback>
        </mc:AlternateContent>
      </w:r>
    </w:p>
    <w:p w:rsidR="000F6466" w:rsidRDefault="000F6466" w:rsidP="000F6466">
      <w:pPr>
        <w:spacing w:after="0" w:line="240" w:lineRule="auto"/>
        <w:rPr>
          <w:rFonts w:ascii="Palatino Linotype" w:eastAsia="Calibri" w:hAnsi="Palatino Linotype" w:cs="Arial"/>
          <w:b/>
          <w:sz w:val="28"/>
          <w:szCs w:val="28"/>
        </w:rPr>
      </w:pPr>
      <w:r>
        <w:rPr>
          <w:noProof/>
        </w:rPr>
        <w:drawing>
          <wp:inline distT="0" distB="0" distL="0" distR="0" wp14:anchorId="08BE3441" wp14:editId="03E75A90">
            <wp:extent cx="1211227" cy="601225"/>
            <wp:effectExtent l="0" t="0" r="8255" b="889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471" cy="611770"/>
                    </a:xfrm>
                    <a:prstGeom prst="rect">
                      <a:avLst/>
                    </a:prstGeom>
                  </pic:spPr>
                </pic:pic>
              </a:graphicData>
            </a:graphic>
          </wp:inline>
        </w:drawing>
      </w:r>
    </w:p>
    <w:p w:rsidR="000F6466" w:rsidRDefault="000F6466" w:rsidP="000F6466">
      <w:pPr>
        <w:spacing w:after="0" w:line="240" w:lineRule="auto"/>
        <w:rPr>
          <w:rFonts w:ascii="Palatino Linotype" w:eastAsia="Calibri" w:hAnsi="Palatino Linotype" w:cs="Arial"/>
          <w:b/>
          <w:sz w:val="28"/>
          <w:szCs w:val="28"/>
        </w:rPr>
      </w:pPr>
    </w:p>
    <w:p w:rsidR="000F6466" w:rsidRDefault="000F6466" w:rsidP="000F6466">
      <w:pPr>
        <w:spacing w:after="0" w:line="240" w:lineRule="auto"/>
        <w:rPr>
          <w:rFonts w:ascii="Perpetua" w:eastAsia="Calibri" w:hAnsi="Perpetua" w:cs="Arial"/>
          <w:b/>
          <w:sz w:val="24"/>
        </w:rPr>
      </w:pPr>
      <w:r>
        <w:rPr>
          <w:rFonts w:ascii="Palatino Linotype" w:eastAsia="Calibri" w:hAnsi="Palatino Linotype" w:cs="Arial"/>
          <w:b/>
          <w:sz w:val="28"/>
          <w:szCs w:val="28"/>
        </w:rPr>
        <w:t>Geospatial Portal</w:t>
      </w:r>
      <w:r w:rsidRPr="004F3D54">
        <w:rPr>
          <w:rFonts w:ascii="Palatino Linotype" w:eastAsia="Calibri" w:hAnsi="Palatino Linotype" w:cs="Arial"/>
          <w:b/>
          <w:sz w:val="28"/>
          <w:szCs w:val="28"/>
        </w:rPr>
        <w:t xml:space="preserve"> </w:t>
      </w:r>
      <w:r w:rsidR="00B43FB4">
        <w:rPr>
          <w:rFonts w:ascii="Palatino Linotype" w:eastAsia="Calibri" w:hAnsi="Palatino Linotype" w:cs="Arial"/>
          <w:b/>
          <w:sz w:val="28"/>
          <w:szCs w:val="28"/>
        </w:rPr>
        <w:t xml:space="preserve">&amp; WAMAS </w:t>
      </w:r>
      <w:r w:rsidR="00582489">
        <w:rPr>
          <w:rFonts w:ascii="Palatino Linotype" w:eastAsia="Calibri" w:hAnsi="Palatino Linotype" w:cs="Arial"/>
          <w:b/>
          <w:sz w:val="28"/>
          <w:szCs w:val="28"/>
        </w:rPr>
        <w:t xml:space="preserve">Steering </w:t>
      </w:r>
      <w:r>
        <w:rPr>
          <w:rFonts w:ascii="Palatino Linotype" w:eastAsia="Calibri" w:hAnsi="Palatino Linotype" w:cs="Arial"/>
          <w:b/>
          <w:sz w:val="28"/>
          <w:szCs w:val="28"/>
        </w:rPr>
        <w:t>Committee</w:t>
      </w:r>
      <w:r w:rsidR="00B43FB4">
        <w:rPr>
          <w:rFonts w:ascii="Palatino Linotype" w:eastAsia="Calibri" w:hAnsi="Palatino Linotype" w:cs="Arial"/>
          <w:b/>
          <w:sz w:val="28"/>
          <w:szCs w:val="28"/>
        </w:rPr>
        <w:t>s</w:t>
      </w:r>
      <w:r>
        <w:rPr>
          <w:rFonts w:ascii="Palatino Linotype" w:eastAsia="Calibri" w:hAnsi="Palatino Linotype" w:cs="Arial"/>
          <w:b/>
          <w:sz w:val="28"/>
          <w:szCs w:val="28"/>
        </w:rPr>
        <w:t xml:space="preserve"> </w:t>
      </w:r>
      <w:r w:rsidRPr="002E6BB8">
        <w:rPr>
          <w:rFonts w:ascii="Palatino Linotype" w:eastAsia="Calibri" w:hAnsi="Palatino Linotype" w:cs="Arial"/>
          <w:sz w:val="28"/>
          <w:szCs w:val="28"/>
        </w:rPr>
        <w:t>(Monthly)</w:t>
      </w:r>
      <w:r>
        <w:rPr>
          <w:rFonts w:ascii="Palatino Linotype" w:eastAsia="Calibri" w:hAnsi="Palatino Linotype" w:cs="Arial"/>
          <w:b/>
          <w:sz w:val="28"/>
          <w:szCs w:val="28"/>
        </w:rPr>
        <w:tab/>
      </w:r>
      <w:r w:rsidR="0058505E">
        <w:rPr>
          <w:rFonts w:ascii="Palatino Linotype" w:eastAsia="Calibri" w:hAnsi="Palatino Linotype" w:cs="Arial"/>
          <w:b/>
          <w:sz w:val="28"/>
          <w:szCs w:val="28"/>
        </w:rPr>
        <w:tab/>
      </w:r>
      <w:r w:rsidR="00B03324">
        <w:rPr>
          <w:rFonts w:ascii="Palatino Linotype" w:eastAsia="Calibri" w:hAnsi="Palatino Linotype" w:cs="Arial"/>
          <w:b/>
          <w:sz w:val="28"/>
          <w:szCs w:val="28"/>
        </w:rPr>
        <w:tab/>
      </w:r>
      <w:r w:rsidR="00B03324">
        <w:rPr>
          <w:rFonts w:ascii="Palatino Linotype" w:eastAsia="Calibri" w:hAnsi="Palatino Linotype" w:cs="Arial"/>
          <w:b/>
          <w:sz w:val="28"/>
          <w:szCs w:val="28"/>
        </w:rPr>
        <w:tab/>
      </w:r>
      <w:r w:rsidR="00B03324">
        <w:rPr>
          <w:rFonts w:ascii="Palatino Linotype" w:eastAsia="Calibri" w:hAnsi="Palatino Linotype" w:cs="Arial"/>
          <w:b/>
          <w:sz w:val="28"/>
          <w:szCs w:val="28"/>
        </w:rPr>
        <w:tab/>
      </w:r>
      <w:r w:rsidR="00B03324">
        <w:rPr>
          <w:rFonts w:ascii="Palatino Linotype" w:eastAsia="Calibri" w:hAnsi="Palatino Linotype" w:cs="Arial"/>
          <w:b/>
          <w:sz w:val="28"/>
          <w:szCs w:val="28"/>
        </w:rPr>
        <w:tab/>
        <w:t xml:space="preserve">    </w:t>
      </w:r>
      <w:r w:rsidR="005B757B">
        <w:rPr>
          <w:rFonts w:ascii="Palatino Linotype" w:eastAsia="Calibri" w:hAnsi="Palatino Linotype" w:cs="Arial"/>
          <w:b/>
          <w:i/>
          <w:sz w:val="28"/>
          <w:szCs w:val="28"/>
        </w:rPr>
        <w:tab/>
        <w:t xml:space="preserve">     </w:t>
      </w:r>
      <w:bookmarkStart w:id="0" w:name="_GoBack"/>
      <w:bookmarkEnd w:id="0"/>
      <w:r w:rsidR="00B03324">
        <w:rPr>
          <w:rFonts w:ascii="Palatino Linotype" w:eastAsia="Calibri" w:hAnsi="Palatino Linotype" w:cs="Arial"/>
          <w:b/>
          <w:sz w:val="28"/>
          <w:szCs w:val="28"/>
        </w:rPr>
        <w:t>Minutes</w:t>
      </w:r>
    </w:p>
    <w:p w:rsidR="000F6466" w:rsidRPr="00231670" w:rsidRDefault="000F6466" w:rsidP="000F6466">
      <w:pPr>
        <w:spacing w:after="0" w:line="240" w:lineRule="auto"/>
        <w:jc w:val="right"/>
        <w:rPr>
          <w:rFonts w:ascii="Arial" w:eastAsia="Calibri" w:hAnsi="Arial" w:cs="Arial"/>
          <w:b/>
        </w:rPr>
      </w:pPr>
    </w:p>
    <w:tbl>
      <w:tblPr>
        <w:tblStyle w:val="TableGrid"/>
        <w:tblW w:w="0" w:type="auto"/>
        <w:tblLayout w:type="fixed"/>
        <w:tblLook w:val="04A0" w:firstRow="1" w:lastRow="0" w:firstColumn="1" w:lastColumn="0" w:noHBand="0" w:noVBand="1"/>
      </w:tblPr>
      <w:tblGrid>
        <w:gridCol w:w="725"/>
        <w:gridCol w:w="6290"/>
        <w:gridCol w:w="1170"/>
        <w:gridCol w:w="2430"/>
        <w:gridCol w:w="3055"/>
      </w:tblGrid>
      <w:tr w:rsidR="000F6466" w:rsidTr="0032280F">
        <w:tc>
          <w:tcPr>
            <w:tcW w:w="725" w:type="dxa"/>
            <w:shd w:val="clear" w:color="auto" w:fill="323E4F" w:themeFill="text2" w:themeFillShade="BF"/>
          </w:tcPr>
          <w:p w:rsidR="000F6466" w:rsidRPr="000C046C" w:rsidRDefault="000F6466" w:rsidP="006B2A82">
            <w:pPr>
              <w:jc w:val="center"/>
              <w:rPr>
                <w:rFonts w:ascii="Palatino Linotype" w:eastAsia="Calibri" w:hAnsi="Palatino Linotype" w:cs="Arial"/>
                <w:b/>
                <w:sz w:val="24"/>
                <w:szCs w:val="24"/>
              </w:rPr>
            </w:pPr>
            <w:r>
              <w:rPr>
                <w:rFonts w:ascii="Palatino Linotype" w:eastAsia="Calibri" w:hAnsi="Palatino Linotype" w:cs="Arial"/>
                <w:b/>
                <w:sz w:val="24"/>
                <w:szCs w:val="24"/>
              </w:rPr>
              <w:t>Item</w:t>
            </w:r>
          </w:p>
        </w:tc>
        <w:tc>
          <w:tcPr>
            <w:tcW w:w="6290" w:type="dxa"/>
            <w:shd w:val="clear" w:color="auto" w:fill="323E4F" w:themeFill="text2" w:themeFillShade="BF"/>
          </w:tcPr>
          <w:p w:rsidR="000F6466" w:rsidRPr="000C046C" w:rsidRDefault="000F6466" w:rsidP="006B2A82">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Topic</w:t>
            </w:r>
            <w:r>
              <w:rPr>
                <w:rFonts w:ascii="Palatino Linotype" w:eastAsia="Calibri" w:hAnsi="Palatino Linotype" w:cs="Arial"/>
                <w:b/>
                <w:sz w:val="24"/>
                <w:szCs w:val="24"/>
              </w:rPr>
              <w:t>s</w:t>
            </w:r>
          </w:p>
        </w:tc>
        <w:tc>
          <w:tcPr>
            <w:tcW w:w="1170" w:type="dxa"/>
            <w:shd w:val="clear" w:color="auto" w:fill="323E4F" w:themeFill="text2" w:themeFillShade="BF"/>
          </w:tcPr>
          <w:p w:rsidR="000F6466" w:rsidRPr="000C046C" w:rsidRDefault="000F6466" w:rsidP="006B2A82">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 xml:space="preserve">Time </w:t>
            </w:r>
          </w:p>
        </w:tc>
        <w:tc>
          <w:tcPr>
            <w:tcW w:w="2430" w:type="dxa"/>
            <w:shd w:val="clear" w:color="auto" w:fill="323E4F" w:themeFill="text2" w:themeFillShade="BF"/>
          </w:tcPr>
          <w:p w:rsidR="000F6466" w:rsidRPr="000C046C" w:rsidRDefault="000F6466" w:rsidP="006B2A82">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Lead</w:t>
            </w:r>
          </w:p>
        </w:tc>
        <w:tc>
          <w:tcPr>
            <w:tcW w:w="3055" w:type="dxa"/>
            <w:shd w:val="clear" w:color="auto" w:fill="323E4F" w:themeFill="text2" w:themeFillShade="BF"/>
          </w:tcPr>
          <w:p w:rsidR="000F6466" w:rsidRPr="000C046C" w:rsidRDefault="000F6466" w:rsidP="006B2A82">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Action</w:t>
            </w:r>
            <w:r>
              <w:rPr>
                <w:rFonts w:ascii="Palatino Linotype" w:eastAsia="Calibri" w:hAnsi="Palatino Linotype" w:cs="Arial"/>
                <w:b/>
                <w:sz w:val="24"/>
                <w:szCs w:val="24"/>
              </w:rPr>
              <w:t>/Follow-up</w:t>
            </w:r>
          </w:p>
        </w:tc>
      </w:tr>
      <w:tr w:rsidR="000F6466" w:rsidTr="0032280F">
        <w:tc>
          <w:tcPr>
            <w:tcW w:w="725" w:type="dxa"/>
          </w:tcPr>
          <w:p w:rsidR="000F6466" w:rsidRPr="000F6466" w:rsidRDefault="000F6466" w:rsidP="000F6466">
            <w:pPr>
              <w:pStyle w:val="NoSpacing"/>
            </w:pPr>
          </w:p>
        </w:tc>
        <w:tc>
          <w:tcPr>
            <w:tcW w:w="6290" w:type="dxa"/>
          </w:tcPr>
          <w:p w:rsidR="004871AD" w:rsidRPr="00643C8B" w:rsidRDefault="00DD17E6" w:rsidP="00643C8B">
            <w:pPr>
              <w:pStyle w:val="NoSpacing"/>
              <w:rPr>
                <w:b/>
              </w:rPr>
            </w:pPr>
            <w:r>
              <w:rPr>
                <w:b/>
              </w:rPr>
              <w:t xml:space="preserve">GPSC </w:t>
            </w:r>
            <w:r w:rsidR="000F6466" w:rsidRPr="000F6466">
              <w:rPr>
                <w:b/>
              </w:rPr>
              <w:t>Welcome</w:t>
            </w:r>
            <w:r w:rsidR="000F6466">
              <w:rPr>
                <w:b/>
              </w:rPr>
              <w:t>, introductions, assign recorder, adjust agenda</w:t>
            </w:r>
          </w:p>
        </w:tc>
        <w:tc>
          <w:tcPr>
            <w:tcW w:w="1170" w:type="dxa"/>
          </w:tcPr>
          <w:p w:rsidR="000F6466" w:rsidRPr="000F6466" w:rsidRDefault="000F6466" w:rsidP="000F6466">
            <w:pPr>
              <w:pStyle w:val="NoSpacing"/>
              <w:rPr>
                <w:b/>
              </w:rPr>
            </w:pPr>
            <w:r w:rsidRPr="000F6466">
              <w:rPr>
                <w:b/>
              </w:rPr>
              <w:t>1:00 PM</w:t>
            </w:r>
          </w:p>
          <w:p w:rsidR="000F6466" w:rsidRPr="000F6466" w:rsidRDefault="001B0C36" w:rsidP="000F6466">
            <w:pPr>
              <w:pStyle w:val="NoSpacing"/>
            </w:pPr>
            <w:r>
              <w:t>(</w:t>
            </w:r>
            <w:r w:rsidR="00E0350E">
              <w:t>5</w:t>
            </w:r>
            <w:r w:rsidR="000F6466">
              <w:t xml:space="preserve"> min</w:t>
            </w:r>
            <w:r>
              <w:t>)</w:t>
            </w:r>
          </w:p>
        </w:tc>
        <w:tc>
          <w:tcPr>
            <w:tcW w:w="2430" w:type="dxa"/>
          </w:tcPr>
          <w:p w:rsidR="000F6466" w:rsidRDefault="00643C8B" w:rsidP="000F6466">
            <w:pPr>
              <w:pStyle w:val="NoSpacing"/>
            </w:pPr>
            <w:r>
              <w:t>Jenny Konwinski</w:t>
            </w:r>
          </w:p>
          <w:p w:rsidR="000F6466" w:rsidRPr="000F6466" w:rsidRDefault="00643C8B" w:rsidP="000F6466">
            <w:pPr>
              <w:pStyle w:val="NoSpacing"/>
            </w:pPr>
            <w:r>
              <w:t>Tim Minter</w:t>
            </w:r>
          </w:p>
        </w:tc>
        <w:tc>
          <w:tcPr>
            <w:tcW w:w="3055" w:type="dxa"/>
          </w:tcPr>
          <w:p w:rsidR="000F6466" w:rsidRPr="000F6466" w:rsidRDefault="000F6466" w:rsidP="000F6466">
            <w:pPr>
              <w:pStyle w:val="NoSpacing"/>
            </w:pPr>
          </w:p>
        </w:tc>
      </w:tr>
      <w:tr w:rsidR="009B68D0" w:rsidTr="002049EA">
        <w:trPr>
          <w:trHeight w:val="242"/>
        </w:trPr>
        <w:tc>
          <w:tcPr>
            <w:tcW w:w="13670" w:type="dxa"/>
            <w:gridSpan w:val="5"/>
            <w:shd w:val="clear" w:color="auto" w:fill="8EAADB" w:themeFill="accent5" w:themeFillTint="99"/>
          </w:tcPr>
          <w:p w:rsidR="009B68D0" w:rsidRPr="009B68D0" w:rsidRDefault="005C0C9A" w:rsidP="000F6466">
            <w:pPr>
              <w:pStyle w:val="NoSpacing"/>
              <w:rPr>
                <w:b/>
              </w:rPr>
            </w:pPr>
            <w:r>
              <w:rPr>
                <w:b/>
                <w:color w:val="FFFFFF" w:themeColor="background1"/>
              </w:rPr>
              <w:t xml:space="preserve">Management &amp; </w:t>
            </w:r>
            <w:r w:rsidR="009B68D0" w:rsidRPr="009B68D0">
              <w:rPr>
                <w:b/>
                <w:color w:val="FFFFFF" w:themeColor="background1"/>
              </w:rPr>
              <w:t>Data</w:t>
            </w:r>
          </w:p>
        </w:tc>
      </w:tr>
      <w:tr w:rsidR="00DD17E6" w:rsidTr="0032280F">
        <w:trPr>
          <w:trHeight w:val="710"/>
        </w:trPr>
        <w:tc>
          <w:tcPr>
            <w:tcW w:w="725" w:type="dxa"/>
            <w:shd w:val="clear" w:color="auto" w:fill="auto"/>
          </w:tcPr>
          <w:p w:rsidR="00DD17E6" w:rsidRPr="009B68D0" w:rsidRDefault="00DD17E6" w:rsidP="000F6466">
            <w:pPr>
              <w:pStyle w:val="NoSpacing"/>
              <w:rPr>
                <w:color w:val="FFFFFF" w:themeColor="background1"/>
              </w:rPr>
            </w:pPr>
            <w:r w:rsidRPr="009B68D0">
              <w:rPr>
                <w:color w:val="FFFFFF" w:themeColor="background1"/>
              </w:rPr>
              <w:t>1</w:t>
            </w:r>
          </w:p>
        </w:tc>
        <w:tc>
          <w:tcPr>
            <w:tcW w:w="6290" w:type="dxa"/>
          </w:tcPr>
          <w:p w:rsidR="0032280F" w:rsidRDefault="00DA205E" w:rsidP="001B0C36">
            <w:pPr>
              <w:pStyle w:val="NoSpacing"/>
              <w:numPr>
                <w:ilvl w:val="0"/>
                <w:numId w:val="7"/>
              </w:numPr>
            </w:pPr>
            <w:r>
              <w:t>Funding status</w:t>
            </w:r>
          </w:p>
          <w:p w:rsidR="00DA205E" w:rsidRDefault="00DA205E" w:rsidP="00DA205E">
            <w:pPr>
              <w:pStyle w:val="NoSpacing"/>
              <w:numPr>
                <w:ilvl w:val="0"/>
                <w:numId w:val="7"/>
              </w:numPr>
            </w:pPr>
            <w:r>
              <w:t xml:space="preserve">Identify and assign </w:t>
            </w:r>
            <w:r w:rsidR="00B4334A">
              <w:t>action items:  Improvement i</w:t>
            </w:r>
            <w:r w:rsidR="00697EC3">
              <w:t>tems discussed during</w:t>
            </w:r>
            <w:r>
              <w:t xml:space="preserve"> 2/9/2017 Geospatial Portal S</w:t>
            </w:r>
            <w:r w:rsidR="00B4334A">
              <w:t>teering Committee Meeting (see N</w:t>
            </w:r>
            <w:r>
              <w:t>otes section below)</w:t>
            </w:r>
          </w:p>
          <w:p w:rsidR="00086F9C" w:rsidRPr="00B62AE4" w:rsidRDefault="00697EC3" w:rsidP="00B62AE4">
            <w:pPr>
              <w:pStyle w:val="NoSpacing"/>
              <w:numPr>
                <w:ilvl w:val="0"/>
                <w:numId w:val="7"/>
              </w:numPr>
              <w:rPr>
                <w:b/>
              </w:rPr>
            </w:pPr>
            <w:r>
              <w:t xml:space="preserve">Metadata Discussion:  </w:t>
            </w:r>
            <w:r w:rsidR="00BC2D5F">
              <w:t xml:space="preserve">WA OCIO </w:t>
            </w:r>
            <w:hyperlink r:id="rId9" w:history="1">
              <w:r w:rsidR="00BC2D5F">
                <w:rPr>
                  <w:rStyle w:val="Hyperlink"/>
                </w:rPr>
                <w:t>141 – Securing Information Technology Assets</w:t>
              </w:r>
            </w:hyperlink>
            <w:r w:rsidR="00BC2D5F">
              <w:t xml:space="preserve"> policy and standard 4.1 Data Classification.  Are agencies following a consistent, standard procedure to categorize data?</w:t>
            </w:r>
          </w:p>
        </w:tc>
        <w:tc>
          <w:tcPr>
            <w:tcW w:w="1170" w:type="dxa"/>
          </w:tcPr>
          <w:p w:rsidR="00DD17E6" w:rsidRPr="00C82E61" w:rsidRDefault="00DD17E6" w:rsidP="00DD17E6">
            <w:pPr>
              <w:pStyle w:val="NoSpacing"/>
              <w:rPr>
                <w:b/>
              </w:rPr>
            </w:pPr>
            <w:r w:rsidRPr="00C82E61">
              <w:rPr>
                <w:b/>
              </w:rPr>
              <w:t>1:</w:t>
            </w:r>
            <w:r w:rsidR="00E0350E">
              <w:rPr>
                <w:b/>
              </w:rPr>
              <w:t>05</w:t>
            </w:r>
            <w:r w:rsidRPr="00C82E61">
              <w:rPr>
                <w:b/>
              </w:rPr>
              <w:t xml:space="preserve"> PM</w:t>
            </w:r>
          </w:p>
          <w:p w:rsidR="00DD17E6" w:rsidRPr="00DD17E6" w:rsidRDefault="001B0C36" w:rsidP="000F6466">
            <w:pPr>
              <w:pStyle w:val="NoSpacing"/>
            </w:pPr>
            <w:r>
              <w:t>(30</w:t>
            </w:r>
            <w:r w:rsidR="00DD17E6" w:rsidRPr="00DD17E6">
              <w:t xml:space="preserve"> min</w:t>
            </w:r>
            <w:r>
              <w:t>)</w:t>
            </w:r>
          </w:p>
        </w:tc>
        <w:tc>
          <w:tcPr>
            <w:tcW w:w="2430" w:type="dxa"/>
          </w:tcPr>
          <w:p w:rsidR="00DD17E6" w:rsidRDefault="00DA205E" w:rsidP="000F6466">
            <w:pPr>
              <w:pStyle w:val="NoSpacing"/>
            </w:pPr>
            <w:r>
              <w:t>Joy Paulus</w:t>
            </w:r>
          </w:p>
          <w:p w:rsidR="0032280F" w:rsidRDefault="00B61D5C" w:rsidP="000F6466">
            <w:pPr>
              <w:pStyle w:val="NoSpacing"/>
            </w:pPr>
            <w:r w:rsidRPr="00E73B0C">
              <w:t>Tim Minter</w:t>
            </w:r>
          </w:p>
          <w:p w:rsidR="00DA205E" w:rsidRDefault="00DA205E" w:rsidP="000F6466">
            <w:pPr>
              <w:pStyle w:val="NoSpacing"/>
            </w:pPr>
          </w:p>
          <w:p w:rsidR="0032280F" w:rsidRDefault="0032280F" w:rsidP="000F6466">
            <w:pPr>
              <w:pStyle w:val="NoSpacing"/>
            </w:pPr>
          </w:p>
          <w:p w:rsidR="0032280F" w:rsidRDefault="00B61D5C" w:rsidP="000F6466">
            <w:pPr>
              <w:pStyle w:val="NoSpacing"/>
            </w:pPr>
            <w:r w:rsidRPr="00E73B0C">
              <w:t>Tim Minter</w:t>
            </w:r>
          </w:p>
          <w:p w:rsidR="0032280F" w:rsidRDefault="0032280F" w:rsidP="000F6466">
            <w:pPr>
              <w:pStyle w:val="NoSpacing"/>
            </w:pPr>
          </w:p>
          <w:p w:rsidR="0032280F" w:rsidRDefault="0032280F" w:rsidP="000F6466">
            <w:pPr>
              <w:pStyle w:val="NoSpacing"/>
            </w:pPr>
          </w:p>
          <w:p w:rsidR="0032280F" w:rsidRDefault="0032280F" w:rsidP="000F6466">
            <w:pPr>
              <w:pStyle w:val="NoSpacing"/>
            </w:pPr>
          </w:p>
          <w:p w:rsidR="0032280F" w:rsidRDefault="0032280F" w:rsidP="000F6466">
            <w:pPr>
              <w:pStyle w:val="NoSpacing"/>
            </w:pPr>
          </w:p>
        </w:tc>
        <w:tc>
          <w:tcPr>
            <w:tcW w:w="3055" w:type="dxa"/>
          </w:tcPr>
          <w:p w:rsidR="00DD17E6" w:rsidRDefault="00DD17E6" w:rsidP="000F6466">
            <w:pPr>
              <w:pStyle w:val="NoSpacing"/>
            </w:pPr>
          </w:p>
          <w:p w:rsidR="00C21658" w:rsidRPr="000F6466" w:rsidRDefault="00C21658" w:rsidP="000F6466">
            <w:pPr>
              <w:pStyle w:val="NoSpacing"/>
            </w:pPr>
          </w:p>
        </w:tc>
      </w:tr>
      <w:tr w:rsidR="009B68D0" w:rsidTr="002049EA">
        <w:trPr>
          <w:trHeight w:val="296"/>
        </w:trPr>
        <w:tc>
          <w:tcPr>
            <w:tcW w:w="13670" w:type="dxa"/>
            <w:gridSpan w:val="5"/>
            <w:shd w:val="clear" w:color="auto" w:fill="8EAADB" w:themeFill="accent5" w:themeFillTint="99"/>
          </w:tcPr>
          <w:p w:rsidR="009B68D0" w:rsidRPr="009B68D0" w:rsidRDefault="009B68D0" w:rsidP="000F6466">
            <w:pPr>
              <w:pStyle w:val="NoSpacing"/>
              <w:rPr>
                <w:b/>
                <w:color w:val="FFFFFF" w:themeColor="background1"/>
              </w:rPr>
            </w:pPr>
            <w:r w:rsidRPr="009B68D0">
              <w:rPr>
                <w:b/>
                <w:color w:val="FFFFFF" w:themeColor="background1"/>
              </w:rPr>
              <w:t>Infrastructure &amp; Software</w:t>
            </w:r>
          </w:p>
        </w:tc>
      </w:tr>
      <w:tr w:rsidR="000F6466" w:rsidTr="0032280F">
        <w:trPr>
          <w:trHeight w:val="710"/>
        </w:trPr>
        <w:tc>
          <w:tcPr>
            <w:tcW w:w="725" w:type="dxa"/>
            <w:shd w:val="clear" w:color="auto" w:fill="auto"/>
          </w:tcPr>
          <w:p w:rsidR="000F6466" w:rsidRPr="000F6466" w:rsidRDefault="00DD17E6" w:rsidP="000F6466">
            <w:pPr>
              <w:pStyle w:val="NoSpacing"/>
            </w:pPr>
            <w:r>
              <w:t>2</w:t>
            </w:r>
          </w:p>
        </w:tc>
        <w:tc>
          <w:tcPr>
            <w:tcW w:w="6290" w:type="dxa"/>
          </w:tcPr>
          <w:p w:rsidR="000F6466" w:rsidRPr="000F6466" w:rsidRDefault="00697EC3" w:rsidP="000F6466">
            <w:pPr>
              <w:pStyle w:val="NoSpacing"/>
              <w:rPr>
                <w:b/>
              </w:rPr>
            </w:pPr>
            <w:r>
              <w:rPr>
                <w:b/>
              </w:rPr>
              <w:t>Infrastructure &amp;</w:t>
            </w:r>
            <w:r w:rsidR="00643C8B">
              <w:rPr>
                <w:b/>
              </w:rPr>
              <w:t xml:space="preserve"> Software</w:t>
            </w:r>
          </w:p>
          <w:p w:rsidR="000F6466" w:rsidRDefault="00E02AD7" w:rsidP="00C82E61">
            <w:pPr>
              <w:pStyle w:val="NoSpacing"/>
              <w:numPr>
                <w:ilvl w:val="0"/>
                <w:numId w:val="7"/>
              </w:numPr>
            </w:pPr>
            <w:r>
              <w:t>Geospatial Portal</w:t>
            </w:r>
            <w:r w:rsidR="002D02AE">
              <w:t xml:space="preserve"> </w:t>
            </w:r>
            <w:r w:rsidR="00697EC3">
              <w:t xml:space="preserve">System Architecture </w:t>
            </w:r>
            <w:r w:rsidR="002D02AE">
              <w:t>Health Check Update</w:t>
            </w:r>
            <w:r w:rsidR="00697EC3">
              <w:t xml:space="preserve"> </w:t>
            </w:r>
          </w:p>
          <w:p w:rsidR="00DD17E6" w:rsidRDefault="008D0C3F" w:rsidP="00C82E61">
            <w:pPr>
              <w:pStyle w:val="NoSpacing"/>
              <w:numPr>
                <w:ilvl w:val="0"/>
                <w:numId w:val="7"/>
              </w:numPr>
            </w:pPr>
            <w:r>
              <w:t xml:space="preserve">Esri </w:t>
            </w:r>
            <w:r w:rsidR="00CE544A">
              <w:t xml:space="preserve">System </w:t>
            </w:r>
            <w:r>
              <w:t>Monitoring T</w:t>
            </w:r>
            <w:r w:rsidR="00DD17E6">
              <w:t>ools</w:t>
            </w:r>
            <w:r w:rsidR="00697EC3">
              <w:t xml:space="preserve"> Acquisition</w:t>
            </w:r>
          </w:p>
          <w:p w:rsidR="002D02AE" w:rsidRDefault="002D02AE" w:rsidP="00C82E61">
            <w:pPr>
              <w:pStyle w:val="NoSpacing"/>
              <w:numPr>
                <w:ilvl w:val="0"/>
                <w:numId w:val="7"/>
              </w:numPr>
            </w:pPr>
            <w:r>
              <w:t xml:space="preserve">Vector Tiles </w:t>
            </w:r>
            <w:r w:rsidR="008D0C3F">
              <w:t>Class Follow</w:t>
            </w:r>
            <w:r w:rsidR="00B62AE4">
              <w:t>-</w:t>
            </w:r>
            <w:r w:rsidR="008D0C3F">
              <w:t>up</w:t>
            </w:r>
            <w:r w:rsidR="002958B8">
              <w:t xml:space="preserve"> – DNR, DFW, ECY, DOR, L&amp;I</w:t>
            </w:r>
          </w:p>
          <w:p w:rsidR="009B68D0" w:rsidRPr="000F6466" w:rsidRDefault="00E73B0C" w:rsidP="00B43FB4">
            <w:pPr>
              <w:pStyle w:val="NoSpacing"/>
              <w:numPr>
                <w:ilvl w:val="0"/>
                <w:numId w:val="7"/>
              </w:numPr>
            </w:pPr>
            <w:r>
              <w:t>http/https I</w:t>
            </w:r>
            <w:r w:rsidR="002D02AE">
              <w:t>mplementation on Portal Public</w:t>
            </w:r>
            <w:r w:rsidR="00741567">
              <w:t xml:space="preserve"> </w:t>
            </w:r>
            <w:r w:rsidR="000E5BDB">
              <w:t>–</w:t>
            </w:r>
            <w:r w:rsidR="00741567">
              <w:t xml:space="preserve"> WaTech</w:t>
            </w:r>
          </w:p>
        </w:tc>
        <w:tc>
          <w:tcPr>
            <w:tcW w:w="1170" w:type="dxa"/>
          </w:tcPr>
          <w:p w:rsidR="000F6466" w:rsidRPr="00C82E61" w:rsidRDefault="000F6466" w:rsidP="000F6466">
            <w:pPr>
              <w:pStyle w:val="NoSpacing"/>
              <w:rPr>
                <w:b/>
              </w:rPr>
            </w:pPr>
            <w:r w:rsidRPr="00C82E61">
              <w:rPr>
                <w:b/>
              </w:rPr>
              <w:t>1:</w:t>
            </w:r>
            <w:r w:rsidR="001B0C36">
              <w:rPr>
                <w:b/>
              </w:rPr>
              <w:t>35</w:t>
            </w:r>
            <w:r w:rsidRPr="00C82E61">
              <w:rPr>
                <w:b/>
              </w:rPr>
              <w:t xml:space="preserve"> PM</w:t>
            </w:r>
          </w:p>
          <w:p w:rsidR="000F6466" w:rsidRPr="000F6466" w:rsidRDefault="001B0C36" w:rsidP="00C82E61">
            <w:pPr>
              <w:pStyle w:val="NoSpacing"/>
            </w:pPr>
            <w:r>
              <w:t>(2</w:t>
            </w:r>
            <w:r w:rsidR="00E0350E">
              <w:t>5</w:t>
            </w:r>
            <w:r w:rsidR="000F6466">
              <w:t xml:space="preserve"> min</w:t>
            </w:r>
            <w:r>
              <w:t>)</w:t>
            </w:r>
          </w:p>
        </w:tc>
        <w:tc>
          <w:tcPr>
            <w:tcW w:w="2430" w:type="dxa"/>
          </w:tcPr>
          <w:p w:rsidR="00D9558B" w:rsidRDefault="00643C8B" w:rsidP="000F6466">
            <w:pPr>
              <w:pStyle w:val="NoSpacing"/>
            </w:pPr>
            <w:r>
              <w:t>Jenny Konwinski</w:t>
            </w:r>
          </w:p>
          <w:p w:rsidR="00D9558B" w:rsidRDefault="00D9558B" w:rsidP="000F6466">
            <w:pPr>
              <w:pStyle w:val="NoSpacing"/>
            </w:pPr>
            <w:r>
              <w:t>Joy Paulus</w:t>
            </w:r>
          </w:p>
          <w:p w:rsidR="00643C8B" w:rsidRDefault="00643C8B" w:rsidP="000F6466">
            <w:pPr>
              <w:pStyle w:val="NoSpacing"/>
            </w:pPr>
          </w:p>
          <w:p w:rsidR="00DD17E6" w:rsidRDefault="00DD17E6" w:rsidP="00DD17E6">
            <w:pPr>
              <w:pStyle w:val="NoSpacing"/>
            </w:pPr>
            <w:r>
              <w:t>Brian Fairley</w:t>
            </w:r>
          </w:p>
          <w:p w:rsidR="000E5BDB" w:rsidRPr="000F6466" w:rsidRDefault="003E7515" w:rsidP="000F6466">
            <w:pPr>
              <w:pStyle w:val="NoSpacing"/>
            </w:pPr>
            <w:r>
              <w:t>Stephen Vaughn</w:t>
            </w:r>
          </w:p>
        </w:tc>
        <w:tc>
          <w:tcPr>
            <w:tcW w:w="3055" w:type="dxa"/>
          </w:tcPr>
          <w:p w:rsidR="000F6466" w:rsidRPr="000F6466" w:rsidRDefault="000F6466" w:rsidP="000F6466">
            <w:pPr>
              <w:pStyle w:val="NoSpacing"/>
            </w:pPr>
          </w:p>
        </w:tc>
      </w:tr>
      <w:tr w:rsidR="009B68D0" w:rsidTr="002049EA">
        <w:trPr>
          <w:trHeight w:val="260"/>
        </w:trPr>
        <w:tc>
          <w:tcPr>
            <w:tcW w:w="13670" w:type="dxa"/>
            <w:gridSpan w:val="5"/>
            <w:shd w:val="clear" w:color="auto" w:fill="8EAADB" w:themeFill="accent5" w:themeFillTint="99"/>
          </w:tcPr>
          <w:p w:rsidR="009B68D0" w:rsidRPr="009B68D0" w:rsidRDefault="009B68D0" w:rsidP="000F6466">
            <w:pPr>
              <w:pStyle w:val="NoSpacing"/>
              <w:rPr>
                <w:b/>
                <w:color w:val="FFFFFF" w:themeColor="background1"/>
              </w:rPr>
            </w:pPr>
            <w:r w:rsidRPr="009B68D0">
              <w:rPr>
                <w:b/>
                <w:color w:val="FFFFFF" w:themeColor="background1"/>
              </w:rPr>
              <w:t>Applications</w:t>
            </w:r>
          </w:p>
        </w:tc>
      </w:tr>
      <w:tr w:rsidR="000F6466" w:rsidTr="0032280F">
        <w:trPr>
          <w:trHeight w:val="710"/>
        </w:trPr>
        <w:tc>
          <w:tcPr>
            <w:tcW w:w="725" w:type="dxa"/>
            <w:shd w:val="clear" w:color="auto" w:fill="auto"/>
          </w:tcPr>
          <w:p w:rsidR="000F6466" w:rsidRPr="000F6466" w:rsidRDefault="00DD17E6" w:rsidP="000F6466">
            <w:pPr>
              <w:pStyle w:val="NoSpacing"/>
            </w:pPr>
            <w:r>
              <w:t>3</w:t>
            </w:r>
          </w:p>
        </w:tc>
        <w:tc>
          <w:tcPr>
            <w:tcW w:w="6290" w:type="dxa"/>
          </w:tcPr>
          <w:p w:rsidR="00BE616F" w:rsidRPr="00B97EF5" w:rsidRDefault="00587EBF" w:rsidP="00DD17E6">
            <w:pPr>
              <w:pStyle w:val="NoSpacing"/>
              <w:rPr>
                <w:b/>
              </w:rPr>
            </w:pPr>
            <w:r w:rsidRPr="00B97EF5">
              <w:rPr>
                <w:b/>
              </w:rPr>
              <w:t>Welcome, introductions, assign recorder, adjust agenda</w:t>
            </w:r>
          </w:p>
        </w:tc>
        <w:tc>
          <w:tcPr>
            <w:tcW w:w="1170" w:type="dxa"/>
          </w:tcPr>
          <w:p w:rsidR="000F6466" w:rsidRPr="00C82E61" w:rsidRDefault="00B97EF5" w:rsidP="000F6466">
            <w:pPr>
              <w:pStyle w:val="NoSpacing"/>
              <w:rPr>
                <w:b/>
              </w:rPr>
            </w:pPr>
            <w:r>
              <w:rPr>
                <w:b/>
              </w:rPr>
              <w:t>2:15</w:t>
            </w:r>
            <w:r w:rsidR="000F6466" w:rsidRPr="00C82E61">
              <w:rPr>
                <w:b/>
              </w:rPr>
              <w:t xml:space="preserve"> PM</w:t>
            </w:r>
          </w:p>
          <w:p w:rsidR="000F6466" w:rsidRPr="000F6466" w:rsidRDefault="001B0C36" w:rsidP="000F6466">
            <w:pPr>
              <w:pStyle w:val="NoSpacing"/>
            </w:pPr>
            <w:r>
              <w:t>(</w:t>
            </w:r>
            <w:r w:rsidR="00E0350E">
              <w:t>5</w:t>
            </w:r>
            <w:r w:rsidR="000F6466" w:rsidRPr="000F6466">
              <w:t xml:space="preserve"> min</w:t>
            </w:r>
            <w:r>
              <w:t>)</w:t>
            </w:r>
          </w:p>
        </w:tc>
        <w:tc>
          <w:tcPr>
            <w:tcW w:w="2430" w:type="dxa"/>
          </w:tcPr>
          <w:p w:rsidR="000F6466" w:rsidRDefault="00587EBF" w:rsidP="000F6466">
            <w:pPr>
              <w:pStyle w:val="NoSpacing"/>
            </w:pPr>
            <w:r>
              <w:t>Jenny Konwinski</w:t>
            </w:r>
          </w:p>
          <w:p w:rsidR="00587EBF" w:rsidRPr="000F6466" w:rsidRDefault="00587EBF" w:rsidP="000F6466">
            <w:pPr>
              <w:pStyle w:val="NoSpacing"/>
            </w:pPr>
            <w:r>
              <w:t>Winston McKenna</w:t>
            </w:r>
          </w:p>
        </w:tc>
        <w:tc>
          <w:tcPr>
            <w:tcW w:w="3055" w:type="dxa"/>
          </w:tcPr>
          <w:p w:rsidR="000F6466" w:rsidRPr="000F6466" w:rsidRDefault="000F6466" w:rsidP="000F6466">
            <w:pPr>
              <w:pStyle w:val="NoSpacing"/>
            </w:pPr>
          </w:p>
        </w:tc>
      </w:tr>
      <w:tr w:rsidR="00DD17E6" w:rsidTr="0032280F">
        <w:trPr>
          <w:trHeight w:val="719"/>
        </w:trPr>
        <w:tc>
          <w:tcPr>
            <w:tcW w:w="725" w:type="dxa"/>
          </w:tcPr>
          <w:p w:rsidR="00DD17E6" w:rsidRDefault="00587EBF" w:rsidP="000F6466">
            <w:pPr>
              <w:pStyle w:val="NoSpacing"/>
            </w:pPr>
            <w:r>
              <w:t>4</w:t>
            </w:r>
          </w:p>
        </w:tc>
        <w:tc>
          <w:tcPr>
            <w:tcW w:w="6290" w:type="dxa"/>
          </w:tcPr>
          <w:p w:rsidR="00E0350E" w:rsidRPr="00E73B0C" w:rsidRDefault="00E0350E" w:rsidP="00E0350E">
            <w:pPr>
              <w:pStyle w:val="NoSpacing"/>
              <w:rPr>
                <w:b/>
              </w:rPr>
            </w:pPr>
            <w:r w:rsidRPr="00E73B0C">
              <w:rPr>
                <w:b/>
              </w:rPr>
              <w:t>WAMAS</w:t>
            </w:r>
          </w:p>
          <w:p w:rsidR="0032280F" w:rsidRDefault="00B4334A" w:rsidP="0032280F">
            <w:pPr>
              <w:pStyle w:val="NoSpacing"/>
              <w:numPr>
                <w:ilvl w:val="0"/>
                <w:numId w:val="15"/>
              </w:numPr>
            </w:pPr>
            <w:r>
              <w:t>Funding S</w:t>
            </w:r>
            <w:r w:rsidR="00DA205E">
              <w:t>tatus</w:t>
            </w:r>
          </w:p>
          <w:p w:rsidR="00110DCA" w:rsidRDefault="00E0350E" w:rsidP="00B62AE4">
            <w:pPr>
              <w:pStyle w:val="NoSpacing"/>
              <w:numPr>
                <w:ilvl w:val="0"/>
                <w:numId w:val="15"/>
              </w:numPr>
            </w:pPr>
            <w:r>
              <w:t xml:space="preserve">Master Address File (MAF) </w:t>
            </w:r>
            <w:r w:rsidR="00B4334A">
              <w:t>S</w:t>
            </w:r>
            <w:r w:rsidR="00C47812">
              <w:t>tatus</w:t>
            </w:r>
          </w:p>
          <w:p w:rsidR="00B4334A" w:rsidRDefault="00B4334A" w:rsidP="00B62AE4">
            <w:pPr>
              <w:pStyle w:val="NoSpacing"/>
              <w:numPr>
                <w:ilvl w:val="0"/>
                <w:numId w:val="15"/>
              </w:numPr>
            </w:pPr>
            <w:r>
              <w:t>Address Points Data Distribution</w:t>
            </w:r>
          </w:p>
          <w:p w:rsidR="00E0350E" w:rsidRDefault="00E0350E" w:rsidP="0032280F">
            <w:pPr>
              <w:pStyle w:val="NoSpacing"/>
              <w:numPr>
                <w:ilvl w:val="0"/>
                <w:numId w:val="15"/>
              </w:numPr>
            </w:pPr>
            <w:r>
              <w:lastRenderedPageBreak/>
              <w:t xml:space="preserve">QA/QC Mapping Tool </w:t>
            </w:r>
            <w:r w:rsidR="00B4334A">
              <w:t>S</w:t>
            </w:r>
            <w:r w:rsidR="00C47812">
              <w:t>tatus</w:t>
            </w:r>
          </w:p>
          <w:p w:rsidR="00E0350E" w:rsidRDefault="00B4334A" w:rsidP="0032280F">
            <w:pPr>
              <w:pStyle w:val="NoSpacing"/>
              <w:numPr>
                <w:ilvl w:val="0"/>
                <w:numId w:val="15"/>
              </w:numPr>
            </w:pPr>
            <w:r>
              <w:t>Training G</w:t>
            </w:r>
            <w:r w:rsidR="00E0350E">
              <w:t>uide</w:t>
            </w:r>
            <w:r>
              <w:t xml:space="preserve"> S</w:t>
            </w:r>
            <w:r w:rsidR="00C47812">
              <w:t>tatus</w:t>
            </w:r>
          </w:p>
          <w:p w:rsidR="00B62AE4" w:rsidRPr="00E0350E" w:rsidRDefault="00B4334A" w:rsidP="0032280F">
            <w:pPr>
              <w:pStyle w:val="NoSpacing"/>
              <w:numPr>
                <w:ilvl w:val="0"/>
                <w:numId w:val="15"/>
              </w:numPr>
            </w:pPr>
            <w:r>
              <w:t>Zip Code L</w:t>
            </w:r>
            <w:r w:rsidR="00B62AE4">
              <w:t>ayer</w:t>
            </w:r>
            <w:r w:rsidR="00E73B0C">
              <w:t>s</w:t>
            </w:r>
          </w:p>
        </w:tc>
        <w:tc>
          <w:tcPr>
            <w:tcW w:w="1170" w:type="dxa"/>
          </w:tcPr>
          <w:p w:rsidR="00DD17E6" w:rsidRDefault="00110DCA" w:rsidP="000F6466">
            <w:pPr>
              <w:pStyle w:val="NoSpacing"/>
              <w:rPr>
                <w:b/>
              </w:rPr>
            </w:pPr>
            <w:r>
              <w:rPr>
                <w:b/>
              </w:rPr>
              <w:lastRenderedPageBreak/>
              <w:t>2:20 PM</w:t>
            </w:r>
          </w:p>
          <w:p w:rsidR="00110DCA" w:rsidRPr="00110DCA" w:rsidRDefault="001B0C36" w:rsidP="000F6466">
            <w:pPr>
              <w:pStyle w:val="NoSpacing"/>
            </w:pPr>
            <w:r>
              <w:t>(</w:t>
            </w:r>
            <w:r w:rsidR="00110DCA" w:rsidRPr="00110DCA">
              <w:t>65 min</w:t>
            </w:r>
            <w:r>
              <w:t>)</w:t>
            </w:r>
          </w:p>
        </w:tc>
        <w:tc>
          <w:tcPr>
            <w:tcW w:w="2430" w:type="dxa"/>
          </w:tcPr>
          <w:p w:rsidR="00DD17E6" w:rsidRDefault="00DD17E6" w:rsidP="000F6466">
            <w:pPr>
              <w:pStyle w:val="NoSpacing"/>
            </w:pPr>
          </w:p>
          <w:p w:rsidR="0032280F" w:rsidRDefault="00B62AE4" w:rsidP="000F6466">
            <w:pPr>
              <w:pStyle w:val="NoSpacing"/>
            </w:pPr>
            <w:r>
              <w:t>Joy Paulus</w:t>
            </w:r>
          </w:p>
          <w:p w:rsidR="0032280F" w:rsidRDefault="0032280F" w:rsidP="000F6466">
            <w:pPr>
              <w:pStyle w:val="NoSpacing"/>
            </w:pPr>
            <w:r>
              <w:t>David Wright</w:t>
            </w:r>
          </w:p>
          <w:p w:rsidR="0032280F" w:rsidRDefault="00B62AE4" w:rsidP="000F6466">
            <w:pPr>
              <w:pStyle w:val="NoSpacing"/>
            </w:pPr>
            <w:r>
              <w:t>Joy/Jenny</w:t>
            </w:r>
          </w:p>
          <w:p w:rsidR="0032280F" w:rsidRDefault="00B62AE4" w:rsidP="000F6466">
            <w:pPr>
              <w:pStyle w:val="NoSpacing"/>
            </w:pPr>
            <w:r>
              <w:lastRenderedPageBreak/>
              <w:t>Joy/Jenny</w:t>
            </w:r>
          </w:p>
          <w:p w:rsidR="00B4334A" w:rsidRDefault="00B4334A" w:rsidP="000F6466">
            <w:pPr>
              <w:pStyle w:val="NoSpacing"/>
            </w:pPr>
            <w:r>
              <w:t>Joy/Jenny</w:t>
            </w:r>
          </w:p>
          <w:p w:rsidR="00B62AE4" w:rsidRDefault="00CE544A" w:rsidP="000F6466">
            <w:pPr>
              <w:pStyle w:val="NoSpacing"/>
            </w:pPr>
            <w:r>
              <w:t>Joy/Jenny</w:t>
            </w:r>
          </w:p>
        </w:tc>
        <w:tc>
          <w:tcPr>
            <w:tcW w:w="3055" w:type="dxa"/>
          </w:tcPr>
          <w:p w:rsidR="00DD17E6" w:rsidRPr="000F6466" w:rsidRDefault="00DD17E6" w:rsidP="000F6466">
            <w:pPr>
              <w:pStyle w:val="NoSpacing"/>
            </w:pPr>
          </w:p>
        </w:tc>
      </w:tr>
      <w:tr w:rsidR="000F6466" w:rsidTr="0032280F">
        <w:trPr>
          <w:trHeight w:val="719"/>
        </w:trPr>
        <w:tc>
          <w:tcPr>
            <w:tcW w:w="725" w:type="dxa"/>
          </w:tcPr>
          <w:p w:rsidR="000F6466" w:rsidRPr="000F6466" w:rsidRDefault="00587EBF" w:rsidP="000F6466">
            <w:pPr>
              <w:pStyle w:val="NoSpacing"/>
            </w:pPr>
            <w:r>
              <w:t>5</w:t>
            </w:r>
          </w:p>
        </w:tc>
        <w:tc>
          <w:tcPr>
            <w:tcW w:w="6290" w:type="dxa"/>
          </w:tcPr>
          <w:p w:rsidR="000F6466" w:rsidRPr="00C247B1" w:rsidRDefault="000F6466" w:rsidP="000F6466">
            <w:pPr>
              <w:pStyle w:val="NoSpacing"/>
              <w:rPr>
                <w:b/>
              </w:rPr>
            </w:pPr>
            <w:r w:rsidRPr="00C247B1">
              <w:rPr>
                <w:b/>
              </w:rPr>
              <w:t>Closing Comments</w:t>
            </w:r>
            <w:r w:rsidR="00C82E61" w:rsidRPr="00C247B1">
              <w:rPr>
                <w:b/>
              </w:rPr>
              <w:t xml:space="preserve">, </w:t>
            </w:r>
            <w:r w:rsidR="0058505E" w:rsidRPr="00C247B1">
              <w:rPr>
                <w:b/>
              </w:rPr>
              <w:t>a</w:t>
            </w:r>
            <w:r w:rsidRPr="00C247B1">
              <w:rPr>
                <w:b/>
              </w:rPr>
              <w:t>djournment</w:t>
            </w:r>
          </w:p>
          <w:p w:rsidR="000F6466" w:rsidRPr="00494B44" w:rsidRDefault="000F6466" w:rsidP="00643C8B">
            <w:pPr>
              <w:pStyle w:val="NoSpacing"/>
              <w:numPr>
                <w:ilvl w:val="0"/>
                <w:numId w:val="7"/>
              </w:numPr>
            </w:pPr>
            <w:r w:rsidRPr="00494B44">
              <w:rPr>
                <w:u w:val="single"/>
              </w:rPr>
              <w:t xml:space="preserve">Next Meeting – </w:t>
            </w:r>
            <w:r w:rsidR="00643C8B">
              <w:rPr>
                <w:u w:val="single"/>
              </w:rPr>
              <w:t>May 11</w:t>
            </w:r>
            <w:r w:rsidRPr="00494B44">
              <w:rPr>
                <w:u w:val="single"/>
              </w:rPr>
              <w:t>, 201</w:t>
            </w:r>
            <w:r w:rsidR="0058505E" w:rsidRPr="00494B44">
              <w:rPr>
                <w:u w:val="single"/>
              </w:rPr>
              <w:t>7</w:t>
            </w:r>
            <w:r w:rsidR="00494B44">
              <w:t xml:space="preserve"> – 2nd Thursday </w:t>
            </w:r>
            <w:r w:rsidR="00B4334A">
              <w:t xml:space="preserve">of </w:t>
            </w:r>
            <w:r w:rsidR="00494B44">
              <w:t>each</w:t>
            </w:r>
            <w:r w:rsidRPr="00494B44">
              <w:t xml:space="preserve"> month</w:t>
            </w:r>
          </w:p>
        </w:tc>
        <w:tc>
          <w:tcPr>
            <w:tcW w:w="1170" w:type="dxa"/>
          </w:tcPr>
          <w:p w:rsidR="000F6466" w:rsidRPr="00C82E61" w:rsidRDefault="00110DCA" w:rsidP="000F6466">
            <w:pPr>
              <w:pStyle w:val="NoSpacing"/>
              <w:rPr>
                <w:b/>
              </w:rPr>
            </w:pPr>
            <w:r>
              <w:rPr>
                <w:b/>
              </w:rPr>
              <w:t>3:25</w:t>
            </w:r>
            <w:r w:rsidR="000F6466" w:rsidRPr="00C82E61">
              <w:rPr>
                <w:b/>
              </w:rPr>
              <w:t xml:space="preserve"> PM</w:t>
            </w:r>
          </w:p>
          <w:p w:rsidR="000F6466" w:rsidRPr="000F6466" w:rsidRDefault="001B0C36" w:rsidP="000F6466">
            <w:pPr>
              <w:pStyle w:val="NoSpacing"/>
            </w:pPr>
            <w:r>
              <w:t>(</w:t>
            </w:r>
            <w:r w:rsidR="000F6466" w:rsidRPr="000F6466">
              <w:t>5</w:t>
            </w:r>
            <w:r w:rsidR="000F6466">
              <w:t xml:space="preserve"> min</w:t>
            </w:r>
            <w:r>
              <w:t>)</w:t>
            </w:r>
          </w:p>
        </w:tc>
        <w:tc>
          <w:tcPr>
            <w:tcW w:w="2430" w:type="dxa"/>
          </w:tcPr>
          <w:p w:rsidR="000F6466" w:rsidRDefault="000F6466" w:rsidP="000F6466">
            <w:pPr>
              <w:pStyle w:val="NoSpacing"/>
            </w:pPr>
          </w:p>
          <w:p w:rsidR="007322B4" w:rsidRPr="000F6466" w:rsidRDefault="007322B4" w:rsidP="000F6466">
            <w:pPr>
              <w:pStyle w:val="NoSpacing"/>
            </w:pPr>
          </w:p>
        </w:tc>
        <w:tc>
          <w:tcPr>
            <w:tcW w:w="3055" w:type="dxa"/>
          </w:tcPr>
          <w:p w:rsidR="000F6466" w:rsidRPr="000F6466" w:rsidRDefault="000F6466" w:rsidP="000F6466">
            <w:pPr>
              <w:pStyle w:val="NoSpacing"/>
            </w:pPr>
          </w:p>
        </w:tc>
      </w:tr>
    </w:tbl>
    <w:p w:rsidR="000F6466" w:rsidRDefault="000F6466" w:rsidP="000F6466">
      <w:pPr>
        <w:spacing w:after="0" w:line="240" w:lineRule="auto"/>
        <w:jc w:val="center"/>
        <w:rPr>
          <w:rFonts w:ascii="Perpetua" w:eastAsia="Calibri" w:hAnsi="Perpetua" w:cs="Arial"/>
          <w:b/>
          <w:color w:val="FF0000"/>
          <w:sz w:val="28"/>
          <w:szCs w:val="28"/>
        </w:rPr>
      </w:pPr>
    </w:p>
    <w:p w:rsidR="000F6466" w:rsidRDefault="000F6466" w:rsidP="000F6466">
      <w:pPr>
        <w:pStyle w:val="Heading2"/>
      </w:pPr>
      <w:r>
        <w:t>Notes</w:t>
      </w:r>
    </w:p>
    <w:p w:rsidR="00D3085B" w:rsidRDefault="00110DCA" w:rsidP="00D3085B">
      <w:pPr>
        <w:pStyle w:val="Heading3"/>
      </w:pPr>
      <w:r>
        <w:t xml:space="preserve">GPSC </w:t>
      </w:r>
      <w:r w:rsidR="00D3085B" w:rsidRPr="000F6466">
        <w:t>Welcome</w:t>
      </w:r>
      <w:r w:rsidR="00D3085B">
        <w:t>, introductions, assign recorder, adjust agenda</w:t>
      </w:r>
    </w:p>
    <w:p w:rsidR="00D3085B" w:rsidRDefault="000E5BDB" w:rsidP="000E5BDB">
      <w:pPr>
        <w:pStyle w:val="ListParagraph"/>
        <w:numPr>
          <w:ilvl w:val="0"/>
          <w:numId w:val="8"/>
        </w:numPr>
      </w:pPr>
      <w:r>
        <w:t xml:space="preserve">Recorder:  </w:t>
      </w:r>
      <w:r w:rsidR="00021D20">
        <w:t>Tim Minter</w:t>
      </w:r>
    </w:p>
    <w:p w:rsidR="00A201D0" w:rsidRDefault="00A201D0" w:rsidP="00A201D0">
      <w:pPr>
        <w:pStyle w:val="Heading3"/>
      </w:pPr>
      <w:r>
        <w:t>Data</w:t>
      </w:r>
    </w:p>
    <w:p w:rsidR="00A201D0" w:rsidRDefault="00A201D0" w:rsidP="00A201D0">
      <w:pPr>
        <w:pStyle w:val="NoSpacing"/>
        <w:numPr>
          <w:ilvl w:val="0"/>
          <w:numId w:val="8"/>
        </w:numPr>
      </w:pPr>
      <w:r>
        <w:t>Funding status</w:t>
      </w:r>
    </w:p>
    <w:p w:rsidR="00834A3C" w:rsidRDefault="000C11CB" w:rsidP="0015325D">
      <w:pPr>
        <w:pStyle w:val="NoSpacing"/>
        <w:numPr>
          <w:ilvl w:val="1"/>
          <w:numId w:val="8"/>
        </w:numPr>
      </w:pPr>
      <w:r>
        <w:t>J</w:t>
      </w:r>
      <w:r w:rsidR="0015325D">
        <w:t xml:space="preserve">oy </w:t>
      </w:r>
      <w:r>
        <w:t>P</w:t>
      </w:r>
      <w:r w:rsidR="0015325D">
        <w:t>aulus</w:t>
      </w:r>
      <w:r>
        <w:t xml:space="preserve"> – April 23 is planned end of legislative session.  GP &amp; WAMAS w</w:t>
      </w:r>
      <w:r w:rsidR="0015325D">
        <w:t xml:space="preserve">ere identified for budget cuts </w:t>
      </w:r>
      <w:r>
        <w:t>as the resul</w:t>
      </w:r>
      <w:r w:rsidR="0015325D">
        <w:t>t of a misunderstanding by the S</w:t>
      </w:r>
      <w:r>
        <w:t xml:space="preserve">enate.  </w:t>
      </w:r>
      <w:r w:rsidR="001D5590">
        <w:t xml:space="preserve">GP &amp; WAMAS are not part of </w:t>
      </w:r>
      <w:r w:rsidR="0015325D">
        <w:t xml:space="preserve">the </w:t>
      </w:r>
      <w:r w:rsidR="001D5590">
        <w:t>central services budget.  Rather,</w:t>
      </w:r>
      <w:r w:rsidR="0015325D">
        <w:t xml:space="preserve"> they are</w:t>
      </w:r>
      <w:r w:rsidR="001D5590">
        <w:t xml:space="preserve"> special</w:t>
      </w:r>
      <w:r w:rsidR="0015325D">
        <w:t>ized budget items.  OFM sent email to S</w:t>
      </w:r>
      <w:r w:rsidR="001D5590">
        <w:t>enate to clarify</w:t>
      </w:r>
      <w:r w:rsidR="0015325D">
        <w:t>.  Joy forwarded to GIT / CIOs</w:t>
      </w:r>
      <w:r w:rsidR="001D5590">
        <w:t xml:space="preserve">.  </w:t>
      </w:r>
      <w:r w:rsidR="00AC708B">
        <w:t>The cuts are still identified and still need to be resolved.  Word was that these cuts would be pulled out.</w:t>
      </w:r>
      <w:r w:rsidR="0015325D">
        <w:t xml:space="preserve">  Keeping this item on the agenda until resolved.</w:t>
      </w:r>
    </w:p>
    <w:p w:rsidR="00A201D0" w:rsidRDefault="00A201D0" w:rsidP="00A201D0">
      <w:pPr>
        <w:pStyle w:val="NoSpacing"/>
        <w:numPr>
          <w:ilvl w:val="0"/>
          <w:numId w:val="8"/>
        </w:numPr>
      </w:pPr>
      <w:r>
        <w:t xml:space="preserve">Identify and assign action items:  </w:t>
      </w:r>
      <w:r w:rsidRPr="0015325D">
        <w:rPr>
          <w:highlight w:val="yellow"/>
        </w:rPr>
        <w:t>Improvement Items</w:t>
      </w:r>
      <w:r>
        <w:t xml:space="preserve"> from 2/9/2017 Geospatial Portal Steering Committee Meeting (see notes section below)</w:t>
      </w:r>
    </w:p>
    <w:p w:rsidR="00FA456A" w:rsidRDefault="00FA456A" w:rsidP="00FA456A">
      <w:pPr>
        <w:pStyle w:val="NoSpacing"/>
        <w:ind w:left="1080"/>
      </w:pPr>
      <w:r>
        <w:t>Notes:</w:t>
      </w:r>
    </w:p>
    <w:p w:rsidR="0015325D" w:rsidRDefault="0015325D" w:rsidP="00FA456A">
      <w:pPr>
        <w:pStyle w:val="NoSpacing"/>
        <w:numPr>
          <w:ilvl w:val="0"/>
          <w:numId w:val="17"/>
        </w:numPr>
      </w:pPr>
      <w:r>
        <w:t>Of the representatives who discussed improvement items at th</w:t>
      </w:r>
      <w:r w:rsidR="00B06CFE">
        <w:t>e February meeting, only Joy and Jenny were</w:t>
      </w:r>
      <w:r>
        <w:t xml:space="preserve"> p</w:t>
      </w:r>
      <w:r w:rsidR="00FF39B5">
        <w:t>resent for this agenda item.  GPSC participants</w:t>
      </w:r>
      <w:r>
        <w:t xml:space="preserve"> did not achieve the objective to identify an item or two on which to focus.</w:t>
      </w:r>
    </w:p>
    <w:p w:rsidR="009B675D" w:rsidRDefault="009B675D" w:rsidP="009B675D">
      <w:pPr>
        <w:pStyle w:val="NoSpacing"/>
        <w:numPr>
          <w:ilvl w:val="0"/>
          <w:numId w:val="17"/>
        </w:numPr>
      </w:pPr>
      <w:r>
        <w:t xml:space="preserve">Tim Minter – attended Washington State Tableau User Group at HCA on Wednesday, 4/12/2017.  Observed strong need for geospatial data that Tableau users could discover, evaluate, </w:t>
      </w:r>
      <w:proofErr w:type="gramStart"/>
      <w:r>
        <w:t>use</w:t>
      </w:r>
      <w:proofErr w:type="gramEnd"/>
      <w:r>
        <w:t xml:space="preserve">.  Provided Public Service Announcement that they could get KML and </w:t>
      </w:r>
      <w:proofErr w:type="spellStart"/>
      <w:r>
        <w:t>GeoJSON</w:t>
      </w:r>
      <w:proofErr w:type="spellEnd"/>
      <w:r>
        <w:t xml:space="preserve"> format location data by googling “WA Open Data Bridge” (</w:t>
      </w:r>
      <w:hyperlink r:id="rId10" w:history="1">
        <w:r w:rsidRPr="00F93F69">
          <w:rPr>
            <w:rStyle w:val="Hyperlink"/>
          </w:rPr>
          <w:t>http://geo.wa.gov/</w:t>
        </w:r>
      </w:hyperlink>
      <w:r>
        <w:t>).  This is one access point for Geospatial Portal and an excellent example of how “Geospatial Portal” could become very valuable to various data consumer communities.</w:t>
      </w:r>
    </w:p>
    <w:p w:rsidR="00FA456A" w:rsidRDefault="00FA456A" w:rsidP="00FA456A">
      <w:pPr>
        <w:pStyle w:val="NoSpacing"/>
        <w:numPr>
          <w:ilvl w:val="0"/>
          <w:numId w:val="17"/>
        </w:numPr>
      </w:pPr>
      <w:r>
        <w:t>J</w:t>
      </w:r>
      <w:r w:rsidR="0015325D">
        <w:t xml:space="preserve">ordyn </w:t>
      </w:r>
      <w:r>
        <w:t>M</w:t>
      </w:r>
      <w:r w:rsidR="0015325D">
        <w:t>itchell</w:t>
      </w:r>
      <w:r>
        <w:t xml:space="preserve"> – are the </w:t>
      </w:r>
      <w:r w:rsidR="0015325D">
        <w:t>GP components documented?  Joy</w:t>
      </w:r>
      <w:r>
        <w:t xml:space="preserve"> – some</w:t>
      </w:r>
      <w:r w:rsidR="0015325D">
        <w:t xml:space="preserve"> components</w:t>
      </w:r>
      <w:r>
        <w:t xml:space="preserve"> for Portal infrastructure are documented on OCIO’s website.  See geography.wa.gov under resources.</w:t>
      </w:r>
      <w:r w:rsidR="00B06CFE">
        <w:t xml:space="preserve"> Joy to follow up via email.</w:t>
      </w:r>
    </w:p>
    <w:p w:rsidR="008C3C69" w:rsidRDefault="00A53309" w:rsidP="0015325D">
      <w:pPr>
        <w:pStyle w:val="NoSpacing"/>
        <w:numPr>
          <w:ilvl w:val="1"/>
          <w:numId w:val="17"/>
        </w:numPr>
      </w:pPr>
      <w:hyperlink r:id="rId11" w:history="1">
        <w:r w:rsidR="0015325D" w:rsidRPr="00D90690">
          <w:rPr>
            <w:rStyle w:val="Hyperlink"/>
          </w:rPr>
          <w:t>http://geography.wa.gov/governance-standards</w:t>
        </w:r>
      </w:hyperlink>
    </w:p>
    <w:p w:rsidR="0015325D" w:rsidRDefault="00A53309" w:rsidP="0015325D">
      <w:pPr>
        <w:pStyle w:val="NoSpacing"/>
        <w:numPr>
          <w:ilvl w:val="1"/>
          <w:numId w:val="17"/>
        </w:numPr>
      </w:pPr>
      <w:hyperlink r:id="rId12" w:history="1">
        <w:r w:rsidR="0015325D" w:rsidRPr="00D90690">
          <w:rPr>
            <w:rStyle w:val="Hyperlink"/>
          </w:rPr>
          <w:t>https://ocio.wa.gov/geoportal-shared-gis-infrastructure/geoportal-technical-resources</w:t>
        </w:r>
      </w:hyperlink>
    </w:p>
    <w:p w:rsidR="0015325D" w:rsidRDefault="00A53309" w:rsidP="0015325D">
      <w:pPr>
        <w:pStyle w:val="NoSpacing"/>
        <w:numPr>
          <w:ilvl w:val="1"/>
          <w:numId w:val="17"/>
        </w:numPr>
      </w:pPr>
      <w:hyperlink r:id="rId13" w:history="1">
        <w:r w:rsidR="0015325D" w:rsidRPr="00D90690">
          <w:rPr>
            <w:rStyle w:val="Hyperlink"/>
          </w:rPr>
          <w:t>https://ocio.wa.gov/sites/default/files/public/Geospatial/Public%20Vers%20of%20Portal%20Infrastructure%20113016.pdf</w:t>
        </w:r>
      </w:hyperlink>
      <w:r w:rsidR="0015325D">
        <w:t xml:space="preserve"> </w:t>
      </w:r>
    </w:p>
    <w:p w:rsidR="00FA456A" w:rsidRDefault="00FA456A" w:rsidP="00FA456A">
      <w:pPr>
        <w:pStyle w:val="NoSpacing"/>
      </w:pPr>
    </w:p>
    <w:p w:rsidR="00A201D0" w:rsidRDefault="00A201D0" w:rsidP="00A201D0">
      <w:pPr>
        <w:pStyle w:val="ListParagraph"/>
        <w:numPr>
          <w:ilvl w:val="1"/>
          <w:numId w:val="8"/>
        </w:numPr>
      </w:pPr>
      <w:r>
        <w:t xml:space="preserve">ECY:  Dan Saul - Ideally </w:t>
      </w:r>
      <w:r w:rsidRPr="003A5A12">
        <w:rPr>
          <w:highlight w:val="yellow"/>
        </w:rPr>
        <w:t>portal would not store anything</w:t>
      </w:r>
      <w:r>
        <w:t xml:space="preserve">.  Is there anything </w:t>
      </w:r>
      <w:r w:rsidRPr="003A5A12">
        <w:rPr>
          <w:highlight w:val="yellow"/>
        </w:rPr>
        <w:t>GPSC can do to help</w:t>
      </w:r>
      <w:r>
        <w:t xml:space="preserve"> other agencies?</w:t>
      </w:r>
    </w:p>
    <w:p w:rsidR="00937266" w:rsidRPr="009B675D" w:rsidRDefault="00834A3C" w:rsidP="009B675D">
      <w:pPr>
        <w:pStyle w:val="ListParagraph"/>
        <w:numPr>
          <w:ilvl w:val="2"/>
          <w:numId w:val="8"/>
        </w:numPr>
      </w:pPr>
      <w:r>
        <w:t>J</w:t>
      </w:r>
      <w:r w:rsidR="0015325D">
        <w:t>oy</w:t>
      </w:r>
      <w:r>
        <w:t xml:space="preserve"> – better portal linkages, better interoperability, things are </w:t>
      </w:r>
      <w:proofErr w:type="gramStart"/>
      <w:r>
        <w:t>very</w:t>
      </w:r>
      <w:proofErr w:type="gramEnd"/>
      <w:r>
        <w:t xml:space="preserve"> federated.  Provide transparent access to services.</w:t>
      </w:r>
    </w:p>
    <w:p w:rsidR="00A201D0" w:rsidRDefault="00A201D0" w:rsidP="00A201D0">
      <w:pPr>
        <w:pStyle w:val="ListParagraph"/>
        <w:numPr>
          <w:ilvl w:val="1"/>
          <w:numId w:val="8"/>
        </w:numPr>
      </w:pPr>
      <w:r>
        <w:t xml:space="preserve">DOR:  David Wright – better managed </w:t>
      </w:r>
      <w:r w:rsidRPr="009E75C9">
        <w:rPr>
          <w:highlight w:val="yellow"/>
        </w:rPr>
        <w:t>metadata</w:t>
      </w:r>
      <w:r>
        <w:t xml:space="preserve"> and </w:t>
      </w:r>
      <w:r w:rsidRPr="009E75C9">
        <w:rPr>
          <w:highlight w:val="yellow"/>
        </w:rPr>
        <w:t>data</w:t>
      </w:r>
      <w:r>
        <w:t xml:space="preserve"> than current system.  </w:t>
      </w:r>
      <w:r w:rsidRPr="009E75C9">
        <w:rPr>
          <w:highlight w:val="yellow"/>
        </w:rPr>
        <w:t>Too many different access points, repositories, etc</w:t>
      </w:r>
      <w:r>
        <w:t xml:space="preserve">. </w:t>
      </w:r>
    </w:p>
    <w:p w:rsidR="004E68D1" w:rsidRDefault="00A53309" w:rsidP="0015325D">
      <w:pPr>
        <w:pStyle w:val="ListParagraph"/>
        <w:numPr>
          <w:ilvl w:val="2"/>
          <w:numId w:val="8"/>
        </w:numPr>
      </w:pPr>
      <w:hyperlink r:id="rId14" w:history="1">
        <w:r w:rsidR="009E75C9" w:rsidRPr="004E68D1">
          <w:rPr>
            <w:rStyle w:val="Hyperlink"/>
          </w:rPr>
          <w:t>Framework Datasets</w:t>
        </w:r>
      </w:hyperlink>
    </w:p>
    <w:p w:rsidR="00A201D0" w:rsidRDefault="00A201D0" w:rsidP="00A201D0">
      <w:pPr>
        <w:pStyle w:val="ListParagraph"/>
        <w:numPr>
          <w:ilvl w:val="1"/>
          <w:numId w:val="8"/>
        </w:numPr>
      </w:pPr>
      <w:r>
        <w:lastRenderedPageBreak/>
        <w:t xml:space="preserve">DOT:  Alan Smith – Provide </w:t>
      </w:r>
      <w:r w:rsidRPr="009E75C9">
        <w:rPr>
          <w:highlight w:val="yellow"/>
        </w:rPr>
        <w:t>meeting minutes</w:t>
      </w:r>
      <w:r>
        <w:t xml:space="preserve">.  Encourage </w:t>
      </w:r>
      <w:r w:rsidRPr="009E75C9">
        <w:rPr>
          <w:highlight w:val="yellow"/>
        </w:rPr>
        <w:t>better data sharing</w:t>
      </w:r>
      <w:r>
        <w:t xml:space="preserve"> among agencies.  Agrees with DFW and DOR items.</w:t>
      </w:r>
    </w:p>
    <w:p w:rsidR="00A21835" w:rsidRDefault="00A53309" w:rsidP="0015325D">
      <w:pPr>
        <w:pStyle w:val="ListParagraph"/>
        <w:numPr>
          <w:ilvl w:val="2"/>
          <w:numId w:val="8"/>
        </w:numPr>
      </w:pPr>
      <w:hyperlink r:id="rId15" w:history="1">
        <w:r w:rsidR="00A21835" w:rsidRPr="00A21835">
          <w:rPr>
            <w:rStyle w:val="Hyperlink"/>
          </w:rPr>
          <w:t>Meeting minutes</w:t>
        </w:r>
      </w:hyperlink>
    </w:p>
    <w:p w:rsidR="00A201D0" w:rsidRDefault="00A201D0" w:rsidP="0015325D">
      <w:pPr>
        <w:pStyle w:val="ListParagraph"/>
        <w:numPr>
          <w:ilvl w:val="1"/>
          <w:numId w:val="8"/>
        </w:numPr>
      </w:pPr>
      <w:r>
        <w:t xml:space="preserve">DFW:  Randy Kreuziger – </w:t>
      </w:r>
      <w:r w:rsidRPr="009E75C9">
        <w:rPr>
          <w:highlight w:val="yellow"/>
        </w:rPr>
        <w:t>Streamline publishing processes</w:t>
      </w:r>
      <w:r>
        <w:t xml:space="preserve">.  Establish simple automated, </w:t>
      </w:r>
      <w:r w:rsidRPr="009E75C9">
        <w:rPr>
          <w:highlight w:val="yellow"/>
        </w:rPr>
        <w:t>one-stop shopping Open Data access</w:t>
      </w:r>
      <w:r>
        <w:t>.  Data driven forms (e.g. GIS data and map web services) would be a good way to get consistency.</w:t>
      </w:r>
    </w:p>
    <w:p w:rsidR="00A201D0" w:rsidRDefault="00A201D0" w:rsidP="0015325D">
      <w:pPr>
        <w:pStyle w:val="ListParagraph"/>
        <w:numPr>
          <w:ilvl w:val="1"/>
          <w:numId w:val="8"/>
        </w:numPr>
      </w:pPr>
      <w:r>
        <w:t xml:space="preserve">DSHS:  George Alvarado – Establish </w:t>
      </w:r>
      <w:r w:rsidRPr="009E75C9">
        <w:rPr>
          <w:highlight w:val="yellow"/>
        </w:rPr>
        <w:t>clearer</w:t>
      </w:r>
      <w:r>
        <w:t xml:space="preserve"> communications about </w:t>
      </w:r>
      <w:r w:rsidRPr="009E75C9">
        <w:rPr>
          <w:highlight w:val="yellow"/>
        </w:rPr>
        <w:t>when and who needs to publish</w:t>
      </w:r>
      <w:r>
        <w:t xml:space="preserve"> their data.  David Wright – this suggestion aligns with </w:t>
      </w:r>
      <w:r w:rsidRPr="009E75C9">
        <w:rPr>
          <w:highlight w:val="yellow"/>
        </w:rPr>
        <w:t>simplifying the system</w:t>
      </w:r>
      <w:r>
        <w:t xml:space="preserve">.  Too many </w:t>
      </w:r>
      <w:r w:rsidRPr="009E75C9">
        <w:rPr>
          <w:highlight w:val="yellow"/>
        </w:rPr>
        <w:t>duplicated efforts</w:t>
      </w:r>
      <w:r>
        <w:t xml:space="preserve">.  Joy has site for publishing meeting notes.  </w:t>
      </w:r>
    </w:p>
    <w:p w:rsidR="00A201D0" w:rsidRDefault="00A201D0" w:rsidP="0015325D">
      <w:pPr>
        <w:pStyle w:val="ListParagraph"/>
        <w:numPr>
          <w:ilvl w:val="1"/>
          <w:numId w:val="8"/>
        </w:numPr>
      </w:pPr>
      <w:r>
        <w:t xml:space="preserve">WaTech:  Joy Paulus – Establish </w:t>
      </w:r>
      <w:r w:rsidRPr="009E75C9">
        <w:rPr>
          <w:highlight w:val="yellow"/>
        </w:rPr>
        <w:t xml:space="preserve">consistency in </w:t>
      </w:r>
      <w:proofErr w:type="spellStart"/>
      <w:r w:rsidRPr="009E75C9">
        <w:rPr>
          <w:highlight w:val="yellow"/>
        </w:rPr>
        <w:t>GeoPortal</w:t>
      </w:r>
      <w:proofErr w:type="spellEnd"/>
      <w:r w:rsidRPr="009E75C9">
        <w:rPr>
          <w:highlight w:val="yellow"/>
        </w:rPr>
        <w:t xml:space="preserve"> procedures</w:t>
      </w:r>
      <w:r>
        <w:t xml:space="preserve">.  Need to get </w:t>
      </w:r>
      <w:r w:rsidRPr="009E75C9">
        <w:rPr>
          <w:highlight w:val="yellow"/>
        </w:rPr>
        <w:t>participation by the smaller agencies</w:t>
      </w:r>
      <w:r>
        <w:t xml:space="preserve">.  They create special needs.  WaTech ends up having to pay costs for the work that the small agencies should perform.  </w:t>
      </w:r>
      <w:r w:rsidRPr="009E75C9">
        <w:rPr>
          <w:highlight w:val="yellow"/>
        </w:rPr>
        <w:t>GIS Data Catalog is the single best one-stop access point</w:t>
      </w:r>
      <w:r>
        <w:t xml:space="preserve"> to date.  Tom Kimpel at OFM has been providing high value service to the state GIS community by keeping the GIS Data Catalog updated.</w:t>
      </w:r>
    </w:p>
    <w:p w:rsidR="00A201D0" w:rsidRDefault="000F4F56" w:rsidP="0015325D">
      <w:pPr>
        <w:pStyle w:val="ListParagraph"/>
        <w:numPr>
          <w:ilvl w:val="1"/>
          <w:numId w:val="8"/>
        </w:numPr>
      </w:pPr>
      <w:r>
        <w:t>WaTech:  Mike</w:t>
      </w:r>
      <w:r w:rsidR="00A201D0">
        <w:t xml:space="preserve"> Roberts – Esri ArcGIS Server site health check is underway.  </w:t>
      </w:r>
      <w:proofErr w:type="spellStart"/>
      <w:r w:rsidR="00A201D0">
        <w:t>Splunk</w:t>
      </w:r>
      <w:proofErr w:type="spellEnd"/>
      <w:r w:rsidR="00A201D0">
        <w:t xml:space="preserve"> needs to be rebuilt.  </w:t>
      </w:r>
      <w:r w:rsidR="00A201D0" w:rsidRPr="009E75C9">
        <w:rPr>
          <w:highlight w:val="yellow"/>
        </w:rPr>
        <w:t>Staff turnover is an issue</w:t>
      </w:r>
      <w:r w:rsidR="00A201D0">
        <w:t xml:space="preserve"> as skills necessary to support the Geospatial Portal components are frequently lost.  The </w:t>
      </w:r>
      <w:proofErr w:type="spellStart"/>
      <w:r w:rsidR="00A201D0">
        <w:t>SysOps</w:t>
      </w:r>
      <w:proofErr w:type="spellEnd"/>
      <w:r w:rsidR="00A201D0">
        <w:t xml:space="preserve"> team is getting re-accustomed to the configuration and implementation for Geospatial Portal.  Michael mentioned billing customers.  Tim note – need to understand Joy’s plan for billing beyond the base allocations, maybe get the cost structures it into the SLA and differentiate with service level descriptions.  Better connection between </w:t>
      </w:r>
      <w:r w:rsidR="00A201D0" w:rsidRPr="009E75C9">
        <w:rPr>
          <w:highlight w:val="yellow"/>
        </w:rPr>
        <w:t>data stewards and sysops</w:t>
      </w:r>
      <w:r w:rsidR="00A201D0">
        <w:t xml:space="preserve"> for better management of resources.  Joy Paulus – Steering Committee should </w:t>
      </w:r>
      <w:r w:rsidR="00A201D0" w:rsidRPr="009E75C9">
        <w:rPr>
          <w:highlight w:val="yellow"/>
        </w:rPr>
        <w:t>help with who and what gets monitored and metrics</w:t>
      </w:r>
      <w:r w:rsidR="00A201D0">
        <w:t>.  Tim note – we need to select meaningful, measurable, reportable, and improvable metrics if we select any metrics at all.</w:t>
      </w:r>
    </w:p>
    <w:p w:rsidR="00A201D0" w:rsidRDefault="00A201D0" w:rsidP="0015325D">
      <w:pPr>
        <w:pStyle w:val="ListParagraph"/>
        <w:numPr>
          <w:ilvl w:val="1"/>
          <w:numId w:val="8"/>
        </w:numPr>
      </w:pPr>
      <w:r>
        <w:t xml:space="preserve">Joy notes that there may be opportunity to </w:t>
      </w:r>
      <w:r w:rsidRPr="009E75C9">
        <w:rPr>
          <w:highlight w:val="yellow"/>
        </w:rPr>
        <w:t>optimize IT resources</w:t>
      </w:r>
      <w:r>
        <w:t xml:space="preserve"> (Esri licenses, VMs, cores, RAM, storage, etc.) if can review and resolve issues with the public vs. private configuration of the ArcGIS Sever site components.</w:t>
      </w:r>
    </w:p>
    <w:p w:rsidR="00A201D0" w:rsidRPr="00A201D0" w:rsidRDefault="00A201D0" w:rsidP="00A201D0">
      <w:pPr>
        <w:pStyle w:val="NoSpacing"/>
        <w:numPr>
          <w:ilvl w:val="0"/>
          <w:numId w:val="8"/>
        </w:numPr>
        <w:rPr>
          <w:b/>
        </w:rPr>
      </w:pPr>
      <w:r>
        <w:t xml:space="preserve">WA OCIO </w:t>
      </w:r>
      <w:hyperlink r:id="rId16" w:history="1">
        <w:r>
          <w:rPr>
            <w:rStyle w:val="Hyperlink"/>
          </w:rPr>
          <w:t>141 – Securing Information Technology Assets</w:t>
        </w:r>
      </w:hyperlink>
      <w:r>
        <w:t xml:space="preserve"> policy and standard 4.1 Data Classification.  Are agencies following a consistent, standard procedure to categorize data?</w:t>
      </w:r>
    </w:p>
    <w:p w:rsidR="00A201D0" w:rsidRDefault="00160884" w:rsidP="003E7515">
      <w:pPr>
        <w:pStyle w:val="NoSpacing"/>
        <w:numPr>
          <w:ilvl w:val="1"/>
          <w:numId w:val="8"/>
        </w:numPr>
      </w:pPr>
      <w:r>
        <w:t>To varying de</w:t>
      </w:r>
      <w:r w:rsidR="00B06CFE">
        <w:t>grees in certain business units:</w:t>
      </w:r>
      <w:r>
        <w:t xml:space="preserve">  DNR, DSHS Enterprise </w:t>
      </w:r>
      <w:r w:rsidR="00FF39B5">
        <w:t>GIS, DOT Information Technology</w:t>
      </w:r>
      <w:r w:rsidR="001200A2">
        <w:t xml:space="preserve"> </w:t>
      </w:r>
    </w:p>
    <w:p w:rsidR="00367F4D" w:rsidRDefault="00367F4D" w:rsidP="00367F4D">
      <w:pPr>
        <w:pStyle w:val="NoSpacing"/>
        <w:numPr>
          <w:ilvl w:val="2"/>
          <w:numId w:val="8"/>
        </w:numPr>
      </w:pPr>
      <w:r>
        <w:t>J</w:t>
      </w:r>
      <w:r w:rsidR="000F4F56">
        <w:t>ordyn</w:t>
      </w:r>
      <w:r>
        <w:t xml:space="preserve"> – </w:t>
      </w:r>
      <w:r w:rsidR="00160884">
        <w:t xml:space="preserve">need to </w:t>
      </w:r>
      <w:r>
        <w:t>assure consistency in categorization</w:t>
      </w:r>
    </w:p>
    <w:p w:rsidR="00367F4D" w:rsidRDefault="00367F4D" w:rsidP="00367F4D">
      <w:pPr>
        <w:pStyle w:val="NoSpacing"/>
        <w:numPr>
          <w:ilvl w:val="2"/>
          <w:numId w:val="8"/>
        </w:numPr>
      </w:pPr>
      <w:r>
        <w:t>J</w:t>
      </w:r>
      <w:r w:rsidR="000F4F56">
        <w:t>eff</w:t>
      </w:r>
      <w:r>
        <w:t xml:space="preserve"> – send link to the categories</w:t>
      </w:r>
    </w:p>
    <w:p w:rsidR="0015325D" w:rsidRDefault="00A53309" w:rsidP="0015325D">
      <w:pPr>
        <w:pStyle w:val="NoSpacing"/>
        <w:numPr>
          <w:ilvl w:val="3"/>
          <w:numId w:val="8"/>
        </w:numPr>
      </w:pPr>
      <w:hyperlink r:id="rId17" w:history="1">
        <w:r w:rsidR="0015325D" w:rsidRPr="00D90690">
          <w:rPr>
            <w:rStyle w:val="Hyperlink"/>
          </w:rPr>
          <w:t>http://ocio.wa.gov/policy/securing-information-technology-assets-standards</w:t>
        </w:r>
      </w:hyperlink>
      <w:r w:rsidR="0015325D">
        <w:t xml:space="preserve"> </w:t>
      </w:r>
    </w:p>
    <w:p w:rsidR="00160884" w:rsidRDefault="00160884" w:rsidP="00160884">
      <w:pPr>
        <w:pStyle w:val="NoSpacing"/>
        <w:numPr>
          <w:ilvl w:val="1"/>
          <w:numId w:val="8"/>
        </w:numPr>
      </w:pPr>
      <w:r>
        <w:t>Ensuing discussion of how data cat</w:t>
      </w:r>
      <w:r w:rsidR="00FF39B5">
        <w:t>egorization relates to metadata</w:t>
      </w:r>
      <w:r w:rsidR="00937266">
        <w:t>. Include documentation as part of upcoming push to update metadata.</w:t>
      </w:r>
    </w:p>
    <w:p w:rsidR="00160884" w:rsidRDefault="00160884" w:rsidP="00160884">
      <w:pPr>
        <w:pStyle w:val="NoSpacing"/>
        <w:numPr>
          <w:ilvl w:val="1"/>
          <w:numId w:val="8"/>
        </w:numPr>
      </w:pPr>
      <w:r>
        <w:t>There are two separate considerations here:</w:t>
      </w:r>
    </w:p>
    <w:p w:rsidR="00160884" w:rsidRDefault="00160884" w:rsidP="00160884">
      <w:pPr>
        <w:pStyle w:val="NoSpacing"/>
        <w:numPr>
          <w:ilvl w:val="2"/>
          <w:numId w:val="8"/>
        </w:numPr>
      </w:pPr>
      <w:r>
        <w:t xml:space="preserve">WA OCIO 141.10 </w:t>
      </w:r>
      <w:r w:rsidRPr="00160884">
        <w:rPr>
          <w:highlight w:val="cyan"/>
          <w:u w:val="single"/>
        </w:rPr>
        <w:t>requires</w:t>
      </w:r>
      <w:r>
        <w:t xml:space="preserve"> agencies to categorize their data</w:t>
      </w:r>
    </w:p>
    <w:p w:rsidR="00160884" w:rsidRDefault="00160884" w:rsidP="00160884">
      <w:pPr>
        <w:pStyle w:val="ListParagraph"/>
        <w:numPr>
          <w:ilvl w:val="2"/>
          <w:numId w:val="8"/>
        </w:numPr>
        <w:spacing w:after="0" w:line="240" w:lineRule="auto"/>
        <w:contextualSpacing w:val="0"/>
      </w:pPr>
      <w:r>
        <w:t xml:space="preserve">FGDC CSDGM Specification notes that 1.12 Security Information is an </w:t>
      </w:r>
      <w:r w:rsidRPr="00160884">
        <w:rPr>
          <w:i/>
          <w:highlight w:val="cyan"/>
          <w:u w:val="single"/>
        </w:rPr>
        <w:t>optional</w:t>
      </w:r>
      <w:r>
        <w:t xml:space="preserve"> element from the standard’s perspective.  So, if an author of FGDC CSDGM metadata is required to categorize data for security purposes, then FGDC CSDGM standard provides 1.12 Security Information as an opportunity to record the fact that the requirement has been met.</w:t>
      </w:r>
    </w:p>
    <w:p w:rsidR="00160884" w:rsidRDefault="00A53309" w:rsidP="00160884">
      <w:pPr>
        <w:pStyle w:val="ListParagraph"/>
        <w:numPr>
          <w:ilvl w:val="3"/>
          <w:numId w:val="8"/>
        </w:numPr>
        <w:spacing w:after="0" w:line="240" w:lineRule="auto"/>
        <w:contextualSpacing w:val="0"/>
      </w:pPr>
      <w:hyperlink r:id="rId18" w:history="1">
        <w:r w:rsidR="00160884">
          <w:rPr>
            <w:rStyle w:val="Hyperlink"/>
          </w:rPr>
          <w:t>https://www.fgdc.gov/csdgmgraphical/ideninfo.htm</w:t>
        </w:r>
      </w:hyperlink>
    </w:p>
    <w:p w:rsidR="003E7515" w:rsidRPr="001200A2" w:rsidRDefault="00A53309" w:rsidP="00160884">
      <w:pPr>
        <w:pStyle w:val="Heading3"/>
        <w:numPr>
          <w:ilvl w:val="3"/>
          <w:numId w:val="8"/>
        </w:numPr>
      </w:pPr>
      <w:hyperlink r:id="rId19" w:history="1">
        <w:r w:rsidR="00160884">
          <w:rPr>
            <w:rStyle w:val="Hyperlink"/>
          </w:rPr>
          <w:t>https://www.fgdc.gov/csdgmgraphical/ideninfo/secrty.htm</w:t>
        </w:r>
      </w:hyperlink>
    </w:p>
    <w:p w:rsidR="00FF39B5" w:rsidRDefault="00FF39B5" w:rsidP="0032280F">
      <w:pPr>
        <w:pStyle w:val="Heading3"/>
      </w:pPr>
    </w:p>
    <w:p w:rsidR="00110DCA" w:rsidRDefault="00110DCA" w:rsidP="0032280F">
      <w:pPr>
        <w:pStyle w:val="Heading3"/>
      </w:pPr>
      <w:r>
        <w:t>Infrastructure and Software</w:t>
      </w:r>
    </w:p>
    <w:p w:rsidR="009E75C9" w:rsidRDefault="009E75C9" w:rsidP="009E75C9">
      <w:pPr>
        <w:pStyle w:val="NoSpacing"/>
        <w:numPr>
          <w:ilvl w:val="0"/>
          <w:numId w:val="8"/>
        </w:numPr>
      </w:pPr>
      <w:r>
        <w:t xml:space="preserve">Geospatial Portal System Architecture Health Check Update </w:t>
      </w:r>
    </w:p>
    <w:p w:rsidR="009E75C9" w:rsidRDefault="00271FA2" w:rsidP="009E75C9">
      <w:pPr>
        <w:pStyle w:val="NoSpacing"/>
        <w:numPr>
          <w:ilvl w:val="1"/>
          <w:numId w:val="8"/>
        </w:numPr>
      </w:pPr>
      <w:r>
        <w:t xml:space="preserve">Joy has sent the </w:t>
      </w:r>
      <w:r w:rsidR="00DB68FB">
        <w:t xml:space="preserve">health check </w:t>
      </w:r>
      <w:r>
        <w:t xml:space="preserve">report </w:t>
      </w:r>
      <w:r w:rsidR="00114FBE">
        <w:t xml:space="preserve">to </w:t>
      </w:r>
      <w:r w:rsidR="00DB68FB">
        <w:t>her distribution list</w:t>
      </w:r>
      <w:r w:rsidR="00114FBE">
        <w:t xml:space="preserve"> and has requested a quote </w:t>
      </w:r>
      <w:r w:rsidR="00DB68FB">
        <w:t xml:space="preserve">from Esri </w:t>
      </w:r>
      <w:r w:rsidR="00114FBE">
        <w:t>for option 1</w:t>
      </w:r>
      <w:r w:rsidR="00CF2984">
        <w:t>. Requested feedback from the group on both options. Information to be presented to the GIT in May.</w:t>
      </w:r>
    </w:p>
    <w:p w:rsidR="009E75C9" w:rsidRDefault="009E75C9" w:rsidP="009E75C9">
      <w:pPr>
        <w:pStyle w:val="NoSpacing"/>
        <w:numPr>
          <w:ilvl w:val="0"/>
          <w:numId w:val="8"/>
        </w:numPr>
      </w:pPr>
      <w:r>
        <w:t>Esri System Monitoring Tools Acquisition</w:t>
      </w:r>
    </w:p>
    <w:p w:rsidR="009E75C9" w:rsidRDefault="004233A6" w:rsidP="009E75C9">
      <w:pPr>
        <w:pStyle w:val="NoSpacing"/>
        <w:numPr>
          <w:ilvl w:val="1"/>
          <w:numId w:val="8"/>
        </w:numPr>
      </w:pPr>
      <w:r>
        <w:t xml:space="preserve">ECY, DFW, DOR familiar with the tools.  </w:t>
      </w:r>
      <w:r w:rsidR="00DB68FB">
        <w:t>Joy notes that she can make the tools available to agencies that need them.  Also, there may be a requirement</w:t>
      </w:r>
      <w:r w:rsidR="00FF39B5">
        <w:t xml:space="preserve"> and resulting cost</w:t>
      </w:r>
      <w:r w:rsidR="00DB68FB">
        <w:t xml:space="preserve"> to engage Esri to deploy the tools.</w:t>
      </w:r>
    </w:p>
    <w:p w:rsidR="009E75C9" w:rsidRDefault="009E75C9" w:rsidP="009E75C9">
      <w:pPr>
        <w:pStyle w:val="NoSpacing"/>
        <w:numPr>
          <w:ilvl w:val="0"/>
          <w:numId w:val="8"/>
        </w:numPr>
      </w:pPr>
      <w:r>
        <w:t>Vector Tiles Class Follow-up – DNR, DFW, ECY, DOR, L&amp;I</w:t>
      </w:r>
    </w:p>
    <w:p w:rsidR="009E75C9" w:rsidRDefault="00FF39B5" w:rsidP="009E75C9">
      <w:pPr>
        <w:pStyle w:val="NoSpacing"/>
        <w:numPr>
          <w:ilvl w:val="1"/>
          <w:numId w:val="8"/>
        </w:numPr>
      </w:pPr>
      <w:r>
        <w:t>No Brian, so n</w:t>
      </w:r>
      <w:r w:rsidR="000F4F56">
        <w:t>o update</w:t>
      </w:r>
      <w:r w:rsidR="00846EC4">
        <w:t>.</w:t>
      </w:r>
      <w:r w:rsidR="0041614A">
        <w:t xml:space="preserve"> Jeff mentioned follow-up sessions and surveys.</w:t>
      </w:r>
    </w:p>
    <w:p w:rsidR="0032280F" w:rsidRDefault="009E75C9" w:rsidP="009E75C9">
      <w:pPr>
        <w:pStyle w:val="ListParagraph"/>
        <w:numPr>
          <w:ilvl w:val="0"/>
          <w:numId w:val="8"/>
        </w:numPr>
      </w:pPr>
      <w:r>
        <w:t>http/https Implementation on Portal Public – WaTech</w:t>
      </w:r>
    </w:p>
    <w:p w:rsidR="009E75C9" w:rsidRPr="0032280F" w:rsidRDefault="000F4F56" w:rsidP="009E75C9">
      <w:pPr>
        <w:pStyle w:val="ListParagraph"/>
        <w:numPr>
          <w:ilvl w:val="1"/>
          <w:numId w:val="8"/>
        </w:numPr>
      </w:pPr>
      <w:r>
        <w:t>Mike Roberts</w:t>
      </w:r>
      <w:r w:rsidR="00CF2984">
        <w:t xml:space="preserve"> – thought is</w:t>
      </w:r>
      <w:r w:rsidR="00846EC4">
        <w:t xml:space="preserve"> to complete the change at the next upgrade</w:t>
      </w:r>
      <w:r w:rsidR="00CF2984">
        <w:t xml:space="preserve"> (easier with fresh environment)</w:t>
      </w:r>
      <w:r w:rsidR="00846EC4">
        <w:t>.  D</w:t>
      </w:r>
      <w:r>
        <w:t>avid</w:t>
      </w:r>
      <w:r w:rsidR="00CF2984">
        <w:t xml:space="preserve"> – </w:t>
      </w:r>
      <w:r w:rsidR="00846EC4">
        <w:t xml:space="preserve">10.5.1 in May.  </w:t>
      </w:r>
      <w:r w:rsidR="00FD43E6">
        <w:t>J</w:t>
      </w:r>
      <w:r w:rsidR="00DB68FB">
        <w:t>oy</w:t>
      </w:r>
      <w:r w:rsidR="00FD43E6">
        <w:t xml:space="preserve"> will confirm that 10.5.1 is recommended in the health check report</w:t>
      </w:r>
      <w:r w:rsidR="00CF2984">
        <w:t xml:space="preserve"> (option 2?)</w:t>
      </w:r>
      <w:r w:rsidR="00FD43E6">
        <w:t xml:space="preserve">  </w:t>
      </w:r>
      <w:r w:rsidR="00DD4D53">
        <w:t>Upgrade approach is lift and shift.</w:t>
      </w:r>
      <w:r>
        <w:t xml:space="preserve"> Also some discussion about </w:t>
      </w:r>
      <w:proofErr w:type="spellStart"/>
      <w:r>
        <w:t>GeoSystems</w:t>
      </w:r>
      <w:proofErr w:type="spellEnd"/>
      <w:r>
        <w:t xml:space="preserve"> Monitor and need to look at other options.</w:t>
      </w:r>
    </w:p>
    <w:p w:rsidR="0032280F" w:rsidRPr="0032280F" w:rsidRDefault="0032280F" w:rsidP="0032280F">
      <w:pPr>
        <w:pStyle w:val="Heading3"/>
      </w:pPr>
      <w:r>
        <w:t>Applications</w:t>
      </w:r>
    </w:p>
    <w:p w:rsidR="00392ACE" w:rsidRDefault="00392ACE" w:rsidP="00392ACE">
      <w:pPr>
        <w:pStyle w:val="NoSpacing"/>
        <w:numPr>
          <w:ilvl w:val="0"/>
          <w:numId w:val="8"/>
        </w:numPr>
      </w:pPr>
      <w:r>
        <w:t>Funding Status</w:t>
      </w:r>
    </w:p>
    <w:p w:rsidR="00392ACE" w:rsidRDefault="00FF39B5" w:rsidP="00392ACE">
      <w:pPr>
        <w:pStyle w:val="NoSpacing"/>
        <w:numPr>
          <w:ilvl w:val="1"/>
          <w:numId w:val="8"/>
        </w:numPr>
      </w:pPr>
      <w:r>
        <w:t xml:space="preserve">See Portal section notes. </w:t>
      </w:r>
      <w:r w:rsidR="00F30CCD">
        <w:t>D</w:t>
      </w:r>
      <w:r w:rsidR="000F4F56">
        <w:t>avid</w:t>
      </w:r>
      <w:r w:rsidR="00F30CCD">
        <w:t xml:space="preserve"> – </w:t>
      </w:r>
      <w:r w:rsidR="00601846">
        <w:t xml:space="preserve">DOL’s legislative </w:t>
      </w:r>
      <w:r w:rsidR="0041614A">
        <w:t>liaison has been in touch with L</w:t>
      </w:r>
      <w:r w:rsidR="00601846">
        <w:t xml:space="preserve">eg as well.  </w:t>
      </w:r>
    </w:p>
    <w:p w:rsidR="00392ACE" w:rsidRDefault="00392ACE" w:rsidP="00392ACE">
      <w:pPr>
        <w:pStyle w:val="NoSpacing"/>
        <w:numPr>
          <w:ilvl w:val="0"/>
          <w:numId w:val="8"/>
        </w:numPr>
      </w:pPr>
      <w:r>
        <w:t>Master Address File (MAF) Status</w:t>
      </w:r>
    </w:p>
    <w:p w:rsidR="00365AFB" w:rsidRDefault="00DB68FB" w:rsidP="00392ACE">
      <w:pPr>
        <w:pStyle w:val="NoSpacing"/>
        <w:numPr>
          <w:ilvl w:val="1"/>
          <w:numId w:val="8"/>
        </w:numPr>
      </w:pPr>
      <w:r>
        <w:t>David</w:t>
      </w:r>
      <w:r w:rsidR="000F4F56">
        <w:t xml:space="preserve"> - </w:t>
      </w:r>
      <w:r w:rsidR="00DE3225">
        <w:t xml:space="preserve">3.1m of 3.6m points built.  Resolved directional issue </w:t>
      </w:r>
      <w:r w:rsidR="0041614A">
        <w:t>that was discussed last month and will need to reprocess ~</w:t>
      </w:r>
      <w:r w:rsidR="00FF39B5">
        <w:t>470k</w:t>
      </w:r>
      <w:r w:rsidR="0041614A">
        <w:t xml:space="preserve"> points as a result. </w:t>
      </w:r>
      <w:r w:rsidR="00FF39B5">
        <w:t>Needs FME on desktop to load the</w:t>
      </w:r>
      <w:r w:rsidR="00DE3225">
        <w:t xml:space="preserve"> database.  </w:t>
      </w:r>
    </w:p>
    <w:p w:rsidR="00DE3225" w:rsidRDefault="00DB68FB" w:rsidP="00392ACE">
      <w:pPr>
        <w:pStyle w:val="NoSpacing"/>
        <w:numPr>
          <w:ilvl w:val="1"/>
          <w:numId w:val="8"/>
        </w:numPr>
      </w:pPr>
      <w:r>
        <w:t>Joy</w:t>
      </w:r>
      <w:r w:rsidR="00DE3225">
        <w:t xml:space="preserve"> – J</w:t>
      </w:r>
      <w:r w:rsidR="00FF39B5">
        <w:t>enny</w:t>
      </w:r>
      <w:r w:rsidR="00DE3225">
        <w:t xml:space="preserve"> &amp; J</w:t>
      </w:r>
      <w:r>
        <w:t>oy</w:t>
      </w:r>
      <w:r w:rsidR="00DE3225">
        <w:t xml:space="preserve"> l</w:t>
      </w:r>
      <w:r w:rsidR="0041614A">
        <w:t>ooked at Thurston County points</w:t>
      </w:r>
      <w:r w:rsidR="00DE3225">
        <w:t xml:space="preserve"> </w:t>
      </w:r>
      <w:r>
        <w:t xml:space="preserve">and have a question about separate files.  David – these </w:t>
      </w:r>
      <w:r w:rsidR="0041614A">
        <w:t xml:space="preserve">are normalized and </w:t>
      </w:r>
      <w:r>
        <w:t>load to</w:t>
      </w:r>
      <w:r w:rsidR="00DE3225">
        <w:t xml:space="preserve"> related tables.  </w:t>
      </w:r>
      <w:r w:rsidR="00CE69B3">
        <w:t xml:space="preserve">SQL scripts to build the database are on Box.  </w:t>
      </w:r>
    </w:p>
    <w:p w:rsidR="00392ACE" w:rsidRDefault="004E67FA" w:rsidP="00392ACE">
      <w:pPr>
        <w:pStyle w:val="NoSpacing"/>
        <w:numPr>
          <w:ilvl w:val="1"/>
          <w:numId w:val="8"/>
        </w:numPr>
      </w:pPr>
      <w:r>
        <w:t>T</w:t>
      </w:r>
      <w:r w:rsidR="00DB68FB">
        <w:t xml:space="preserve">im </w:t>
      </w:r>
      <w:r w:rsidR="007D6B47">
        <w:t>-</w:t>
      </w:r>
      <w:r>
        <w:t xml:space="preserve"> Are all parts </w:t>
      </w:r>
      <w:r w:rsidR="00DB68FB">
        <w:t xml:space="preserve">(T-SQL DDL, Thurston files to load, etc.) </w:t>
      </w:r>
      <w:r>
        <w:t xml:space="preserve">available on Box right now to create DB, load Thurston Co?  </w:t>
      </w:r>
      <w:r w:rsidR="007D6B47">
        <w:t>David - yes.  V</w:t>
      </w:r>
      <w:r>
        <w:t>ery soon for whole state.  Then going into operational phase with quarterly releases.</w:t>
      </w:r>
    </w:p>
    <w:p w:rsidR="00392ACE" w:rsidRDefault="00392ACE" w:rsidP="00392ACE">
      <w:pPr>
        <w:pStyle w:val="NoSpacing"/>
        <w:numPr>
          <w:ilvl w:val="0"/>
          <w:numId w:val="8"/>
        </w:numPr>
      </w:pPr>
      <w:r>
        <w:t>Address Points Data Distribution</w:t>
      </w:r>
    </w:p>
    <w:p w:rsidR="00392ACE" w:rsidRDefault="00DB68FB" w:rsidP="00392ACE">
      <w:pPr>
        <w:pStyle w:val="NoSpacing"/>
        <w:numPr>
          <w:ilvl w:val="1"/>
          <w:numId w:val="8"/>
        </w:numPr>
      </w:pPr>
      <w:r>
        <w:t>Jenny</w:t>
      </w:r>
      <w:r w:rsidR="004E67FA">
        <w:t xml:space="preserve"> – easiest way to distribute?  What format?  J</w:t>
      </w:r>
      <w:r>
        <w:t>oy</w:t>
      </w:r>
      <w:r w:rsidR="004E67FA">
        <w:t xml:space="preserve"> solution idea – provide in Box to authorized recipients.</w:t>
      </w:r>
      <w:r w:rsidR="007D6B47">
        <w:t xml:space="preserve"> David - could</w:t>
      </w:r>
      <w:r w:rsidR="0041614A">
        <w:t xml:space="preserve"> aggregate the related tables and provide as a .csv file.</w:t>
      </w:r>
    </w:p>
    <w:p w:rsidR="00392ACE" w:rsidRDefault="00392ACE" w:rsidP="00392ACE">
      <w:pPr>
        <w:pStyle w:val="NoSpacing"/>
        <w:numPr>
          <w:ilvl w:val="0"/>
          <w:numId w:val="8"/>
        </w:numPr>
      </w:pPr>
      <w:r>
        <w:t>QA/QC Mapping Tool Status</w:t>
      </w:r>
    </w:p>
    <w:p w:rsidR="00392ACE" w:rsidRDefault="005F4714" w:rsidP="00392ACE">
      <w:pPr>
        <w:pStyle w:val="NoSpacing"/>
        <w:numPr>
          <w:ilvl w:val="1"/>
          <w:numId w:val="8"/>
        </w:numPr>
      </w:pPr>
      <w:r>
        <w:t>J</w:t>
      </w:r>
      <w:r w:rsidR="00DB68FB">
        <w:t>enny</w:t>
      </w:r>
      <w:r w:rsidR="00CF2984">
        <w:t xml:space="preserve"> – h</w:t>
      </w:r>
      <w:r>
        <w:t xml:space="preserve">ow long before </w:t>
      </w:r>
      <w:r w:rsidR="00DB68FB">
        <w:t xml:space="preserve">this </w:t>
      </w:r>
      <w:r>
        <w:t xml:space="preserve">can be deployed?  </w:t>
      </w:r>
      <w:r w:rsidR="00CF2984">
        <w:t xml:space="preserve">Mike - </w:t>
      </w:r>
      <w:r>
        <w:t>15 days out.  D</w:t>
      </w:r>
      <w:r w:rsidR="00DB68FB">
        <w:t>avid</w:t>
      </w:r>
      <w:r>
        <w:t xml:space="preserve"> – </w:t>
      </w:r>
      <w:r w:rsidR="00DB68FB">
        <w:t xml:space="preserve">need to </w:t>
      </w:r>
      <w:r>
        <w:t>coordinate with updates</w:t>
      </w:r>
      <w:r w:rsidR="00DB68FB">
        <w:t>.  Joy</w:t>
      </w:r>
      <w:r w:rsidR="00EF43FF">
        <w:t xml:space="preserve"> – could have Esri do the install if WaTech resources aren’t available.  </w:t>
      </w:r>
      <w:r w:rsidR="00D04B8C">
        <w:t>M</w:t>
      </w:r>
      <w:r w:rsidR="00DB68FB">
        <w:t>ike</w:t>
      </w:r>
      <w:r w:rsidR="00D04B8C">
        <w:t xml:space="preserve"> – </w:t>
      </w:r>
      <w:r w:rsidR="00DB68FB">
        <w:t xml:space="preserve">WaTech is </w:t>
      </w:r>
      <w:r w:rsidR="00D04B8C">
        <w:t>losing Nathan</w:t>
      </w:r>
      <w:r w:rsidR="00CF2984">
        <w:t xml:space="preserve"> (DBA)</w:t>
      </w:r>
      <w:r w:rsidR="00D04B8C">
        <w:t>, who was helping with the database.</w:t>
      </w:r>
      <w:r w:rsidR="007D6B47">
        <w:t xml:space="preserve">  Jenny – need to ensure will still have access.</w:t>
      </w:r>
    </w:p>
    <w:p w:rsidR="00392ACE" w:rsidRDefault="00392ACE" w:rsidP="00392ACE">
      <w:pPr>
        <w:pStyle w:val="NoSpacing"/>
        <w:numPr>
          <w:ilvl w:val="0"/>
          <w:numId w:val="8"/>
        </w:numPr>
      </w:pPr>
      <w:r>
        <w:t>Training Guide Status</w:t>
      </w:r>
    </w:p>
    <w:p w:rsidR="0041614A" w:rsidRDefault="00C1498A" w:rsidP="0041614A">
      <w:pPr>
        <w:pStyle w:val="NoSpacing"/>
        <w:numPr>
          <w:ilvl w:val="1"/>
          <w:numId w:val="8"/>
        </w:numPr>
      </w:pPr>
      <w:r>
        <w:t xml:space="preserve">Story Map is </w:t>
      </w:r>
      <w:r w:rsidR="0041614A">
        <w:t xml:space="preserve">available on </w:t>
      </w:r>
      <w:proofErr w:type="spellStart"/>
      <w:r w:rsidR="0041614A">
        <w:t>wa-geoservices</w:t>
      </w:r>
      <w:proofErr w:type="spellEnd"/>
      <w:r w:rsidR="000F4F56">
        <w:t xml:space="preserve"> (AGOL)</w:t>
      </w:r>
      <w:r w:rsidR="0041614A">
        <w:t>.  Joy</w:t>
      </w:r>
      <w:r>
        <w:t xml:space="preserve"> has </w:t>
      </w:r>
      <w:r w:rsidR="0041614A">
        <w:t xml:space="preserve">also </w:t>
      </w:r>
      <w:r>
        <w:t>linked on the WAMAS page</w:t>
      </w:r>
      <w:r w:rsidR="0041614A">
        <w:t xml:space="preserve">. </w:t>
      </w:r>
    </w:p>
    <w:p w:rsidR="0041614A" w:rsidRDefault="00A53309" w:rsidP="0041614A">
      <w:pPr>
        <w:pStyle w:val="NoSpacing"/>
        <w:numPr>
          <w:ilvl w:val="2"/>
          <w:numId w:val="8"/>
        </w:numPr>
      </w:pPr>
      <w:hyperlink r:id="rId20" w:history="1">
        <w:r w:rsidR="0041614A" w:rsidRPr="009B6EE1">
          <w:rPr>
            <w:rStyle w:val="Hyperlink"/>
          </w:rPr>
          <w:t>https://ocio.wa.gov/washington-master-addressing-services-wamas/wamas-technical-support</w:t>
        </w:r>
      </w:hyperlink>
    </w:p>
    <w:p w:rsidR="0041614A" w:rsidRDefault="0041614A" w:rsidP="0041614A">
      <w:pPr>
        <w:pStyle w:val="NoSpacing"/>
        <w:ind w:left="2160"/>
      </w:pPr>
    </w:p>
    <w:p w:rsidR="00110DCA" w:rsidRDefault="00392ACE" w:rsidP="00392ACE">
      <w:pPr>
        <w:pStyle w:val="NoSpacing"/>
        <w:numPr>
          <w:ilvl w:val="0"/>
          <w:numId w:val="8"/>
        </w:numPr>
      </w:pPr>
      <w:r>
        <w:t>Zip Code Layers</w:t>
      </w:r>
    </w:p>
    <w:p w:rsidR="00392ACE" w:rsidRDefault="00937266" w:rsidP="00392ACE">
      <w:pPr>
        <w:pStyle w:val="NoSpacing"/>
        <w:numPr>
          <w:ilvl w:val="1"/>
          <w:numId w:val="8"/>
        </w:numPr>
      </w:pPr>
      <w:r>
        <w:t xml:space="preserve">Jenny - </w:t>
      </w:r>
      <w:proofErr w:type="spellStart"/>
      <w:r w:rsidR="000F4F56">
        <w:t>LocationF</w:t>
      </w:r>
      <w:r w:rsidR="00C1498A">
        <w:t>inder</w:t>
      </w:r>
      <w:proofErr w:type="spellEnd"/>
      <w:r w:rsidR="00C1498A">
        <w:t xml:space="preserve"> API uses ZIP Code layers.  The source data is old and not well-</w:t>
      </w:r>
      <w:r w:rsidR="00B03324">
        <w:t xml:space="preserve">documented.  </w:t>
      </w:r>
      <w:r w:rsidR="000A38E1">
        <w:t>T</w:t>
      </w:r>
      <w:r w:rsidR="00B03324">
        <w:t>he p</w:t>
      </w:r>
      <w:r w:rsidR="00C1498A">
        <w:t>r</w:t>
      </w:r>
      <w:r w:rsidR="000A38E1">
        <w:t>oposal is to remove the data, but t</w:t>
      </w:r>
      <w:r w:rsidR="00C1498A">
        <w:t>here m</w:t>
      </w:r>
      <w:r w:rsidR="000F4F56">
        <w:t>ay be a need to replace it</w:t>
      </w:r>
      <w:r w:rsidR="00C1498A">
        <w:t xml:space="preserve">.  </w:t>
      </w:r>
      <w:r w:rsidR="00B03324">
        <w:t>Jenny</w:t>
      </w:r>
      <w:r w:rsidR="00844815">
        <w:t xml:space="preserve"> spoke with Ewan at ECY, no plans to update anything, </w:t>
      </w:r>
      <w:r w:rsidR="000A38E1">
        <w:t xml:space="preserve">if data-related </w:t>
      </w:r>
      <w:r w:rsidR="00844815">
        <w:t>discuss with Rich</w:t>
      </w:r>
      <w:r w:rsidR="000F4F56">
        <w:t xml:space="preserve"> Kim</w:t>
      </w:r>
      <w:r w:rsidR="000A38E1">
        <w:t>.</w:t>
      </w:r>
      <w:r w:rsidR="00844815">
        <w:t xml:space="preserve">  J</w:t>
      </w:r>
      <w:r w:rsidR="00B03324">
        <w:t>oy</w:t>
      </w:r>
      <w:r w:rsidR="00844815">
        <w:t xml:space="preserve"> – layer came from</w:t>
      </w:r>
      <w:r w:rsidR="00B03324">
        <w:t xml:space="preserve"> a</w:t>
      </w:r>
      <w:r w:rsidR="007E3D29">
        <w:t xml:space="preserve"> 2010</w:t>
      </w:r>
      <w:r w:rsidR="00B03324">
        <w:t xml:space="preserve"> effort</w:t>
      </w:r>
      <w:r w:rsidR="007E3D29">
        <w:t>,</w:t>
      </w:r>
      <w:r w:rsidR="000F4F56">
        <w:t xml:space="preserve"> believes should not be used</w:t>
      </w:r>
      <w:r w:rsidR="00844815">
        <w:t>.  S</w:t>
      </w:r>
      <w:r w:rsidR="000A38E1">
        <w:t xml:space="preserve">teve – </w:t>
      </w:r>
      <w:proofErr w:type="spellStart"/>
      <w:r w:rsidR="000A38E1">
        <w:t>Streetmap</w:t>
      </w:r>
      <w:proofErr w:type="spellEnd"/>
      <w:r w:rsidR="00844815">
        <w:t xml:space="preserve"> premium product con</w:t>
      </w:r>
      <w:r w:rsidR="000F4F56">
        <w:t>tains ZIP codes that could be used</w:t>
      </w:r>
      <w:r w:rsidR="00844815">
        <w:t xml:space="preserve"> instead.  </w:t>
      </w:r>
      <w:r w:rsidR="00B03324">
        <w:t>Joy &amp; Jenny</w:t>
      </w:r>
      <w:r w:rsidR="00EA7029">
        <w:t xml:space="preserve"> – </w:t>
      </w:r>
      <w:r w:rsidR="000A38E1">
        <w:t>only getting one set of disks</w:t>
      </w:r>
      <w:r w:rsidR="000F4F56">
        <w:t xml:space="preserve"> per</w:t>
      </w:r>
      <w:r w:rsidR="00B03324">
        <w:t xml:space="preserve"> year, should be getting more</w:t>
      </w:r>
      <w:r w:rsidR="000F4F56">
        <w:t xml:space="preserve"> (3?)</w:t>
      </w:r>
      <w:r w:rsidR="00B03324">
        <w:t xml:space="preserve">  </w:t>
      </w:r>
      <w:r w:rsidR="000A38E1">
        <w:t>W</w:t>
      </w:r>
      <w:r>
        <w:t xml:space="preserve">ill look into </w:t>
      </w:r>
      <w:r w:rsidR="00EA7029">
        <w:t xml:space="preserve">update </w:t>
      </w:r>
      <w:r w:rsidR="00B03324">
        <w:t>deliveries</w:t>
      </w:r>
      <w:r w:rsidR="00EA7029">
        <w:t xml:space="preserve"> from Esri.</w:t>
      </w:r>
      <w:r w:rsidR="00B03324">
        <w:t xml:space="preserve">  Steve</w:t>
      </w:r>
      <w:r w:rsidR="00467C17">
        <w:t xml:space="preserve"> – Code fixes will have to be done to deal with sch</w:t>
      </w:r>
      <w:r w:rsidR="000418C4">
        <w:t xml:space="preserve">ema changes </w:t>
      </w:r>
      <w:r w:rsidR="00B03324">
        <w:t>before</w:t>
      </w:r>
      <w:r w:rsidR="000418C4">
        <w:t xml:space="preserve"> switchover.</w:t>
      </w:r>
      <w:r w:rsidR="000F4F56">
        <w:t xml:space="preserve"> Need to obtain usage statistics from </w:t>
      </w:r>
      <w:proofErr w:type="spellStart"/>
      <w:r w:rsidR="000F4F56">
        <w:t>Splunk</w:t>
      </w:r>
      <w:proofErr w:type="spellEnd"/>
      <w:r w:rsidR="000F4F56">
        <w:t xml:space="preserve"> and notify users.</w:t>
      </w:r>
    </w:p>
    <w:p w:rsidR="00937266" w:rsidRDefault="00937266" w:rsidP="000418C4">
      <w:pPr>
        <w:pStyle w:val="NoSpacing"/>
        <w:numPr>
          <w:ilvl w:val="0"/>
          <w:numId w:val="8"/>
        </w:numPr>
      </w:pPr>
      <w:r>
        <w:t xml:space="preserve">New item </w:t>
      </w:r>
    </w:p>
    <w:p w:rsidR="000418C4" w:rsidRDefault="00937266" w:rsidP="00937266">
      <w:pPr>
        <w:pStyle w:val="NoSpacing"/>
        <w:numPr>
          <w:ilvl w:val="1"/>
          <w:numId w:val="8"/>
        </w:numPr>
      </w:pPr>
      <w:r>
        <w:t xml:space="preserve">Joy - </w:t>
      </w:r>
      <w:r w:rsidR="000418C4">
        <w:t xml:space="preserve">WAMAS </w:t>
      </w:r>
      <w:r w:rsidR="000A38E1">
        <w:t xml:space="preserve">security </w:t>
      </w:r>
      <w:r w:rsidR="000418C4">
        <w:t xml:space="preserve">design review document.  </w:t>
      </w:r>
      <w:r w:rsidR="00B03324">
        <w:t>Joy</w:t>
      </w:r>
      <w:r w:rsidR="000418C4">
        <w:t xml:space="preserve"> sent to some of the developers</w:t>
      </w:r>
      <w:r w:rsidR="00786267">
        <w:t xml:space="preserve"> for review.  </w:t>
      </w:r>
      <w:r w:rsidR="00B03324">
        <w:t>Steve</w:t>
      </w:r>
      <w:r w:rsidR="00786267">
        <w:t xml:space="preserve"> did not receive</w:t>
      </w:r>
      <w:r w:rsidR="000418C4">
        <w:t xml:space="preserve">.  </w:t>
      </w:r>
      <w:r w:rsidR="00B03324">
        <w:t>David</w:t>
      </w:r>
      <w:r w:rsidR="000418C4">
        <w:t xml:space="preserve"> – </w:t>
      </w:r>
      <w:r w:rsidR="00786267">
        <w:t xml:space="preserve">for sense of turnaround time, </w:t>
      </w:r>
      <w:r w:rsidR="000418C4">
        <w:t xml:space="preserve">submitted </w:t>
      </w:r>
      <w:r w:rsidR="00786267">
        <w:t>design review</w:t>
      </w:r>
      <w:r w:rsidR="000418C4">
        <w:t xml:space="preserve"> 12/11/2016, approved 4/10/2017.  </w:t>
      </w:r>
    </w:p>
    <w:p w:rsidR="00FF39B5" w:rsidRDefault="00FF39B5" w:rsidP="00D3085B">
      <w:pPr>
        <w:pStyle w:val="Heading3"/>
      </w:pPr>
    </w:p>
    <w:p w:rsidR="00D3085B" w:rsidRDefault="00D3085B" w:rsidP="00D3085B">
      <w:pPr>
        <w:pStyle w:val="Heading3"/>
      </w:pPr>
      <w:r w:rsidRPr="003F36A2">
        <w:t>Closing Comments, adjournment</w:t>
      </w:r>
    </w:p>
    <w:p w:rsidR="00D3085B" w:rsidRPr="001C4F28" w:rsidRDefault="007D0F0F" w:rsidP="00442D48">
      <w:pPr>
        <w:pStyle w:val="ListParagraph"/>
        <w:numPr>
          <w:ilvl w:val="0"/>
          <w:numId w:val="7"/>
        </w:numPr>
      </w:pPr>
      <w:r>
        <w:rPr>
          <w:u w:val="single"/>
        </w:rPr>
        <w:t>Next Meeting – May</w:t>
      </w:r>
      <w:r w:rsidR="00D3085B" w:rsidRPr="00D3085B">
        <w:rPr>
          <w:u w:val="single"/>
        </w:rPr>
        <w:t xml:space="preserve"> 1</w:t>
      </w:r>
      <w:r>
        <w:rPr>
          <w:u w:val="single"/>
        </w:rPr>
        <w:t>1</w:t>
      </w:r>
      <w:r w:rsidR="00D3085B" w:rsidRPr="00D3085B">
        <w:rPr>
          <w:u w:val="single"/>
        </w:rPr>
        <w:t>, 2017</w:t>
      </w:r>
      <w:r w:rsidR="00D3085B">
        <w:t xml:space="preserve"> – 2nd Thursday each</w:t>
      </w:r>
      <w:r w:rsidR="00D3085B" w:rsidRPr="00494B44">
        <w:t xml:space="preserve"> month</w:t>
      </w:r>
    </w:p>
    <w:p w:rsidR="00D732E0" w:rsidRDefault="000F6466" w:rsidP="00D732E0">
      <w:pPr>
        <w:pStyle w:val="Heading2"/>
      </w:pPr>
      <w:r>
        <w:t>Action Items</w:t>
      </w:r>
    </w:p>
    <w:p w:rsidR="00756765" w:rsidRDefault="00A10069" w:rsidP="00854F35">
      <w:pPr>
        <w:pStyle w:val="ListParagraph"/>
        <w:numPr>
          <w:ilvl w:val="0"/>
          <w:numId w:val="13"/>
        </w:numPr>
      </w:pPr>
      <w:r>
        <w:t xml:space="preserve">Joy will have emails, meetings, other logistical items </w:t>
      </w:r>
      <w:r w:rsidR="00756765" w:rsidRPr="00756765">
        <w:t>logical/appropriate staff  </w:t>
      </w:r>
    </w:p>
    <w:p w:rsidR="00A10069" w:rsidRDefault="008C602C" w:rsidP="00854F35">
      <w:pPr>
        <w:pStyle w:val="ListParagraph"/>
        <w:numPr>
          <w:ilvl w:val="0"/>
          <w:numId w:val="13"/>
        </w:numPr>
      </w:pPr>
      <w:r>
        <w:t>Joy will find and deliver to the GPSC the ArcGIS Online / Open Data sharing documentation</w:t>
      </w:r>
      <w:r w:rsidR="00F97A5C">
        <w:t xml:space="preserve">, including WA </w:t>
      </w:r>
      <w:r w:rsidR="009233AD">
        <w:t xml:space="preserve">data theme </w:t>
      </w:r>
      <w:r w:rsidR="00F97A5C">
        <w:t>thumbnails.</w:t>
      </w:r>
    </w:p>
    <w:p w:rsidR="008C602C" w:rsidRDefault="00183341" w:rsidP="00D732E0">
      <w:pPr>
        <w:pStyle w:val="ListParagraph"/>
        <w:numPr>
          <w:ilvl w:val="0"/>
          <w:numId w:val="13"/>
        </w:numPr>
      </w:pPr>
      <w:r>
        <w:t xml:space="preserve">Tim will </w:t>
      </w:r>
      <w:r w:rsidR="00B03324">
        <w:t xml:space="preserve">review the February comments and </w:t>
      </w:r>
      <w:r>
        <w:t>propose action items for improvements</w:t>
      </w:r>
      <w:r w:rsidR="00B03324">
        <w:t xml:space="preserve"> for the next meeting</w:t>
      </w:r>
    </w:p>
    <w:p w:rsidR="00DD4D53" w:rsidRPr="00D732E0" w:rsidRDefault="00C472AB" w:rsidP="00B03324">
      <w:pPr>
        <w:pStyle w:val="ListParagraph"/>
        <w:numPr>
          <w:ilvl w:val="0"/>
          <w:numId w:val="13"/>
        </w:numPr>
      </w:pPr>
      <w:r>
        <w:t>Metadata group will complete updates and publish</w:t>
      </w:r>
      <w:r w:rsidR="00042FC6">
        <w:t xml:space="preserve"> – security categorization </w:t>
      </w:r>
      <w:r w:rsidR="00DD4D53">
        <w:t>recommendation will be included</w:t>
      </w:r>
      <w:r w:rsidR="00B03324">
        <w:t>.  This will be shared to the GPSC.</w:t>
      </w:r>
    </w:p>
    <w:p w:rsidR="001907F1" w:rsidRDefault="00D732E0" w:rsidP="001907F1">
      <w:pPr>
        <w:pStyle w:val="Heading2"/>
      </w:pPr>
      <w:r>
        <w:t xml:space="preserve">GPSC </w:t>
      </w:r>
      <w:r w:rsidR="000F6466">
        <w:t>Participants</w:t>
      </w:r>
    </w:p>
    <w:p w:rsidR="001907F1" w:rsidRPr="001907F1" w:rsidRDefault="00A53309" w:rsidP="001907F1">
      <w:hyperlink r:id="rId21" w:history="1">
        <w:r w:rsidR="00D46C62" w:rsidRPr="00D46C62">
          <w:rPr>
            <w:rStyle w:val="Hyperlink"/>
          </w:rPr>
          <w:t>Agency Codes and Authorized Abbreviations</w:t>
        </w:r>
      </w:hyperlink>
      <w:r w:rsidR="001907F1">
        <w:t xml:space="preserve"> | </w:t>
      </w:r>
      <w:r w:rsidR="001907F1" w:rsidRPr="009A7200">
        <w:rPr>
          <w:highlight w:val="cyan"/>
        </w:rPr>
        <w:t>participating</w:t>
      </w:r>
      <w:r w:rsidR="009A7200">
        <w:t xml:space="preserve"> in today’s meeting</w:t>
      </w:r>
      <w:r w:rsidR="00D02AA5" w:rsidRPr="00C419FF">
        <w:t xml:space="preserve"> – </w:t>
      </w:r>
    </w:p>
    <w:tbl>
      <w:tblPr>
        <w:tblStyle w:val="TableGrid"/>
        <w:tblW w:w="0" w:type="auto"/>
        <w:tblLook w:val="04A0" w:firstRow="1" w:lastRow="0" w:firstColumn="1" w:lastColumn="0" w:noHBand="0" w:noVBand="1"/>
      </w:tblPr>
      <w:tblGrid>
        <w:gridCol w:w="691"/>
        <w:gridCol w:w="2730"/>
        <w:gridCol w:w="5439"/>
        <w:gridCol w:w="943"/>
        <w:gridCol w:w="1877"/>
        <w:gridCol w:w="2710"/>
      </w:tblGrid>
      <w:tr w:rsidR="00C43D11" w:rsidTr="00E9522A">
        <w:tc>
          <w:tcPr>
            <w:tcW w:w="0" w:type="auto"/>
            <w:shd w:val="clear" w:color="auto" w:fill="F2F2F2" w:themeFill="background1" w:themeFillShade="F2"/>
          </w:tcPr>
          <w:p w:rsidR="000F6466" w:rsidRPr="0035555C" w:rsidRDefault="000F6466" w:rsidP="000F6466">
            <w:pPr>
              <w:pStyle w:val="NoSpacing"/>
              <w:rPr>
                <w:b/>
              </w:rPr>
            </w:pPr>
            <w:r w:rsidRPr="0035555C">
              <w:rPr>
                <w:b/>
              </w:rPr>
              <w:t>Org</w:t>
            </w:r>
          </w:p>
        </w:tc>
        <w:tc>
          <w:tcPr>
            <w:tcW w:w="0" w:type="auto"/>
            <w:shd w:val="clear" w:color="auto" w:fill="F2F2F2" w:themeFill="background1" w:themeFillShade="F2"/>
          </w:tcPr>
          <w:p w:rsidR="000F6466" w:rsidRPr="0035555C" w:rsidRDefault="003D52DB" w:rsidP="003D52DB">
            <w:pPr>
              <w:pStyle w:val="NoSpacing"/>
              <w:rPr>
                <w:b/>
              </w:rPr>
            </w:pPr>
            <w:r>
              <w:rPr>
                <w:b/>
              </w:rPr>
              <w:t>Representative</w:t>
            </w:r>
          </w:p>
        </w:tc>
        <w:tc>
          <w:tcPr>
            <w:tcW w:w="0" w:type="auto"/>
            <w:shd w:val="clear" w:color="auto" w:fill="F2F2F2" w:themeFill="background1" w:themeFillShade="F2"/>
          </w:tcPr>
          <w:p w:rsidR="000F6466" w:rsidRPr="0035555C" w:rsidRDefault="000F6466" w:rsidP="006B18AE">
            <w:pPr>
              <w:pStyle w:val="NoSpacing"/>
              <w:rPr>
                <w:b/>
              </w:rPr>
            </w:pPr>
            <w:r w:rsidRPr="0035555C">
              <w:rPr>
                <w:b/>
              </w:rPr>
              <w:t xml:space="preserve">Also </w:t>
            </w:r>
            <w:r w:rsidR="006B18AE">
              <w:rPr>
                <w:b/>
              </w:rPr>
              <w:t>participating</w:t>
            </w:r>
          </w:p>
        </w:tc>
        <w:tc>
          <w:tcPr>
            <w:tcW w:w="0" w:type="auto"/>
            <w:shd w:val="clear" w:color="auto" w:fill="F2F2F2" w:themeFill="background1" w:themeFillShade="F2"/>
          </w:tcPr>
          <w:p w:rsidR="000F6466" w:rsidRPr="0035555C" w:rsidRDefault="000F6466" w:rsidP="000F6466">
            <w:pPr>
              <w:pStyle w:val="NoSpacing"/>
              <w:rPr>
                <w:b/>
              </w:rPr>
            </w:pPr>
            <w:r w:rsidRPr="0035555C">
              <w:rPr>
                <w:b/>
              </w:rPr>
              <w:t>Org</w:t>
            </w:r>
          </w:p>
        </w:tc>
        <w:tc>
          <w:tcPr>
            <w:tcW w:w="0" w:type="auto"/>
            <w:shd w:val="clear" w:color="auto" w:fill="F2F2F2" w:themeFill="background1" w:themeFillShade="F2"/>
          </w:tcPr>
          <w:p w:rsidR="000F6466" w:rsidRPr="0035555C" w:rsidRDefault="003D52DB" w:rsidP="003D52DB">
            <w:pPr>
              <w:pStyle w:val="NoSpacing"/>
              <w:rPr>
                <w:b/>
              </w:rPr>
            </w:pPr>
            <w:r>
              <w:rPr>
                <w:b/>
              </w:rPr>
              <w:t>Representative</w:t>
            </w:r>
          </w:p>
        </w:tc>
        <w:tc>
          <w:tcPr>
            <w:tcW w:w="0" w:type="auto"/>
            <w:shd w:val="clear" w:color="auto" w:fill="F2F2F2" w:themeFill="background1" w:themeFillShade="F2"/>
          </w:tcPr>
          <w:p w:rsidR="000F6466" w:rsidRPr="0035555C" w:rsidRDefault="000F6466" w:rsidP="006B18AE">
            <w:pPr>
              <w:pStyle w:val="NoSpacing"/>
              <w:rPr>
                <w:b/>
              </w:rPr>
            </w:pPr>
            <w:r w:rsidRPr="0035555C">
              <w:rPr>
                <w:b/>
              </w:rPr>
              <w:t xml:space="preserve">Also </w:t>
            </w:r>
            <w:r w:rsidR="006B18AE">
              <w:rPr>
                <w:b/>
              </w:rPr>
              <w:t>participating</w:t>
            </w:r>
          </w:p>
        </w:tc>
      </w:tr>
      <w:tr w:rsidR="00C43D11" w:rsidTr="000F6466">
        <w:tc>
          <w:tcPr>
            <w:tcW w:w="0" w:type="auto"/>
          </w:tcPr>
          <w:p w:rsidR="000F6466" w:rsidRPr="00C419FF" w:rsidRDefault="002D02AE" w:rsidP="0049466C">
            <w:pPr>
              <w:pStyle w:val="NoSpacing"/>
              <w:jc w:val="both"/>
            </w:pPr>
            <w:r w:rsidRPr="008B2A5C">
              <w:rPr>
                <w:highlight w:val="cyan"/>
              </w:rPr>
              <w:t>DNR</w:t>
            </w:r>
          </w:p>
        </w:tc>
        <w:tc>
          <w:tcPr>
            <w:tcW w:w="0" w:type="auto"/>
          </w:tcPr>
          <w:p w:rsidR="000F6466" w:rsidRPr="00C419FF" w:rsidRDefault="003D52DB" w:rsidP="0049466C">
            <w:pPr>
              <w:pStyle w:val="NoSpacing"/>
              <w:jc w:val="both"/>
            </w:pPr>
            <w:r w:rsidRPr="00C419FF">
              <w:t>Brad Montgomery</w:t>
            </w:r>
          </w:p>
        </w:tc>
        <w:tc>
          <w:tcPr>
            <w:tcW w:w="0" w:type="auto"/>
          </w:tcPr>
          <w:p w:rsidR="000F6466" w:rsidRPr="00C419FF" w:rsidRDefault="00C43D11" w:rsidP="00C43D11">
            <w:pPr>
              <w:pStyle w:val="NoSpacing"/>
              <w:jc w:val="both"/>
            </w:pPr>
            <w:r w:rsidRPr="00C419FF">
              <w:t xml:space="preserve">Betty Austin, Terry Curtis, Abby Gleason, </w:t>
            </w:r>
            <w:r w:rsidRPr="006F5B5B">
              <w:rPr>
                <w:highlight w:val="cyan"/>
              </w:rPr>
              <w:t>Jeffrey Holden</w:t>
            </w:r>
            <w:r w:rsidRPr="00C419FF">
              <w:t>, Caleb Maki</w:t>
            </w:r>
          </w:p>
        </w:tc>
        <w:tc>
          <w:tcPr>
            <w:tcW w:w="0" w:type="auto"/>
          </w:tcPr>
          <w:p w:rsidR="000F6466" w:rsidRPr="00C419FF" w:rsidRDefault="002D02AE" w:rsidP="0049466C">
            <w:pPr>
              <w:pStyle w:val="NoSpacing"/>
            </w:pPr>
            <w:r w:rsidRPr="00C419FF">
              <w:t>COM</w:t>
            </w:r>
          </w:p>
        </w:tc>
        <w:tc>
          <w:tcPr>
            <w:tcW w:w="0" w:type="auto"/>
          </w:tcPr>
          <w:p w:rsidR="000F6466" w:rsidRPr="00C419FF" w:rsidRDefault="00D24B75" w:rsidP="0049466C">
            <w:pPr>
              <w:pStyle w:val="NoSpacing"/>
            </w:pPr>
            <w:r w:rsidRPr="00C419FF">
              <w:t>Allan Johnson</w:t>
            </w:r>
          </w:p>
        </w:tc>
        <w:tc>
          <w:tcPr>
            <w:tcW w:w="0" w:type="auto"/>
          </w:tcPr>
          <w:p w:rsidR="000F6466" w:rsidRPr="000F6466" w:rsidRDefault="000F6466" w:rsidP="0049466C">
            <w:pPr>
              <w:pStyle w:val="NoSpacing"/>
            </w:pPr>
          </w:p>
        </w:tc>
      </w:tr>
      <w:tr w:rsidR="00C43D11" w:rsidTr="000F6466">
        <w:tc>
          <w:tcPr>
            <w:tcW w:w="0" w:type="auto"/>
          </w:tcPr>
          <w:p w:rsidR="000F6466" w:rsidRPr="00C419FF" w:rsidRDefault="002D02AE" w:rsidP="0049466C">
            <w:pPr>
              <w:pStyle w:val="NoSpacing"/>
              <w:jc w:val="both"/>
            </w:pPr>
            <w:r w:rsidRPr="008B2A5C">
              <w:rPr>
                <w:highlight w:val="cyan"/>
              </w:rPr>
              <w:t>DFW</w:t>
            </w:r>
          </w:p>
        </w:tc>
        <w:tc>
          <w:tcPr>
            <w:tcW w:w="0" w:type="auto"/>
          </w:tcPr>
          <w:p w:rsidR="000F6466" w:rsidRPr="00C419FF" w:rsidRDefault="008429AD" w:rsidP="0049466C">
            <w:pPr>
              <w:pStyle w:val="NoSpacing"/>
              <w:jc w:val="both"/>
            </w:pPr>
            <w:r w:rsidRPr="00C419FF">
              <w:t>Brian Fairley</w:t>
            </w:r>
          </w:p>
        </w:tc>
        <w:tc>
          <w:tcPr>
            <w:tcW w:w="0" w:type="auto"/>
          </w:tcPr>
          <w:p w:rsidR="000F6466" w:rsidRPr="00C419FF" w:rsidRDefault="00C43D11" w:rsidP="0049466C">
            <w:pPr>
              <w:pStyle w:val="NoSpacing"/>
              <w:jc w:val="both"/>
            </w:pPr>
            <w:r w:rsidRPr="00C419FF">
              <w:t xml:space="preserve">Randy Kreuziger, </w:t>
            </w:r>
            <w:r w:rsidRPr="001E2E8A">
              <w:rPr>
                <w:highlight w:val="cyan"/>
              </w:rPr>
              <w:t>Chris Marsh</w:t>
            </w:r>
          </w:p>
        </w:tc>
        <w:tc>
          <w:tcPr>
            <w:tcW w:w="0" w:type="auto"/>
          </w:tcPr>
          <w:p w:rsidR="000F6466" w:rsidRPr="00C419FF" w:rsidRDefault="002D02AE" w:rsidP="0049466C">
            <w:pPr>
              <w:pStyle w:val="NoSpacing"/>
            </w:pPr>
            <w:r w:rsidRPr="00C419FF">
              <w:t>PARKS</w:t>
            </w:r>
          </w:p>
        </w:tc>
        <w:tc>
          <w:tcPr>
            <w:tcW w:w="0" w:type="auto"/>
          </w:tcPr>
          <w:p w:rsidR="000F6466" w:rsidRPr="00C419FF" w:rsidRDefault="003F7ACF" w:rsidP="0049466C">
            <w:pPr>
              <w:pStyle w:val="NoSpacing"/>
            </w:pPr>
            <w:r w:rsidRPr="00C419FF">
              <w:t>Kathryn</w:t>
            </w:r>
            <w:r w:rsidR="00EB004F" w:rsidRPr="00C419FF">
              <w:t xml:space="preserve"> Scott</w:t>
            </w:r>
          </w:p>
        </w:tc>
        <w:tc>
          <w:tcPr>
            <w:tcW w:w="0" w:type="auto"/>
          </w:tcPr>
          <w:p w:rsidR="000F6466" w:rsidRPr="000F6466" w:rsidRDefault="000F6466" w:rsidP="0049466C">
            <w:pPr>
              <w:pStyle w:val="NoSpacing"/>
            </w:pPr>
          </w:p>
        </w:tc>
      </w:tr>
      <w:tr w:rsidR="00C43D11" w:rsidTr="000F6466">
        <w:tc>
          <w:tcPr>
            <w:tcW w:w="0" w:type="auto"/>
          </w:tcPr>
          <w:p w:rsidR="00085501" w:rsidRPr="00C419FF" w:rsidRDefault="00085501" w:rsidP="00085501">
            <w:pPr>
              <w:pStyle w:val="NoSpacing"/>
              <w:jc w:val="both"/>
            </w:pPr>
            <w:r w:rsidRPr="00C419FF">
              <w:t>DOT</w:t>
            </w:r>
          </w:p>
        </w:tc>
        <w:tc>
          <w:tcPr>
            <w:tcW w:w="0" w:type="auto"/>
          </w:tcPr>
          <w:p w:rsidR="00085501" w:rsidRPr="00C419FF" w:rsidRDefault="00085501" w:rsidP="00085501">
            <w:pPr>
              <w:pStyle w:val="NoSpacing"/>
              <w:jc w:val="both"/>
            </w:pPr>
            <w:r w:rsidRPr="00C419FF">
              <w:t>Alan Smith</w:t>
            </w:r>
          </w:p>
        </w:tc>
        <w:tc>
          <w:tcPr>
            <w:tcW w:w="0" w:type="auto"/>
          </w:tcPr>
          <w:p w:rsidR="00085501" w:rsidRPr="00C419FF" w:rsidRDefault="00C43D11" w:rsidP="00085501">
            <w:pPr>
              <w:pStyle w:val="NoSpacing"/>
              <w:jc w:val="both"/>
            </w:pPr>
            <w:r w:rsidRPr="00C419FF">
              <w:t xml:space="preserve">Tess Starr, </w:t>
            </w:r>
            <w:r w:rsidRPr="006F5B5B">
              <w:rPr>
                <w:highlight w:val="cyan"/>
              </w:rPr>
              <w:t>Jordyn Mitchell</w:t>
            </w:r>
          </w:p>
        </w:tc>
        <w:tc>
          <w:tcPr>
            <w:tcW w:w="0" w:type="auto"/>
          </w:tcPr>
          <w:p w:rsidR="00085501" w:rsidRPr="00C419FF" w:rsidRDefault="00085501" w:rsidP="00085501">
            <w:pPr>
              <w:pStyle w:val="NoSpacing"/>
            </w:pPr>
            <w:r w:rsidRPr="00C419FF">
              <w:t>DOL</w:t>
            </w:r>
          </w:p>
        </w:tc>
        <w:tc>
          <w:tcPr>
            <w:tcW w:w="0" w:type="auto"/>
          </w:tcPr>
          <w:p w:rsidR="00085501" w:rsidRPr="00C419FF" w:rsidRDefault="00E4420D" w:rsidP="00085501">
            <w:pPr>
              <w:pStyle w:val="NoSpacing"/>
            </w:pPr>
            <w:r w:rsidRPr="00FF3FC4">
              <w:t>Tom Williams</w:t>
            </w:r>
          </w:p>
        </w:tc>
        <w:tc>
          <w:tcPr>
            <w:tcW w:w="0" w:type="auto"/>
          </w:tcPr>
          <w:p w:rsidR="00085501" w:rsidRPr="000F6466" w:rsidRDefault="00085501" w:rsidP="00085501">
            <w:pPr>
              <w:pStyle w:val="NoSpacing"/>
            </w:pPr>
          </w:p>
        </w:tc>
      </w:tr>
      <w:tr w:rsidR="00C43D11" w:rsidTr="000F6466">
        <w:tc>
          <w:tcPr>
            <w:tcW w:w="0" w:type="auto"/>
          </w:tcPr>
          <w:p w:rsidR="00085501" w:rsidRPr="008B2A5C" w:rsidRDefault="00085501" w:rsidP="00085501">
            <w:pPr>
              <w:pStyle w:val="NoSpacing"/>
              <w:jc w:val="both"/>
              <w:rPr>
                <w:highlight w:val="cyan"/>
              </w:rPr>
            </w:pPr>
            <w:r w:rsidRPr="008B2A5C">
              <w:rPr>
                <w:highlight w:val="cyan"/>
              </w:rPr>
              <w:t>ECY</w:t>
            </w:r>
          </w:p>
        </w:tc>
        <w:tc>
          <w:tcPr>
            <w:tcW w:w="0" w:type="auto"/>
          </w:tcPr>
          <w:p w:rsidR="00085501" w:rsidRPr="008B2A5C" w:rsidRDefault="00085501" w:rsidP="00085501">
            <w:pPr>
              <w:pStyle w:val="NoSpacing"/>
              <w:jc w:val="both"/>
              <w:rPr>
                <w:highlight w:val="cyan"/>
              </w:rPr>
            </w:pPr>
            <w:r w:rsidRPr="008B2A5C">
              <w:rPr>
                <w:highlight w:val="cyan"/>
              </w:rPr>
              <w:t>Christina Kellum</w:t>
            </w:r>
          </w:p>
        </w:tc>
        <w:tc>
          <w:tcPr>
            <w:tcW w:w="0" w:type="auto"/>
          </w:tcPr>
          <w:p w:rsidR="00085501" w:rsidRPr="00C419FF" w:rsidRDefault="00C43D11" w:rsidP="00085501">
            <w:pPr>
              <w:pStyle w:val="NoSpacing"/>
              <w:jc w:val="both"/>
            </w:pPr>
            <w:r w:rsidRPr="00C419FF">
              <w:t>Rich Kim</w:t>
            </w:r>
          </w:p>
        </w:tc>
        <w:tc>
          <w:tcPr>
            <w:tcW w:w="0" w:type="auto"/>
          </w:tcPr>
          <w:p w:rsidR="00085501" w:rsidRPr="00C419FF" w:rsidRDefault="00085501" w:rsidP="00085501">
            <w:pPr>
              <w:pStyle w:val="NoSpacing"/>
            </w:pPr>
            <w:r w:rsidRPr="00C419FF">
              <w:t>RCFB</w:t>
            </w:r>
          </w:p>
        </w:tc>
        <w:tc>
          <w:tcPr>
            <w:tcW w:w="0" w:type="auto"/>
          </w:tcPr>
          <w:p w:rsidR="00085501" w:rsidRPr="00C419FF" w:rsidRDefault="00085501" w:rsidP="00085501">
            <w:pPr>
              <w:pStyle w:val="NoSpacing"/>
            </w:pPr>
            <w:r w:rsidRPr="00C419FF">
              <w:t>Greg Tudor</w:t>
            </w:r>
          </w:p>
        </w:tc>
        <w:tc>
          <w:tcPr>
            <w:tcW w:w="0" w:type="auto"/>
          </w:tcPr>
          <w:p w:rsidR="00085501" w:rsidRPr="000F6466" w:rsidRDefault="00085501" w:rsidP="00085501">
            <w:pPr>
              <w:pStyle w:val="NoSpacing"/>
            </w:pPr>
          </w:p>
        </w:tc>
      </w:tr>
      <w:tr w:rsidR="00C43D11" w:rsidTr="000F6466">
        <w:tc>
          <w:tcPr>
            <w:tcW w:w="0" w:type="auto"/>
          </w:tcPr>
          <w:p w:rsidR="00085501" w:rsidRPr="00DA32D6" w:rsidRDefault="00085501" w:rsidP="00085501">
            <w:pPr>
              <w:pStyle w:val="NoSpacing"/>
              <w:jc w:val="both"/>
              <w:rPr>
                <w:highlight w:val="cyan"/>
              </w:rPr>
            </w:pPr>
            <w:r w:rsidRPr="00DA32D6">
              <w:rPr>
                <w:highlight w:val="cyan"/>
              </w:rPr>
              <w:t>DSHS</w:t>
            </w:r>
          </w:p>
        </w:tc>
        <w:tc>
          <w:tcPr>
            <w:tcW w:w="0" w:type="auto"/>
          </w:tcPr>
          <w:p w:rsidR="00085501" w:rsidRPr="00DA32D6" w:rsidRDefault="00085501" w:rsidP="00085501">
            <w:pPr>
              <w:pStyle w:val="NoSpacing"/>
              <w:jc w:val="both"/>
              <w:rPr>
                <w:highlight w:val="cyan"/>
              </w:rPr>
            </w:pPr>
            <w:r w:rsidRPr="00DA32D6">
              <w:rPr>
                <w:highlight w:val="cyan"/>
              </w:rPr>
              <w:t>Tim Minter</w:t>
            </w:r>
          </w:p>
        </w:tc>
        <w:tc>
          <w:tcPr>
            <w:tcW w:w="0" w:type="auto"/>
          </w:tcPr>
          <w:p w:rsidR="00085501" w:rsidRPr="00C419FF" w:rsidRDefault="00AC39AA" w:rsidP="00085501">
            <w:pPr>
              <w:pStyle w:val="NoSpacing"/>
              <w:jc w:val="both"/>
            </w:pPr>
            <w:r w:rsidRPr="00C419FF">
              <w:t>George Alvarado</w:t>
            </w:r>
            <w:r w:rsidR="00C43D11" w:rsidRPr="00C419FF">
              <w:t xml:space="preserve">, </w:t>
            </w:r>
            <w:r w:rsidR="00C43D11" w:rsidRPr="00021D20">
              <w:rPr>
                <w:highlight w:val="cyan"/>
              </w:rPr>
              <w:t>Steve Leibenguth</w:t>
            </w:r>
          </w:p>
        </w:tc>
        <w:tc>
          <w:tcPr>
            <w:tcW w:w="0" w:type="auto"/>
          </w:tcPr>
          <w:p w:rsidR="00085501" w:rsidRPr="00C419FF" w:rsidRDefault="00085501" w:rsidP="00085501">
            <w:pPr>
              <w:pStyle w:val="NoSpacing"/>
            </w:pPr>
            <w:r w:rsidRPr="00C419FF">
              <w:t>TSC</w:t>
            </w:r>
          </w:p>
        </w:tc>
        <w:tc>
          <w:tcPr>
            <w:tcW w:w="0" w:type="auto"/>
          </w:tcPr>
          <w:p w:rsidR="00085501" w:rsidRPr="00C419FF" w:rsidRDefault="00085501" w:rsidP="00085501">
            <w:pPr>
              <w:pStyle w:val="NoSpacing"/>
            </w:pPr>
          </w:p>
        </w:tc>
        <w:tc>
          <w:tcPr>
            <w:tcW w:w="0" w:type="auto"/>
          </w:tcPr>
          <w:p w:rsidR="00085501" w:rsidRPr="000F6466" w:rsidRDefault="00085501" w:rsidP="00085501">
            <w:pPr>
              <w:pStyle w:val="NoSpacing"/>
            </w:pPr>
          </w:p>
        </w:tc>
      </w:tr>
      <w:tr w:rsidR="00C43D11" w:rsidTr="0015325D">
        <w:tc>
          <w:tcPr>
            <w:tcW w:w="0" w:type="auto"/>
            <w:shd w:val="clear" w:color="auto" w:fill="auto"/>
          </w:tcPr>
          <w:p w:rsidR="00085501" w:rsidRPr="0015325D" w:rsidRDefault="00085501" w:rsidP="00085501">
            <w:pPr>
              <w:pStyle w:val="NoSpacing"/>
              <w:jc w:val="both"/>
            </w:pPr>
            <w:r w:rsidRPr="0015325D">
              <w:t>DOR</w:t>
            </w:r>
          </w:p>
        </w:tc>
        <w:tc>
          <w:tcPr>
            <w:tcW w:w="0" w:type="auto"/>
            <w:shd w:val="clear" w:color="auto" w:fill="auto"/>
          </w:tcPr>
          <w:p w:rsidR="00085501" w:rsidRPr="0015325D" w:rsidRDefault="00085501" w:rsidP="00085501">
            <w:pPr>
              <w:pStyle w:val="NoSpacing"/>
              <w:jc w:val="both"/>
            </w:pPr>
            <w:r w:rsidRPr="0015325D">
              <w:t>David Wright</w:t>
            </w:r>
          </w:p>
        </w:tc>
        <w:tc>
          <w:tcPr>
            <w:tcW w:w="0" w:type="auto"/>
          </w:tcPr>
          <w:p w:rsidR="00085501" w:rsidRPr="00C419FF" w:rsidRDefault="00085501" w:rsidP="00085501">
            <w:pPr>
              <w:pStyle w:val="NoSpacing"/>
              <w:jc w:val="both"/>
            </w:pPr>
          </w:p>
        </w:tc>
        <w:tc>
          <w:tcPr>
            <w:tcW w:w="0" w:type="auto"/>
          </w:tcPr>
          <w:p w:rsidR="00085501" w:rsidRPr="00C419FF" w:rsidRDefault="00085501" w:rsidP="00085501">
            <w:pPr>
              <w:pStyle w:val="NoSpacing"/>
            </w:pPr>
            <w:r w:rsidRPr="00C419FF">
              <w:t>JLS</w:t>
            </w:r>
          </w:p>
        </w:tc>
        <w:tc>
          <w:tcPr>
            <w:tcW w:w="0" w:type="auto"/>
          </w:tcPr>
          <w:p w:rsidR="00085501" w:rsidRPr="00C419FF" w:rsidRDefault="00485D4C" w:rsidP="00085501">
            <w:pPr>
              <w:pStyle w:val="NoSpacing"/>
            </w:pPr>
            <w:r>
              <w:t>Brad Ellis</w:t>
            </w:r>
          </w:p>
        </w:tc>
        <w:tc>
          <w:tcPr>
            <w:tcW w:w="0" w:type="auto"/>
          </w:tcPr>
          <w:p w:rsidR="00085501" w:rsidRPr="000F6466" w:rsidRDefault="00085501" w:rsidP="00085501">
            <w:pPr>
              <w:pStyle w:val="NoSpacing"/>
            </w:pPr>
          </w:p>
        </w:tc>
      </w:tr>
      <w:tr w:rsidR="00C43D11" w:rsidTr="000F6466">
        <w:tc>
          <w:tcPr>
            <w:tcW w:w="0" w:type="auto"/>
          </w:tcPr>
          <w:p w:rsidR="00085501" w:rsidRPr="00C419FF" w:rsidRDefault="00085501" w:rsidP="00085501">
            <w:pPr>
              <w:pStyle w:val="NoSpacing"/>
              <w:jc w:val="both"/>
            </w:pPr>
            <w:r w:rsidRPr="00C419FF">
              <w:t>DOH</w:t>
            </w:r>
          </w:p>
        </w:tc>
        <w:tc>
          <w:tcPr>
            <w:tcW w:w="0" w:type="auto"/>
          </w:tcPr>
          <w:p w:rsidR="00085501" w:rsidRPr="00C419FF" w:rsidRDefault="00085501" w:rsidP="00085501">
            <w:pPr>
              <w:pStyle w:val="NoSpacing"/>
              <w:jc w:val="both"/>
            </w:pPr>
            <w:r w:rsidRPr="00C419FF">
              <w:t>Craig Erickson</w:t>
            </w:r>
          </w:p>
        </w:tc>
        <w:tc>
          <w:tcPr>
            <w:tcW w:w="0" w:type="auto"/>
          </w:tcPr>
          <w:p w:rsidR="00085501" w:rsidRPr="00C419FF" w:rsidRDefault="00C43D11" w:rsidP="00085501">
            <w:pPr>
              <w:pStyle w:val="NoSpacing"/>
              <w:jc w:val="both"/>
            </w:pPr>
            <w:r w:rsidRPr="00C419FF">
              <w:t>Scott Kellogg</w:t>
            </w:r>
          </w:p>
        </w:tc>
        <w:tc>
          <w:tcPr>
            <w:tcW w:w="0" w:type="auto"/>
          </w:tcPr>
          <w:p w:rsidR="00085501" w:rsidRPr="00C419FF" w:rsidRDefault="00085501" w:rsidP="00085501">
            <w:pPr>
              <w:pStyle w:val="NoSpacing"/>
            </w:pPr>
            <w:r w:rsidRPr="00C419FF">
              <w:t>CRAB</w:t>
            </w:r>
          </w:p>
        </w:tc>
        <w:tc>
          <w:tcPr>
            <w:tcW w:w="0" w:type="auto"/>
          </w:tcPr>
          <w:p w:rsidR="00085501" w:rsidRPr="00C419FF" w:rsidRDefault="00085501" w:rsidP="00085501">
            <w:pPr>
              <w:pStyle w:val="NoSpacing"/>
            </w:pPr>
          </w:p>
        </w:tc>
        <w:tc>
          <w:tcPr>
            <w:tcW w:w="0" w:type="auto"/>
          </w:tcPr>
          <w:p w:rsidR="00085501" w:rsidRPr="000F6466" w:rsidRDefault="00085501" w:rsidP="00085501">
            <w:pPr>
              <w:pStyle w:val="NoSpacing"/>
            </w:pPr>
          </w:p>
        </w:tc>
      </w:tr>
      <w:tr w:rsidR="00C43D11" w:rsidTr="000F6466">
        <w:tc>
          <w:tcPr>
            <w:tcW w:w="0" w:type="auto"/>
          </w:tcPr>
          <w:p w:rsidR="00085501" w:rsidRPr="00C419FF" w:rsidRDefault="00085501" w:rsidP="00085501">
            <w:pPr>
              <w:pStyle w:val="NoSpacing"/>
              <w:jc w:val="both"/>
            </w:pPr>
            <w:r w:rsidRPr="00C419FF">
              <w:t>L&amp;I</w:t>
            </w:r>
          </w:p>
        </w:tc>
        <w:tc>
          <w:tcPr>
            <w:tcW w:w="0" w:type="auto"/>
          </w:tcPr>
          <w:p w:rsidR="00085501" w:rsidRPr="00C419FF" w:rsidRDefault="00085501" w:rsidP="00085501">
            <w:pPr>
              <w:pStyle w:val="NoSpacing"/>
              <w:jc w:val="both"/>
            </w:pPr>
            <w:r w:rsidRPr="00C419FF">
              <w:t>Winston McKenna</w:t>
            </w:r>
          </w:p>
        </w:tc>
        <w:tc>
          <w:tcPr>
            <w:tcW w:w="0" w:type="auto"/>
          </w:tcPr>
          <w:p w:rsidR="00085501" w:rsidRPr="00C419FF" w:rsidRDefault="00085501" w:rsidP="00085501">
            <w:pPr>
              <w:pStyle w:val="NoSpacing"/>
              <w:jc w:val="both"/>
            </w:pPr>
          </w:p>
        </w:tc>
        <w:tc>
          <w:tcPr>
            <w:tcW w:w="0" w:type="auto"/>
          </w:tcPr>
          <w:p w:rsidR="00085501" w:rsidRPr="00C419FF" w:rsidRDefault="00085501" w:rsidP="00085501">
            <w:pPr>
              <w:pStyle w:val="NoSpacing"/>
            </w:pPr>
            <w:r w:rsidRPr="00C419FF">
              <w:t>DAHP</w:t>
            </w:r>
          </w:p>
        </w:tc>
        <w:tc>
          <w:tcPr>
            <w:tcW w:w="0" w:type="auto"/>
          </w:tcPr>
          <w:p w:rsidR="00085501" w:rsidRPr="00C419FF" w:rsidRDefault="00085501" w:rsidP="00085501">
            <w:pPr>
              <w:pStyle w:val="NoSpacing"/>
            </w:pPr>
            <w:r w:rsidRPr="00C419FF">
              <w:t>Morgan McLemore</w:t>
            </w:r>
          </w:p>
        </w:tc>
        <w:tc>
          <w:tcPr>
            <w:tcW w:w="0" w:type="auto"/>
          </w:tcPr>
          <w:p w:rsidR="00085501" w:rsidRPr="000F6466" w:rsidRDefault="00085501" w:rsidP="00085501">
            <w:pPr>
              <w:pStyle w:val="NoSpacing"/>
            </w:pPr>
          </w:p>
        </w:tc>
      </w:tr>
      <w:tr w:rsidR="00C43D11" w:rsidTr="000F6466">
        <w:tc>
          <w:tcPr>
            <w:tcW w:w="0" w:type="auto"/>
          </w:tcPr>
          <w:p w:rsidR="00085501" w:rsidRPr="00C419FF" w:rsidRDefault="00085501" w:rsidP="00085501">
            <w:pPr>
              <w:pStyle w:val="NoSpacing"/>
              <w:jc w:val="both"/>
            </w:pPr>
            <w:r w:rsidRPr="00C419FF">
              <w:lastRenderedPageBreak/>
              <w:t>WSP</w:t>
            </w:r>
          </w:p>
        </w:tc>
        <w:tc>
          <w:tcPr>
            <w:tcW w:w="0" w:type="auto"/>
          </w:tcPr>
          <w:p w:rsidR="00085501" w:rsidRPr="00C419FF" w:rsidRDefault="00085501" w:rsidP="00085501">
            <w:pPr>
              <w:pStyle w:val="NoSpacing"/>
              <w:jc w:val="both"/>
            </w:pPr>
            <w:r w:rsidRPr="00E4420D">
              <w:t>Louis Hurst</w:t>
            </w:r>
          </w:p>
        </w:tc>
        <w:tc>
          <w:tcPr>
            <w:tcW w:w="0" w:type="auto"/>
          </w:tcPr>
          <w:p w:rsidR="00085501" w:rsidRPr="00C419FF" w:rsidRDefault="00085501" w:rsidP="00085501">
            <w:pPr>
              <w:pStyle w:val="NoSpacing"/>
              <w:jc w:val="both"/>
            </w:pPr>
          </w:p>
        </w:tc>
        <w:tc>
          <w:tcPr>
            <w:tcW w:w="0" w:type="auto"/>
          </w:tcPr>
          <w:p w:rsidR="00085501" w:rsidRPr="00C419FF" w:rsidRDefault="00085501" w:rsidP="00085501">
            <w:pPr>
              <w:pStyle w:val="NoSpacing"/>
            </w:pPr>
            <w:r w:rsidRPr="00C419FF">
              <w:t>UTC</w:t>
            </w:r>
          </w:p>
        </w:tc>
        <w:tc>
          <w:tcPr>
            <w:tcW w:w="0" w:type="auto"/>
          </w:tcPr>
          <w:p w:rsidR="00085501" w:rsidRPr="00C419FF" w:rsidRDefault="00085501" w:rsidP="00085501">
            <w:pPr>
              <w:pStyle w:val="NoSpacing"/>
            </w:pPr>
            <w:r w:rsidRPr="00C419FF">
              <w:t>Brian Gillespie</w:t>
            </w:r>
          </w:p>
        </w:tc>
        <w:tc>
          <w:tcPr>
            <w:tcW w:w="0" w:type="auto"/>
          </w:tcPr>
          <w:p w:rsidR="00085501" w:rsidRPr="000F6466" w:rsidRDefault="00085501" w:rsidP="00085501">
            <w:pPr>
              <w:pStyle w:val="NoSpacing"/>
            </w:pPr>
          </w:p>
        </w:tc>
      </w:tr>
      <w:tr w:rsidR="00C43D11" w:rsidTr="000F6466">
        <w:tc>
          <w:tcPr>
            <w:tcW w:w="0" w:type="auto"/>
          </w:tcPr>
          <w:p w:rsidR="00085501" w:rsidRPr="00C419FF" w:rsidRDefault="00085501" w:rsidP="00085501">
            <w:pPr>
              <w:pStyle w:val="NoSpacing"/>
              <w:jc w:val="both"/>
            </w:pPr>
            <w:r w:rsidRPr="00C419FF">
              <w:t>DES</w:t>
            </w:r>
          </w:p>
        </w:tc>
        <w:tc>
          <w:tcPr>
            <w:tcW w:w="0" w:type="auto"/>
          </w:tcPr>
          <w:p w:rsidR="00085501" w:rsidRPr="00C419FF" w:rsidRDefault="00085501" w:rsidP="00085501">
            <w:pPr>
              <w:pStyle w:val="NoSpacing"/>
              <w:jc w:val="both"/>
            </w:pPr>
          </w:p>
        </w:tc>
        <w:tc>
          <w:tcPr>
            <w:tcW w:w="0" w:type="auto"/>
          </w:tcPr>
          <w:p w:rsidR="00085501" w:rsidRPr="00C419FF" w:rsidRDefault="00085501" w:rsidP="00085501">
            <w:pPr>
              <w:pStyle w:val="NoSpacing"/>
              <w:jc w:val="both"/>
            </w:pPr>
          </w:p>
        </w:tc>
        <w:tc>
          <w:tcPr>
            <w:tcW w:w="0" w:type="auto"/>
          </w:tcPr>
          <w:p w:rsidR="00085501" w:rsidRPr="00C419FF" w:rsidRDefault="00085501" w:rsidP="00085501">
            <w:pPr>
              <w:pStyle w:val="NoSpacing"/>
            </w:pPr>
            <w:r w:rsidRPr="00C419FF">
              <w:t>PSP</w:t>
            </w:r>
          </w:p>
        </w:tc>
        <w:tc>
          <w:tcPr>
            <w:tcW w:w="0" w:type="auto"/>
          </w:tcPr>
          <w:p w:rsidR="00085501" w:rsidRPr="00C419FF" w:rsidRDefault="00085501" w:rsidP="00085501">
            <w:pPr>
              <w:pStyle w:val="NoSpacing"/>
            </w:pPr>
            <w:r w:rsidRPr="00C419FF">
              <w:t>Greg Tudor</w:t>
            </w:r>
          </w:p>
        </w:tc>
        <w:tc>
          <w:tcPr>
            <w:tcW w:w="0" w:type="auto"/>
          </w:tcPr>
          <w:p w:rsidR="00085501" w:rsidRPr="000F6466" w:rsidRDefault="00085501" w:rsidP="00085501">
            <w:pPr>
              <w:pStyle w:val="NoSpacing"/>
            </w:pPr>
          </w:p>
        </w:tc>
      </w:tr>
      <w:tr w:rsidR="00C43D11" w:rsidTr="000F6466">
        <w:tc>
          <w:tcPr>
            <w:tcW w:w="0" w:type="auto"/>
          </w:tcPr>
          <w:p w:rsidR="00085501" w:rsidRPr="000F6466" w:rsidRDefault="00085501" w:rsidP="00085501">
            <w:pPr>
              <w:pStyle w:val="NoSpacing"/>
              <w:jc w:val="both"/>
            </w:pPr>
            <w:r>
              <w:t>OFM</w:t>
            </w:r>
          </w:p>
        </w:tc>
        <w:tc>
          <w:tcPr>
            <w:tcW w:w="0" w:type="auto"/>
          </w:tcPr>
          <w:p w:rsidR="00085501" w:rsidRPr="000F6466" w:rsidRDefault="00085501" w:rsidP="00085501">
            <w:pPr>
              <w:pStyle w:val="NoSpacing"/>
              <w:jc w:val="both"/>
            </w:pPr>
            <w:r>
              <w:t>Mike Mohrman or Tom Kimpel</w:t>
            </w:r>
          </w:p>
        </w:tc>
        <w:tc>
          <w:tcPr>
            <w:tcW w:w="0" w:type="auto"/>
          </w:tcPr>
          <w:p w:rsidR="00085501" w:rsidRPr="000F6466" w:rsidRDefault="00C43D11" w:rsidP="00085501">
            <w:pPr>
              <w:pStyle w:val="NoSpacing"/>
              <w:jc w:val="both"/>
            </w:pPr>
            <w:r>
              <w:t>Laurie Wood</w:t>
            </w:r>
          </w:p>
        </w:tc>
        <w:tc>
          <w:tcPr>
            <w:tcW w:w="0" w:type="auto"/>
          </w:tcPr>
          <w:p w:rsidR="00085501" w:rsidRPr="000F6466" w:rsidRDefault="00085501" w:rsidP="00085501">
            <w:pPr>
              <w:pStyle w:val="NoSpacing"/>
            </w:pPr>
            <w:r>
              <w:t>SCC</w:t>
            </w:r>
          </w:p>
        </w:tc>
        <w:tc>
          <w:tcPr>
            <w:tcW w:w="0" w:type="auto"/>
          </w:tcPr>
          <w:p w:rsidR="00085501" w:rsidRPr="000F6466" w:rsidRDefault="001553EB" w:rsidP="00085501">
            <w:pPr>
              <w:pStyle w:val="NoSpacing"/>
            </w:pPr>
            <w:r>
              <w:t>Brian Cochrane</w:t>
            </w:r>
          </w:p>
        </w:tc>
        <w:tc>
          <w:tcPr>
            <w:tcW w:w="0" w:type="auto"/>
          </w:tcPr>
          <w:p w:rsidR="00085501" w:rsidRPr="000F6466" w:rsidRDefault="00085501" w:rsidP="00085501">
            <w:pPr>
              <w:pStyle w:val="NoSpacing"/>
            </w:pPr>
          </w:p>
        </w:tc>
      </w:tr>
      <w:tr w:rsidR="00C43D11" w:rsidTr="000F6466">
        <w:tc>
          <w:tcPr>
            <w:tcW w:w="0" w:type="auto"/>
          </w:tcPr>
          <w:p w:rsidR="00085501" w:rsidRPr="000F6466" w:rsidRDefault="00085501" w:rsidP="00085501">
            <w:pPr>
              <w:pStyle w:val="NoSpacing"/>
              <w:jc w:val="both"/>
            </w:pPr>
            <w:r>
              <w:t>LCB</w:t>
            </w:r>
          </w:p>
        </w:tc>
        <w:tc>
          <w:tcPr>
            <w:tcW w:w="0" w:type="auto"/>
          </w:tcPr>
          <w:p w:rsidR="00085501" w:rsidRPr="000F6466" w:rsidRDefault="00DA32D6" w:rsidP="00085501">
            <w:pPr>
              <w:pStyle w:val="NoSpacing"/>
              <w:jc w:val="both"/>
            </w:pPr>
            <w:r>
              <w:t>Kevin Duffy</w:t>
            </w:r>
          </w:p>
        </w:tc>
        <w:tc>
          <w:tcPr>
            <w:tcW w:w="0" w:type="auto"/>
          </w:tcPr>
          <w:p w:rsidR="00085501" w:rsidRPr="000F6466" w:rsidRDefault="00085501" w:rsidP="00085501">
            <w:pPr>
              <w:pStyle w:val="NoSpacing"/>
              <w:jc w:val="both"/>
            </w:pPr>
          </w:p>
        </w:tc>
        <w:tc>
          <w:tcPr>
            <w:tcW w:w="0" w:type="auto"/>
          </w:tcPr>
          <w:p w:rsidR="00085501" w:rsidRPr="000F6466" w:rsidRDefault="00085501" w:rsidP="00085501">
            <w:pPr>
              <w:pStyle w:val="NoSpacing"/>
            </w:pPr>
            <w:r>
              <w:t>WSRB</w:t>
            </w:r>
          </w:p>
        </w:tc>
        <w:tc>
          <w:tcPr>
            <w:tcW w:w="0" w:type="auto"/>
          </w:tcPr>
          <w:p w:rsidR="00085501" w:rsidRPr="000F6466" w:rsidRDefault="00085501" w:rsidP="00085501">
            <w:pPr>
              <w:pStyle w:val="NoSpacing"/>
            </w:pPr>
            <w:r>
              <w:t>Chris Jansen</w:t>
            </w:r>
          </w:p>
        </w:tc>
        <w:tc>
          <w:tcPr>
            <w:tcW w:w="0" w:type="auto"/>
          </w:tcPr>
          <w:p w:rsidR="00085501" w:rsidRPr="000F6466" w:rsidRDefault="00085501" w:rsidP="00085501">
            <w:pPr>
              <w:pStyle w:val="NoSpacing"/>
            </w:pPr>
          </w:p>
        </w:tc>
      </w:tr>
      <w:tr w:rsidR="00C43D11" w:rsidTr="000F6466">
        <w:tc>
          <w:tcPr>
            <w:tcW w:w="0" w:type="auto"/>
          </w:tcPr>
          <w:p w:rsidR="00085501" w:rsidRPr="00C419FF" w:rsidRDefault="00085501" w:rsidP="00085501">
            <w:pPr>
              <w:pStyle w:val="NoSpacing"/>
              <w:jc w:val="both"/>
            </w:pPr>
            <w:r w:rsidRPr="00C419FF">
              <w:t>AGR</w:t>
            </w:r>
          </w:p>
        </w:tc>
        <w:tc>
          <w:tcPr>
            <w:tcW w:w="0" w:type="auto"/>
          </w:tcPr>
          <w:p w:rsidR="00085501" w:rsidRPr="00C419FF" w:rsidRDefault="00085501" w:rsidP="00085501">
            <w:pPr>
              <w:pStyle w:val="NoSpacing"/>
              <w:jc w:val="both"/>
            </w:pPr>
            <w:r w:rsidRPr="00C419FF">
              <w:t>Perry Beale</w:t>
            </w:r>
          </w:p>
        </w:tc>
        <w:tc>
          <w:tcPr>
            <w:tcW w:w="0" w:type="auto"/>
          </w:tcPr>
          <w:p w:rsidR="00085501" w:rsidRPr="00C419FF" w:rsidRDefault="00085501" w:rsidP="00085501">
            <w:pPr>
              <w:pStyle w:val="NoSpacing"/>
              <w:jc w:val="both"/>
            </w:pPr>
          </w:p>
        </w:tc>
        <w:tc>
          <w:tcPr>
            <w:tcW w:w="0" w:type="auto"/>
          </w:tcPr>
          <w:p w:rsidR="00085501" w:rsidRPr="00FF3FC4" w:rsidRDefault="00E4420D" w:rsidP="00085501">
            <w:pPr>
              <w:pStyle w:val="NoSpacing"/>
            </w:pPr>
            <w:r w:rsidRPr="00FF3FC4">
              <w:t>LEAP</w:t>
            </w:r>
          </w:p>
        </w:tc>
        <w:tc>
          <w:tcPr>
            <w:tcW w:w="0" w:type="auto"/>
          </w:tcPr>
          <w:p w:rsidR="00085501" w:rsidRPr="00C419FF" w:rsidRDefault="00E4420D" w:rsidP="00E4420D">
            <w:pPr>
              <w:pStyle w:val="NoSpacing"/>
            </w:pPr>
            <w:r w:rsidRPr="00FF3FC4">
              <w:t>Curtis Gilbertson</w:t>
            </w:r>
          </w:p>
        </w:tc>
        <w:tc>
          <w:tcPr>
            <w:tcW w:w="0" w:type="auto"/>
          </w:tcPr>
          <w:p w:rsidR="00085501" w:rsidRPr="00C419FF" w:rsidRDefault="00085501" w:rsidP="00085501">
            <w:pPr>
              <w:pStyle w:val="NoSpacing"/>
            </w:pPr>
          </w:p>
        </w:tc>
      </w:tr>
      <w:tr w:rsidR="00E4420D" w:rsidTr="000F6466">
        <w:tc>
          <w:tcPr>
            <w:tcW w:w="0" w:type="auto"/>
          </w:tcPr>
          <w:p w:rsidR="00E4420D" w:rsidRPr="00C419FF" w:rsidRDefault="00E4420D" w:rsidP="00E4420D">
            <w:pPr>
              <w:pStyle w:val="NoSpacing"/>
              <w:jc w:val="both"/>
            </w:pPr>
            <w:r w:rsidRPr="00C419FF">
              <w:t>SPI</w:t>
            </w:r>
          </w:p>
        </w:tc>
        <w:tc>
          <w:tcPr>
            <w:tcW w:w="0" w:type="auto"/>
          </w:tcPr>
          <w:p w:rsidR="00E4420D" w:rsidRPr="00C419FF" w:rsidRDefault="00E4420D" w:rsidP="00E4420D">
            <w:pPr>
              <w:pStyle w:val="NoSpacing"/>
              <w:jc w:val="both"/>
            </w:pPr>
            <w:r w:rsidRPr="00C419FF">
              <w:t>Cathy Walker</w:t>
            </w:r>
          </w:p>
        </w:tc>
        <w:tc>
          <w:tcPr>
            <w:tcW w:w="0" w:type="auto"/>
          </w:tcPr>
          <w:p w:rsidR="00E4420D" w:rsidRPr="00C419FF" w:rsidRDefault="00E4420D" w:rsidP="00E4420D">
            <w:pPr>
              <w:pStyle w:val="NoSpacing"/>
              <w:jc w:val="both"/>
            </w:pPr>
          </w:p>
        </w:tc>
        <w:tc>
          <w:tcPr>
            <w:tcW w:w="0" w:type="auto"/>
          </w:tcPr>
          <w:p w:rsidR="00E4420D" w:rsidRPr="00C419FF" w:rsidRDefault="00E4420D" w:rsidP="00E4420D">
            <w:pPr>
              <w:pStyle w:val="NoSpacing"/>
            </w:pPr>
            <w:r w:rsidRPr="008B2A5C">
              <w:rPr>
                <w:highlight w:val="cyan"/>
              </w:rPr>
              <w:t>OCIO</w:t>
            </w:r>
          </w:p>
        </w:tc>
        <w:tc>
          <w:tcPr>
            <w:tcW w:w="0" w:type="auto"/>
          </w:tcPr>
          <w:p w:rsidR="00E4420D" w:rsidRPr="00C419FF" w:rsidRDefault="00E4420D" w:rsidP="00E4420D">
            <w:pPr>
              <w:pStyle w:val="NoSpacing"/>
            </w:pPr>
            <w:r w:rsidRPr="00F15B7F">
              <w:rPr>
                <w:highlight w:val="cyan"/>
              </w:rPr>
              <w:t>Joy Paulus</w:t>
            </w:r>
            <w:r w:rsidRPr="00C419FF">
              <w:t xml:space="preserve">, </w:t>
            </w:r>
          </w:p>
        </w:tc>
        <w:tc>
          <w:tcPr>
            <w:tcW w:w="0" w:type="auto"/>
          </w:tcPr>
          <w:p w:rsidR="00E4420D" w:rsidRPr="00C419FF" w:rsidRDefault="00E4420D" w:rsidP="00E4420D">
            <w:pPr>
              <w:pStyle w:val="NoSpacing"/>
            </w:pPr>
          </w:p>
        </w:tc>
      </w:tr>
      <w:tr w:rsidR="00E4420D" w:rsidTr="000F6466">
        <w:tc>
          <w:tcPr>
            <w:tcW w:w="0" w:type="auto"/>
          </w:tcPr>
          <w:p w:rsidR="00E4420D" w:rsidRPr="00C419FF" w:rsidRDefault="00E4420D" w:rsidP="00E4420D">
            <w:pPr>
              <w:pStyle w:val="NoSpacing"/>
              <w:jc w:val="both"/>
            </w:pPr>
            <w:r w:rsidRPr="00C419FF">
              <w:t>MIL</w:t>
            </w:r>
          </w:p>
        </w:tc>
        <w:tc>
          <w:tcPr>
            <w:tcW w:w="0" w:type="auto"/>
          </w:tcPr>
          <w:p w:rsidR="00E4420D" w:rsidRPr="00C419FF" w:rsidRDefault="00E4420D" w:rsidP="00E4420D">
            <w:pPr>
              <w:pStyle w:val="NoSpacing"/>
              <w:jc w:val="both"/>
            </w:pPr>
            <w:r w:rsidRPr="00C419FF">
              <w:t>Rick Geittmann</w:t>
            </w:r>
          </w:p>
        </w:tc>
        <w:tc>
          <w:tcPr>
            <w:tcW w:w="0" w:type="auto"/>
          </w:tcPr>
          <w:p w:rsidR="00E4420D" w:rsidRPr="00C419FF" w:rsidRDefault="000355B4" w:rsidP="00E4420D">
            <w:pPr>
              <w:pStyle w:val="NoSpacing"/>
              <w:jc w:val="both"/>
            </w:pPr>
            <w:r w:rsidRPr="00FF3FC4">
              <w:t>Jonathan Cochran, Matt Modarelli</w:t>
            </w:r>
          </w:p>
        </w:tc>
        <w:tc>
          <w:tcPr>
            <w:tcW w:w="0" w:type="auto"/>
          </w:tcPr>
          <w:p w:rsidR="00E4420D" w:rsidRPr="00DA32D6" w:rsidRDefault="00E4420D" w:rsidP="00E4420D">
            <w:pPr>
              <w:pStyle w:val="NoSpacing"/>
              <w:rPr>
                <w:highlight w:val="cyan"/>
              </w:rPr>
            </w:pPr>
            <w:r w:rsidRPr="00DA32D6">
              <w:rPr>
                <w:highlight w:val="cyan"/>
              </w:rPr>
              <w:t>WaTech</w:t>
            </w:r>
          </w:p>
        </w:tc>
        <w:tc>
          <w:tcPr>
            <w:tcW w:w="0" w:type="auto"/>
          </w:tcPr>
          <w:p w:rsidR="00E4420D" w:rsidRPr="00DA32D6" w:rsidRDefault="00E4420D" w:rsidP="00E4420D">
            <w:pPr>
              <w:pStyle w:val="NoSpacing"/>
              <w:rPr>
                <w:highlight w:val="cyan"/>
              </w:rPr>
            </w:pPr>
            <w:r w:rsidRPr="00DA32D6">
              <w:rPr>
                <w:highlight w:val="cyan"/>
              </w:rPr>
              <w:t>Jenny Konwinski</w:t>
            </w:r>
          </w:p>
        </w:tc>
        <w:tc>
          <w:tcPr>
            <w:tcW w:w="0" w:type="auto"/>
          </w:tcPr>
          <w:p w:rsidR="00E4420D" w:rsidRPr="00C419FF" w:rsidRDefault="00E4420D" w:rsidP="00E4420D">
            <w:pPr>
              <w:pStyle w:val="NoSpacing"/>
            </w:pPr>
            <w:r w:rsidRPr="00846EC4">
              <w:rPr>
                <w:highlight w:val="cyan"/>
              </w:rPr>
              <w:t>Mike Roberts</w:t>
            </w:r>
            <w:r w:rsidRPr="00C419FF">
              <w:t>, Stephen Vaughn</w:t>
            </w:r>
          </w:p>
        </w:tc>
      </w:tr>
    </w:tbl>
    <w:p w:rsidR="00C86D4C" w:rsidRDefault="00C86D4C" w:rsidP="00C82E61">
      <w:pPr>
        <w:pStyle w:val="Heading2"/>
      </w:pPr>
    </w:p>
    <w:p w:rsidR="00C82E61" w:rsidRDefault="00C82E61" w:rsidP="00C82E61">
      <w:pPr>
        <w:pStyle w:val="Heading2"/>
      </w:pPr>
      <w:r>
        <w:t>References</w:t>
      </w:r>
    </w:p>
    <w:p w:rsidR="00C82E61" w:rsidRDefault="00A53309" w:rsidP="00C82E61">
      <w:pPr>
        <w:pStyle w:val="Footer"/>
        <w:numPr>
          <w:ilvl w:val="0"/>
          <w:numId w:val="4"/>
        </w:numPr>
      </w:pPr>
      <w:hyperlink r:id="rId22" w:history="1">
        <w:r w:rsidR="00C82E61" w:rsidRPr="00B1729C">
          <w:rPr>
            <w:rStyle w:val="Hyperlink"/>
          </w:rPr>
          <w:t>Washington State Geospatial Portal</w:t>
        </w:r>
      </w:hyperlink>
    </w:p>
    <w:p w:rsidR="00C82E61" w:rsidRDefault="00A53309" w:rsidP="00C82E61">
      <w:pPr>
        <w:pStyle w:val="Footer"/>
        <w:numPr>
          <w:ilvl w:val="0"/>
          <w:numId w:val="4"/>
        </w:numPr>
      </w:pPr>
      <w:hyperlink r:id="rId23" w:history="1">
        <w:r w:rsidR="00C82E61" w:rsidRPr="00DC584A">
          <w:rPr>
            <w:rStyle w:val="Hyperlink"/>
          </w:rPr>
          <w:t>Geo</w:t>
        </w:r>
        <w:r w:rsidR="00D02AA5">
          <w:rPr>
            <w:rStyle w:val="Hyperlink"/>
          </w:rPr>
          <w:t xml:space="preserve">spatial </w:t>
        </w:r>
        <w:r w:rsidR="00C82E61" w:rsidRPr="00DC584A">
          <w:rPr>
            <w:rStyle w:val="Hyperlink"/>
          </w:rPr>
          <w:t>Portal – Shared GIS Infrastructure</w:t>
        </w:r>
      </w:hyperlink>
    </w:p>
    <w:p w:rsidR="00C82E61" w:rsidRDefault="00A53309" w:rsidP="00C82E61">
      <w:pPr>
        <w:pStyle w:val="Footer"/>
        <w:numPr>
          <w:ilvl w:val="0"/>
          <w:numId w:val="4"/>
        </w:numPr>
      </w:pPr>
      <w:hyperlink r:id="rId24" w:history="1">
        <w:r w:rsidR="00C82E61" w:rsidRPr="00DC584A">
          <w:rPr>
            <w:rStyle w:val="Hyperlink"/>
          </w:rPr>
          <w:t>Geo</w:t>
        </w:r>
        <w:r w:rsidR="00D02AA5">
          <w:rPr>
            <w:rStyle w:val="Hyperlink"/>
          </w:rPr>
          <w:t xml:space="preserve">spatial </w:t>
        </w:r>
        <w:r w:rsidR="00C82E61" w:rsidRPr="00DC584A">
          <w:rPr>
            <w:rStyle w:val="Hyperlink"/>
          </w:rPr>
          <w:t>Portal Technical Resources</w:t>
        </w:r>
      </w:hyperlink>
      <w:r w:rsidR="00C82E61">
        <w:t xml:space="preserve"> &gt; </w:t>
      </w:r>
      <w:hyperlink r:id="rId25" w:history="1">
        <w:r w:rsidR="00C82E61" w:rsidRPr="009848AA">
          <w:rPr>
            <w:rStyle w:val="Hyperlink"/>
          </w:rPr>
          <w:t>Portal Operations – Roles &amp; Responsibilities</w:t>
        </w:r>
      </w:hyperlink>
    </w:p>
    <w:p w:rsidR="00C82E61" w:rsidRPr="00DE637D" w:rsidRDefault="00DE637D" w:rsidP="00C82E61">
      <w:pPr>
        <w:pStyle w:val="Footer"/>
        <w:numPr>
          <w:ilvl w:val="0"/>
          <w:numId w:val="4"/>
        </w:numPr>
        <w:rPr>
          <w:rStyle w:val="Hyperlink"/>
        </w:rPr>
      </w:pPr>
      <w:r>
        <w:fldChar w:fldCharType="begin"/>
      </w:r>
      <w:r>
        <w:instrText xml:space="preserve"> HYPERLINK "https://ocio.wa.gov/geographic-information-technology-git-committee/geospatial-portal-steering-committee" </w:instrText>
      </w:r>
      <w:r>
        <w:fldChar w:fldCharType="separate"/>
      </w:r>
      <w:r w:rsidR="00D02AA5" w:rsidRPr="00DE637D">
        <w:rPr>
          <w:rStyle w:val="Hyperlink"/>
        </w:rPr>
        <w:t xml:space="preserve">Geospatial Portal Steering </w:t>
      </w:r>
      <w:r w:rsidR="00C82E61" w:rsidRPr="00DE637D">
        <w:rPr>
          <w:rStyle w:val="Hyperlink"/>
        </w:rPr>
        <w:t>Committee</w:t>
      </w:r>
    </w:p>
    <w:p w:rsidR="000F6466" w:rsidRPr="00D828DF" w:rsidRDefault="00DE637D" w:rsidP="00324E48">
      <w:pPr>
        <w:pStyle w:val="Footer"/>
        <w:numPr>
          <w:ilvl w:val="0"/>
          <w:numId w:val="4"/>
        </w:numPr>
        <w:rPr>
          <w:rStyle w:val="Hyperlink"/>
          <w:color w:val="auto"/>
          <w:u w:val="none"/>
        </w:rPr>
      </w:pPr>
      <w:r>
        <w:fldChar w:fldCharType="end"/>
      </w:r>
      <w:hyperlink r:id="rId26" w:history="1">
        <w:r w:rsidR="00C82E61" w:rsidRPr="002F3979">
          <w:rPr>
            <w:rStyle w:val="Hyperlink"/>
          </w:rPr>
          <w:t>Geographic Information Technology Committee</w:t>
        </w:r>
      </w:hyperlink>
    </w:p>
    <w:p w:rsidR="00DD4D53" w:rsidRPr="00546B63" w:rsidRDefault="00A53309" w:rsidP="00DD4D53">
      <w:pPr>
        <w:pStyle w:val="Footer"/>
        <w:numPr>
          <w:ilvl w:val="0"/>
          <w:numId w:val="4"/>
        </w:numPr>
        <w:rPr>
          <w:rStyle w:val="Hyperlink"/>
          <w:color w:val="auto"/>
          <w:u w:val="none"/>
        </w:rPr>
      </w:pPr>
      <w:hyperlink r:id="rId27" w:history="1">
        <w:r w:rsidR="00D828DF" w:rsidRPr="00D828DF">
          <w:rPr>
            <w:rStyle w:val="Hyperlink"/>
          </w:rPr>
          <w:t>Washington State Office of the Chief Information Officer</w:t>
        </w:r>
      </w:hyperlink>
    </w:p>
    <w:p w:rsidR="00546B63" w:rsidRDefault="00546B63" w:rsidP="00546B63">
      <w:pPr>
        <w:pStyle w:val="Footer"/>
        <w:rPr>
          <w:rStyle w:val="Hyperlink"/>
        </w:rPr>
      </w:pPr>
    </w:p>
    <w:p w:rsidR="00546B63" w:rsidRPr="006A06D9" w:rsidRDefault="00546B63" w:rsidP="006A06D9">
      <w:pPr>
        <w:pStyle w:val="Heading2"/>
        <w:rPr>
          <w:rStyle w:val="Hyperlink"/>
          <w:color w:val="2E74B5" w:themeColor="accent1" w:themeShade="BF"/>
          <w:u w:val="none"/>
        </w:rPr>
      </w:pPr>
      <w:r w:rsidRPr="006A06D9">
        <w:rPr>
          <w:rStyle w:val="Hyperlink"/>
          <w:color w:val="2E74B5" w:themeColor="accent1" w:themeShade="BF"/>
          <w:u w:val="none"/>
        </w:rPr>
        <w:t xml:space="preserve">WAMAS </w:t>
      </w:r>
      <w:r w:rsidR="009233AD">
        <w:rPr>
          <w:rStyle w:val="Hyperlink"/>
          <w:color w:val="2E74B5" w:themeColor="accent1" w:themeShade="BF"/>
          <w:u w:val="none"/>
        </w:rPr>
        <w:t xml:space="preserve">Meeting </w:t>
      </w:r>
      <w:r w:rsidRPr="006A06D9">
        <w:rPr>
          <w:rStyle w:val="Hyperlink"/>
          <w:color w:val="2E74B5" w:themeColor="accent1" w:themeShade="BF"/>
          <w:u w:val="none"/>
        </w:rPr>
        <w:t>Participants</w:t>
      </w:r>
    </w:p>
    <w:p w:rsidR="00AF197C" w:rsidRDefault="00AF197C" w:rsidP="00546B63"/>
    <w:tbl>
      <w:tblPr>
        <w:tblW w:w="16300" w:type="dxa"/>
        <w:tblLook w:val="04A0" w:firstRow="1" w:lastRow="0" w:firstColumn="1" w:lastColumn="0" w:noHBand="0" w:noVBand="1"/>
      </w:tblPr>
      <w:tblGrid>
        <w:gridCol w:w="960"/>
        <w:gridCol w:w="2620"/>
        <w:gridCol w:w="4540"/>
        <w:gridCol w:w="1080"/>
        <w:gridCol w:w="1605"/>
        <w:gridCol w:w="5560"/>
      </w:tblGrid>
      <w:tr w:rsidR="00AF197C" w:rsidRPr="00AF197C" w:rsidTr="00AF197C">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Org</w:t>
            </w:r>
          </w:p>
        </w:tc>
        <w:tc>
          <w:tcPr>
            <w:tcW w:w="2620"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Representative</w:t>
            </w:r>
          </w:p>
        </w:tc>
        <w:tc>
          <w:tcPr>
            <w:tcW w:w="4540"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Also participating</w:t>
            </w:r>
          </w:p>
        </w:tc>
        <w:tc>
          <w:tcPr>
            <w:tcW w:w="1080"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Org</w:t>
            </w:r>
          </w:p>
        </w:tc>
        <w:tc>
          <w:tcPr>
            <w:tcW w:w="1540"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Representative</w:t>
            </w:r>
          </w:p>
        </w:tc>
        <w:tc>
          <w:tcPr>
            <w:tcW w:w="5560"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Also participating</w:t>
            </w:r>
          </w:p>
        </w:tc>
      </w:tr>
      <w:tr w:rsidR="00AF197C" w:rsidRPr="00AF197C" w:rsidTr="00AF197C">
        <w:trPr>
          <w:trHeight w:val="45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F197C" w:rsidRPr="00AF197C" w:rsidRDefault="00AF197C" w:rsidP="00AF197C">
            <w:pPr>
              <w:spacing w:after="0" w:line="240" w:lineRule="auto"/>
              <w:jc w:val="both"/>
              <w:rPr>
                <w:rFonts w:ascii="Calibri" w:eastAsia="Times New Roman" w:hAnsi="Calibri" w:cs="Times New Roman"/>
                <w:color w:val="000000"/>
              </w:rPr>
            </w:pPr>
            <w:r w:rsidRPr="00AF197C">
              <w:rPr>
                <w:rFonts w:ascii="Calibri" w:eastAsia="Times New Roman" w:hAnsi="Calibri" w:cs="Times New Roman"/>
                <w:color w:val="000000"/>
              </w:rPr>
              <w:t>OCIO</w:t>
            </w:r>
          </w:p>
        </w:tc>
        <w:tc>
          <w:tcPr>
            <w:tcW w:w="2620" w:type="dxa"/>
            <w:tcBorders>
              <w:top w:val="nil"/>
              <w:left w:val="nil"/>
              <w:bottom w:val="single" w:sz="8" w:space="0" w:color="auto"/>
              <w:right w:val="single" w:sz="8" w:space="0" w:color="auto"/>
            </w:tcBorders>
            <w:shd w:val="clear" w:color="auto" w:fill="auto"/>
            <w:noWrap/>
            <w:vAlign w:val="center"/>
            <w:hideMark/>
          </w:tcPr>
          <w:p w:rsidR="00AF197C" w:rsidRPr="00AF197C" w:rsidRDefault="00AF197C" w:rsidP="00AF197C">
            <w:pPr>
              <w:spacing w:after="0" w:line="240" w:lineRule="auto"/>
              <w:jc w:val="both"/>
              <w:rPr>
                <w:rFonts w:ascii="Calibri" w:eastAsia="Times New Roman" w:hAnsi="Calibri" w:cs="Times New Roman"/>
                <w:color w:val="000000"/>
              </w:rPr>
            </w:pPr>
            <w:r w:rsidRPr="00AF197C">
              <w:rPr>
                <w:rFonts w:ascii="Calibri" w:eastAsia="Times New Roman" w:hAnsi="Calibri" w:cs="Times New Roman"/>
                <w:color w:val="000000"/>
              </w:rPr>
              <w:t>Joy Paulus</w:t>
            </w:r>
          </w:p>
        </w:tc>
        <w:tc>
          <w:tcPr>
            <w:tcW w:w="4540" w:type="dxa"/>
            <w:tcBorders>
              <w:top w:val="nil"/>
              <w:left w:val="nil"/>
              <w:bottom w:val="single" w:sz="8" w:space="0" w:color="auto"/>
              <w:right w:val="single" w:sz="8" w:space="0" w:color="auto"/>
            </w:tcBorders>
            <w:shd w:val="clear" w:color="auto" w:fill="auto"/>
            <w:noWrap/>
            <w:vAlign w:val="center"/>
            <w:hideMark/>
          </w:tcPr>
          <w:p w:rsidR="00AF197C" w:rsidRPr="00AF197C" w:rsidRDefault="00AF197C" w:rsidP="00AF197C">
            <w:pPr>
              <w:spacing w:after="0" w:line="240" w:lineRule="auto"/>
              <w:jc w:val="both"/>
              <w:rPr>
                <w:rFonts w:ascii="Calibri" w:eastAsia="Times New Roman" w:hAnsi="Calibri" w:cs="Times New Roman"/>
                <w:color w:val="000000"/>
              </w:rPr>
            </w:pPr>
            <w:r w:rsidRPr="00AF197C">
              <w:rPr>
                <w:rFonts w:ascii="Calibri" w:eastAsia="Times New Roman" w:hAnsi="Calibri" w:cs="Times New Roman"/>
                <w:color w:val="000000"/>
              </w:rPr>
              <w:t>Jenny Ko</w:t>
            </w:r>
            <w:r w:rsidR="008731F3">
              <w:rPr>
                <w:rFonts w:ascii="Calibri" w:eastAsia="Times New Roman" w:hAnsi="Calibri" w:cs="Times New Roman"/>
                <w:color w:val="000000"/>
              </w:rPr>
              <w:t>n</w:t>
            </w:r>
            <w:r w:rsidRPr="00AF197C">
              <w:rPr>
                <w:rFonts w:ascii="Calibri" w:eastAsia="Times New Roman" w:hAnsi="Calibri" w:cs="Times New Roman"/>
                <w:color w:val="000000"/>
              </w:rPr>
              <w:t>winski</w:t>
            </w:r>
          </w:p>
        </w:tc>
        <w:tc>
          <w:tcPr>
            <w:tcW w:w="1080" w:type="dxa"/>
            <w:tcBorders>
              <w:top w:val="nil"/>
              <w:left w:val="nil"/>
              <w:bottom w:val="single" w:sz="8" w:space="0" w:color="auto"/>
              <w:right w:val="single" w:sz="8" w:space="0" w:color="auto"/>
            </w:tcBorders>
            <w:shd w:val="clear" w:color="auto" w:fill="auto"/>
            <w:noWrap/>
            <w:vAlign w:val="center"/>
            <w:hideMark/>
          </w:tcPr>
          <w:p w:rsidR="00AF197C" w:rsidRPr="00AF197C" w:rsidRDefault="00AF197C" w:rsidP="00AF197C">
            <w:pPr>
              <w:spacing w:after="0" w:line="240" w:lineRule="auto"/>
              <w:rPr>
                <w:rFonts w:ascii="Calibri" w:eastAsia="Times New Roman" w:hAnsi="Calibri" w:cs="Times New Roman"/>
                <w:color w:val="000000"/>
              </w:rPr>
            </w:pPr>
            <w:r w:rsidRPr="00AF197C">
              <w:rPr>
                <w:rFonts w:ascii="Calibri" w:eastAsia="Times New Roman" w:hAnsi="Calibri" w:cs="Times New Roman"/>
                <w:color w:val="000000"/>
              </w:rPr>
              <w:t>WaTech</w:t>
            </w:r>
          </w:p>
        </w:tc>
        <w:tc>
          <w:tcPr>
            <w:tcW w:w="1540" w:type="dxa"/>
            <w:tcBorders>
              <w:top w:val="nil"/>
              <w:left w:val="nil"/>
              <w:bottom w:val="single" w:sz="8" w:space="0" w:color="auto"/>
              <w:right w:val="single" w:sz="8" w:space="0" w:color="auto"/>
            </w:tcBorders>
            <w:shd w:val="clear" w:color="auto" w:fill="auto"/>
            <w:noWrap/>
            <w:vAlign w:val="center"/>
            <w:hideMark/>
          </w:tcPr>
          <w:p w:rsidR="00AF197C" w:rsidRPr="00AF197C" w:rsidRDefault="00AF197C" w:rsidP="00AF197C">
            <w:pPr>
              <w:spacing w:after="0" w:line="240" w:lineRule="auto"/>
              <w:rPr>
                <w:rFonts w:ascii="Calibri" w:eastAsia="Times New Roman" w:hAnsi="Calibri" w:cs="Times New Roman"/>
                <w:color w:val="000000"/>
              </w:rPr>
            </w:pPr>
            <w:r w:rsidRPr="00AF197C">
              <w:rPr>
                <w:rFonts w:ascii="Calibri" w:eastAsia="Times New Roman" w:hAnsi="Calibri" w:cs="Times New Roman"/>
                <w:color w:val="000000"/>
              </w:rPr>
              <w:t>Mike Roberts</w:t>
            </w:r>
          </w:p>
        </w:tc>
        <w:tc>
          <w:tcPr>
            <w:tcW w:w="5560" w:type="dxa"/>
            <w:tcBorders>
              <w:top w:val="nil"/>
              <w:left w:val="nil"/>
              <w:bottom w:val="single" w:sz="8" w:space="0" w:color="auto"/>
              <w:right w:val="single" w:sz="8" w:space="0" w:color="auto"/>
            </w:tcBorders>
            <w:shd w:val="clear" w:color="auto" w:fill="auto"/>
            <w:noWrap/>
            <w:vAlign w:val="center"/>
            <w:hideMark/>
          </w:tcPr>
          <w:p w:rsidR="00AF197C" w:rsidRPr="00AF197C" w:rsidRDefault="00AF197C" w:rsidP="00AF197C">
            <w:pPr>
              <w:spacing w:after="0" w:line="240" w:lineRule="auto"/>
              <w:rPr>
                <w:rFonts w:ascii="Calibri" w:eastAsia="Times New Roman" w:hAnsi="Calibri" w:cs="Times New Roman"/>
                <w:color w:val="000000"/>
              </w:rPr>
            </w:pPr>
            <w:r w:rsidRPr="00AF197C">
              <w:rPr>
                <w:rFonts w:ascii="Calibri" w:eastAsia="Times New Roman" w:hAnsi="Calibri" w:cs="Times New Roman"/>
                <w:color w:val="000000"/>
              </w:rPr>
              <w:t> </w:t>
            </w:r>
          </w:p>
        </w:tc>
      </w:tr>
      <w:tr w:rsidR="00AF197C" w:rsidRPr="00AF197C" w:rsidTr="00AF197C">
        <w:trPr>
          <w:trHeight w:val="390"/>
        </w:trPr>
        <w:tc>
          <w:tcPr>
            <w:tcW w:w="960" w:type="dxa"/>
            <w:tcBorders>
              <w:top w:val="nil"/>
              <w:left w:val="single" w:sz="8" w:space="0" w:color="auto"/>
              <w:bottom w:val="nil"/>
              <w:right w:val="single" w:sz="8" w:space="0" w:color="auto"/>
            </w:tcBorders>
            <w:shd w:val="clear" w:color="auto" w:fill="auto"/>
            <w:noWrap/>
            <w:vAlign w:val="center"/>
            <w:hideMark/>
          </w:tcPr>
          <w:p w:rsidR="00AF197C" w:rsidRPr="00AF197C" w:rsidRDefault="00AF197C" w:rsidP="00AF197C">
            <w:pPr>
              <w:spacing w:after="0" w:line="240" w:lineRule="auto"/>
              <w:jc w:val="both"/>
              <w:rPr>
                <w:rFonts w:ascii="Calibri" w:eastAsia="Times New Roman" w:hAnsi="Calibri" w:cs="Times New Roman"/>
                <w:color w:val="000000"/>
              </w:rPr>
            </w:pPr>
            <w:r w:rsidRPr="00AF197C">
              <w:rPr>
                <w:rFonts w:ascii="Calibri" w:eastAsia="Times New Roman" w:hAnsi="Calibri" w:cs="Times New Roman"/>
                <w:color w:val="000000"/>
              </w:rPr>
              <w:t>DSHS</w:t>
            </w:r>
          </w:p>
        </w:tc>
        <w:tc>
          <w:tcPr>
            <w:tcW w:w="2620" w:type="dxa"/>
            <w:tcBorders>
              <w:top w:val="nil"/>
              <w:left w:val="nil"/>
              <w:bottom w:val="single" w:sz="8" w:space="0" w:color="auto"/>
              <w:right w:val="single" w:sz="8" w:space="0" w:color="auto"/>
            </w:tcBorders>
            <w:shd w:val="clear" w:color="auto" w:fill="auto"/>
            <w:noWrap/>
            <w:vAlign w:val="center"/>
            <w:hideMark/>
          </w:tcPr>
          <w:p w:rsidR="00AF197C" w:rsidRPr="00AF197C" w:rsidRDefault="00AF197C" w:rsidP="00AF197C">
            <w:pPr>
              <w:spacing w:after="0" w:line="240" w:lineRule="auto"/>
              <w:jc w:val="both"/>
              <w:rPr>
                <w:rFonts w:ascii="Calibri" w:eastAsia="Times New Roman" w:hAnsi="Calibri" w:cs="Times New Roman"/>
                <w:color w:val="000000"/>
              </w:rPr>
            </w:pPr>
            <w:r w:rsidRPr="00AF197C">
              <w:rPr>
                <w:rFonts w:ascii="Calibri" w:eastAsia="Times New Roman" w:hAnsi="Calibri" w:cs="Times New Roman"/>
                <w:color w:val="000000"/>
              </w:rPr>
              <w:t>Steve Leibenguth</w:t>
            </w:r>
          </w:p>
        </w:tc>
        <w:tc>
          <w:tcPr>
            <w:tcW w:w="4540" w:type="dxa"/>
            <w:tcBorders>
              <w:top w:val="nil"/>
              <w:left w:val="nil"/>
              <w:bottom w:val="single" w:sz="8" w:space="0" w:color="auto"/>
              <w:right w:val="single" w:sz="8" w:space="0" w:color="auto"/>
            </w:tcBorders>
            <w:shd w:val="clear" w:color="auto" w:fill="auto"/>
            <w:noWrap/>
            <w:vAlign w:val="center"/>
            <w:hideMark/>
          </w:tcPr>
          <w:p w:rsidR="00AF197C" w:rsidRPr="00AF197C" w:rsidRDefault="00AF197C" w:rsidP="00AF197C">
            <w:pPr>
              <w:spacing w:after="0" w:line="240" w:lineRule="auto"/>
              <w:jc w:val="both"/>
              <w:rPr>
                <w:rFonts w:ascii="Calibri" w:eastAsia="Times New Roman" w:hAnsi="Calibri" w:cs="Times New Roman"/>
                <w:color w:val="000000"/>
              </w:rPr>
            </w:pPr>
            <w:r w:rsidRPr="00AF197C">
              <w:rPr>
                <w:rFonts w:ascii="Calibri" w:eastAsia="Times New Roman" w:hAnsi="Calibri" w:cs="Times New Roman"/>
                <w:color w:val="000000"/>
              </w:rPr>
              <w:t>Tim Minter</w:t>
            </w:r>
          </w:p>
        </w:tc>
        <w:tc>
          <w:tcPr>
            <w:tcW w:w="1080" w:type="dxa"/>
            <w:tcBorders>
              <w:top w:val="nil"/>
              <w:left w:val="nil"/>
              <w:bottom w:val="single" w:sz="8" w:space="0" w:color="auto"/>
              <w:right w:val="single" w:sz="8" w:space="0" w:color="auto"/>
            </w:tcBorders>
            <w:shd w:val="clear" w:color="auto" w:fill="auto"/>
            <w:noWrap/>
            <w:vAlign w:val="center"/>
            <w:hideMark/>
          </w:tcPr>
          <w:p w:rsidR="00AF197C" w:rsidRPr="00AF197C" w:rsidRDefault="00AF197C" w:rsidP="00AF197C">
            <w:pPr>
              <w:spacing w:after="0" w:line="240" w:lineRule="auto"/>
              <w:rPr>
                <w:rFonts w:ascii="Calibri" w:eastAsia="Times New Roman" w:hAnsi="Calibri" w:cs="Times New Roman"/>
                <w:color w:val="000000"/>
              </w:rPr>
            </w:pPr>
            <w:r w:rsidRPr="00AF197C">
              <w:rPr>
                <w:rFonts w:ascii="Calibri" w:eastAsia="Times New Roman" w:hAnsi="Calibri" w:cs="Times New Roman"/>
                <w:color w:val="000000"/>
              </w:rPr>
              <w:t>DOR</w:t>
            </w:r>
          </w:p>
        </w:tc>
        <w:tc>
          <w:tcPr>
            <w:tcW w:w="1540" w:type="dxa"/>
            <w:tcBorders>
              <w:top w:val="nil"/>
              <w:left w:val="nil"/>
              <w:bottom w:val="nil"/>
              <w:right w:val="single" w:sz="8" w:space="0" w:color="auto"/>
            </w:tcBorders>
            <w:shd w:val="clear" w:color="auto" w:fill="auto"/>
            <w:noWrap/>
            <w:vAlign w:val="center"/>
            <w:hideMark/>
          </w:tcPr>
          <w:p w:rsidR="00AF197C" w:rsidRPr="00AF197C" w:rsidRDefault="00AF197C" w:rsidP="00AF197C">
            <w:pPr>
              <w:spacing w:after="0" w:line="240" w:lineRule="auto"/>
              <w:rPr>
                <w:rFonts w:ascii="Calibri" w:eastAsia="Times New Roman" w:hAnsi="Calibri" w:cs="Times New Roman"/>
                <w:color w:val="000000"/>
              </w:rPr>
            </w:pPr>
            <w:r w:rsidRPr="00AF197C">
              <w:rPr>
                <w:rFonts w:ascii="Calibri" w:eastAsia="Times New Roman" w:hAnsi="Calibri" w:cs="Times New Roman"/>
                <w:color w:val="000000"/>
              </w:rPr>
              <w:t>David Wright</w:t>
            </w:r>
          </w:p>
        </w:tc>
        <w:tc>
          <w:tcPr>
            <w:tcW w:w="5560" w:type="dxa"/>
            <w:tcBorders>
              <w:top w:val="nil"/>
              <w:left w:val="nil"/>
              <w:bottom w:val="single" w:sz="8" w:space="0" w:color="auto"/>
              <w:right w:val="single" w:sz="8" w:space="0" w:color="auto"/>
            </w:tcBorders>
            <w:shd w:val="clear" w:color="auto" w:fill="auto"/>
            <w:noWrap/>
            <w:vAlign w:val="center"/>
            <w:hideMark/>
          </w:tcPr>
          <w:p w:rsidR="00AF197C" w:rsidRPr="00AF197C" w:rsidRDefault="00AF197C" w:rsidP="00AF197C">
            <w:pPr>
              <w:spacing w:after="0" w:line="240" w:lineRule="auto"/>
              <w:rPr>
                <w:rFonts w:ascii="Calibri" w:eastAsia="Times New Roman" w:hAnsi="Calibri" w:cs="Times New Roman"/>
                <w:color w:val="000000"/>
              </w:rPr>
            </w:pPr>
            <w:r w:rsidRPr="00AF197C">
              <w:rPr>
                <w:rFonts w:ascii="Calibri" w:eastAsia="Times New Roman" w:hAnsi="Calibri" w:cs="Times New Roman"/>
                <w:color w:val="000000"/>
              </w:rPr>
              <w:t> </w:t>
            </w:r>
          </w:p>
        </w:tc>
      </w:tr>
      <w:tr w:rsidR="00AF197C" w:rsidRPr="00AF197C" w:rsidTr="00AF197C">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197C" w:rsidRPr="00AF197C" w:rsidRDefault="00AF197C" w:rsidP="00AF197C">
            <w:pPr>
              <w:spacing w:after="0" w:line="240" w:lineRule="auto"/>
              <w:rPr>
                <w:rFonts w:ascii="Calibri" w:eastAsia="Times New Roman" w:hAnsi="Calibri" w:cs="Times New Roman"/>
                <w:color w:val="000000"/>
              </w:rPr>
            </w:pPr>
            <w:r w:rsidRPr="00AF197C">
              <w:rPr>
                <w:rFonts w:ascii="Calibri" w:eastAsia="Times New Roman" w:hAnsi="Calibri" w:cs="Times New Roman"/>
                <w:color w:val="000000"/>
              </w:rPr>
              <w:t>LNI</w:t>
            </w:r>
          </w:p>
        </w:tc>
        <w:tc>
          <w:tcPr>
            <w:tcW w:w="2620" w:type="dxa"/>
            <w:tcBorders>
              <w:top w:val="nil"/>
              <w:left w:val="nil"/>
              <w:bottom w:val="single" w:sz="8" w:space="0" w:color="auto"/>
              <w:right w:val="single" w:sz="8" w:space="0" w:color="auto"/>
            </w:tcBorders>
            <w:shd w:val="clear" w:color="auto" w:fill="auto"/>
            <w:noWrap/>
            <w:vAlign w:val="bottom"/>
            <w:hideMark/>
          </w:tcPr>
          <w:p w:rsidR="00AF197C" w:rsidRPr="00AF197C" w:rsidRDefault="00AF197C" w:rsidP="00AF197C">
            <w:pPr>
              <w:spacing w:after="0" w:line="240" w:lineRule="auto"/>
              <w:rPr>
                <w:rFonts w:ascii="Calibri" w:eastAsia="Times New Roman" w:hAnsi="Calibri" w:cs="Times New Roman"/>
                <w:color w:val="000000"/>
              </w:rPr>
            </w:pPr>
            <w:r w:rsidRPr="00AF197C">
              <w:rPr>
                <w:rFonts w:ascii="Calibri" w:eastAsia="Times New Roman" w:hAnsi="Calibri" w:cs="Times New Roman"/>
                <w:color w:val="000000"/>
              </w:rPr>
              <w:t>Winston McKenna</w:t>
            </w:r>
          </w:p>
        </w:tc>
        <w:tc>
          <w:tcPr>
            <w:tcW w:w="4540" w:type="dxa"/>
            <w:tcBorders>
              <w:top w:val="nil"/>
              <w:left w:val="nil"/>
              <w:bottom w:val="single" w:sz="8" w:space="0" w:color="auto"/>
              <w:right w:val="single" w:sz="8" w:space="0" w:color="auto"/>
            </w:tcBorders>
            <w:shd w:val="clear" w:color="auto" w:fill="auto"/>
            <w:noWrap/>
            <w:vAlign w:val="bottom"/>
            <w:hideMark/>
          </w:tcPr>
          <w:p w:rsidR="00AF197C" w:rsidRPr="00AF197C" w:rsidRDefault="00AF197C" w:rsidP="00AF197C">
            <w:pPr>
              <w:spacing w:after="0" w:line="240" w:lineRule="auto"/>
              <w:rPr>
                <w:rFonts w:ascii="Calibri" w:eastAsia="Times New Roman" w:hAnsi="Calibri" w:cs="Times New Roman"/>
                <w:color w:val="000000"/>
              </w:rPr>
            </w:pPr>
            <w:r w:rsidRPr="00AF197C">
              <w:rPr>
                <w:rFonts w:ascii="Calibri" w:eastAsia="Times New Roman" w:hAnsi="Calibri" w:cs="Times New Roman"/>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AF197C" w:rsidRPr="00AF197C" w:rsidRDefault="00AF197C" w:rsidP="002C16D8">
            <w:pPr>
              <w:spacing w:after="0" w:line="240" w:lineRule="auto"/>
              <w:rPr>
                <w:rFonts w:ascii="Calibri" w:eastAsia="Times New Roman" w:hAnsi="Calibri" w:cs="Times New Roman"/>
                <w:color w:val="000000"/>
              </w:rPr>
            </w:pP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rsidR="00AF197C" w:rsidRPr="00AF197C" w:rsidRDefault="00AF197C" w:rsidP="00AF197C">
            <w:pPr>
              <w:spacing w:after="0" w:line="240" w:lineRule="auto"/>
              <w:rPr>
                <w:rFonts w:ascii="Calibri" w:eastAsia="Times New Roman" w:hAnsi="Calibri" w:cs="Times New Roman"/>
                <w:color w:val="000000"/>
              </w:rPr>
            </w:pPr>
          </w:p>
        </w:tc>
        <w:tc>
          <w:tcPr>
            <w:tcW w:w="5560" w:type="dxa"/>
            <w:tcBorders>
              <w:top w:val="nil"/>
              <w:left w:val="nil"/>
              <w:bottom w:val="single" w:sz="8" w:space="0" w:color="auto"/>
              <w:right w:val="single" w:sz="8" w:space="0" w:color="auto"/>
            </w:tcBorders>
            <w:shd w:val="clear" w:color="auto" w:fill="auto"/>
            <w:noWrap/>
            <w:vAlign w:val="bottom"/>
            <w:hideMark/>
          </w:tcPr>
          <w:p w:rsidR="00AF197C" w:rsidRPr="00AF197C" w:rsidRDefault="00AF197C" w:rsidP="00AF197C">
            <w:pPr>
              <w:spacing w:after="0" w:line="240" w:lineRule="auto"/>
              <w:rPr>
                <w:rFonts w:ascii="Calibri" w:eastAsia="Times New Roman" w:hAnsi="Calibri" w:cs="Times New Roman"/>
                <w:color w:val="000000"/>
              </w:rPr>
            </w:pPr>
          </w:p>
        </w:tc>
      </w:tr>
    </w:tbl>
    <w:p w:rsidR="00546B63" w:rsidRPr="00546B63" w:rsidRDefault="000418C4" w:rsidP="00546B63">
      <w:r>
        <w:t xml:space="preserve"> </w:t>
      </w:r>
    </w:p>
    <w:sectPr w:rsidR="00546B63" w:rsidRPr="00546B63" w:rsidSect="00B5593A">
      <w:headerReference w:type="even" r:id="rId28"/>
      <w:headerReference w:type="default" r:id="rId29"/>
      <w:footerReference w:type="even" r:id="rId30"/>
      <w:footerReference w:type="default" r:id="rId31"/>
      <w:headerReference w:type="first" r:id="rId32"/>
      <w:footerReference w:type="first" r:id="rId3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309" w:rsidRDefault="00A53309" w:rsidP="00C15B84">
      <w:pPr>
        <w:spacing w:after="0" w:line="240" w:lineRule="auto"/>
      </w:pPr>
      <w:r>
        <w:separator/>
      </w:r>
    </w:p>
  </w:endnote>
  <w:endnote w:type="continuationSeparator" w:id="0">
    <w:p w:rsidR="00A53309" w:rsidRDefault="00A53309" w:rsidP="00C1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85B" w:rsidRDefault="00D30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19368"/>
      <w:docPartObj>
        <w:docPartGallery w:val="Page Numbers (Bottom of Page)"/>
        <w:docPartUnique/>
      </w:docPartObj>
    </w:sdtPr>
    <w:sdtEndPr>
      <w:rPr>
        <w:noProof/>
      </w:rPr>
    </w:sdtEndPr>
    <w:sdtContent>
      <w:p w:rsidR="00324E48" w:rsidRDefault="00324E48">
        <w:pPr>
          <w:pStyle w:val="Footer"/>
          <w:jc w:val="right"/>
        </w:pPr>
        <w:r>
          <w:fldChar w:fldCharType="begin"/>
        </w:r>
        <w:r>
          <w:instrText xml:space="preserve"> PAGE   \* MERGEFORMAT </w:instrText>
        </w:r>
        <w:r>
          <w:fldChar w:fldCharType="separate"/>
        </w:r>
        <w:r w:rsidR="005B757B">
          <w:rPr>
            <w:noProof/>
          </w:rPr>
          <w:t>5</w:t>
        </w:r>
        <w:r>
          <w:rPr>
            <w:noProof/>
          </w:rPr>
          <w:fldChar w:fldCharType="end"/>
        </w:r>
      </w:p>
    </w:sdtContent>
  </w:sdt>
  <w:p w:rsidR="00DD5ED0" w:rsidRDefault="00DD5E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85B" w:rsidRDefault="00D30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309" w:rsidRDefault="00A53309" w:rsidP="00C15B84">
      <w:pPr>
        <w:spacing w:after="0" w:line="240" w:lineRule="auto"/>
      </w:pPr>
      <w:r>
        <w:separator/>
      </w:r>
    </w:p>
  </w:footnote>
  <w:footnote w:type="continuationSeparator" w:id="0">
    <w:p w:rsidR="00A53309" w:rsidRDefault="00A53309" w:rsidP="00C15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85B" w:rsidRDefault="00D30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84" w:rsidRDefault="00324E48">
    <w:pPr>
      <w:pStyle w:val="Header"/>
    </w:pPr>
    <w:r>
      <w:t>Washington State Office of the Chief Information Officer,</w:t>
    </w:r>
    <w:r w:rsidR="00C15B84">
      <w:t xml:space="preserve"> Geographic Information Technology Committee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85B" w:rsidRDefault="00D308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21BA"/>
    <w:multiLevelType w:val="hybridMultilevel"/>
    <w:tmpl w:val="69B0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91424"/>
    <w:multiLevelType w:val="hybridMultilevel"/>
    <w:tmpl w:val="C0D43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B59D1"/>
    <w:multiLevelType w:val="hybridMultilevel"/>
    <w:tmpl w:val="04C20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A4AF7"/>
    <w:multiLevelType w:val="hybridMultilevel"/>
    <w:tmpl w:val="402C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C13FF"/>
    <w:multiLevelType w:val="hybridMultilevel"/>
    <w:tmpl w:val="A640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A1115"/>
    <w:multiLevelType w:val="hybridMultilevel"/>
    <w:tmpl w:val="1864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256A8"/>
    <w:multiLevelType w:val="hybridMultilevel"/>
    <w:tmpl w:val="5514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719A7"/>
    <w:multiLevelType w:val="hybridMultilevel"/>
    <w:tmpl w:val="AB8E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E5E91"/>
    <w:multiLevelType w:val="hybridMultilevel"/>
    <w:tmpl w:val="3BD0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21F3B"/>
    <w:multiLevelType w:val="hybridMultilevel"/>
    <w:tmpl w:val="7E8098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F202589"/>
    <w:multiLevelType w:val="hybridMultilevel"/>
    <w:tmpl w:val="45A0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91D9E"/>
    <w:multiLevelType w:val="hybridMultilevel"/>
    <w:tmpl w:val="BE4C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A3798"/>
    <w:multiLevelType w:val="hybridMultilevel"/>
    <w:tmpl w:val="E73C6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D0F446D"/>
    <w:multiLevelType w:val="hybridMultilevel"/>
    <w:tmpl w:val="9C40D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0F3A3F"/>
    <w:multiLevelType w:val="hybridMultilevel"/>
    <w:tmpl w:val="9FC035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4E4314"/>
    <w:multiLevelType w:val="hybridMultilevel"/>
    <w:tmpl w:val="2C7C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BF09A3"/>
    <w:multiLevelType w:val="hybridMultilevel"/>
    <w:tmpl w:val="77F42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2"/>
  </w:num>
  <w:num w:numId="5">
    <w:abstractNumId w:val="4"/>
  </w:num>
  <w:num w:numId="6">
    <w:abstractNumId w:val="3"/>
  </w:num>
  <w:num w:numId="7">
    <w:abstractNumId w:val="16"/>
  </w:num>
  <w:num w:numId="8">
    <w:abstractNumId w:val="0"/>
  </w:num>
  <w:num w:numId="9">
    <w:abstractNumId w:val="6"/>
  </w:num>
  <w:num w:numId="10">
    <w:abstractNumId w:val="12"/>
  </w:num>
  <w:num w:numId="11">
    <w:abstractNumId w:val="16"/>
  </w:num>
  <w:num w:numId="12">
    <w:abstractNumId w:val="1"/>
  </w:num>
  <w:num w:numId="13">
    <w:abstractNumId w:val="7"/>
  </w:num>
  <w:num w:numId="14">
    <w:abstractNumId w:val="8"/>
  </w:num>
  <w:num w:numId="15">
    <w:abstractNumId w:val="15"/>
  </w:num>
  <w:num w:numId="16">
    <w:abstractNumId w:val="14"/>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9"/>
    <w:rsid w:val="00002158"/>
    <w:rsid w:val="0000602B"/>
    <w:rsid w:val="00012B95"/>
    <w:rsid w:val="00013DD7"/>
    <w:rsid w:val="00016AF8"/>
    <w:rsid w:val="00021D20"/>
    <w:rsid w:val="00030FA0"/>
    <w:rsid w:val="00033372"/>
    <w:rsid w:val="000355B4"/>
    <w:rsid w:val="000418C4"/>
    <w:rsid w:val="00042FC6"/>
    <w:rsid w:val="000460D4"/>
    <w:rsid w:val="00057561"/>
    <w:rsid w:val="00064C82"/>
    <w:rsid w:val="00085501"/>
    <w:rsid w:val="00086F9C"/>
    <w:rsid w:val="000A38E1"/>
    <w:rsid w:val="000C11CB"/>
    <w:rsid w:val="000E05E7"/>
    <w:rsid w:val="000E3054"/>
    <w:rsid w:val="000E5BDB"/>
    <w:rsid w:val="000F4ABE"/>
    <w:rsid w:val="000F4F56"/>
    <w:rsid w:val="000F6466"/>
    <w:rsid w:val="00110DCA"/>
    <w:rsid w:val="00114FBE"/>
    <w:rsid w:val="00117370"/>
    <w:rsid w:val="001200A2"/>
    <w:rsid w:val="001363BC"/>
    <w:rsid w:val="00140CFB"/>
    <w:rsid w:val="0015325D"/>
    <w:rsid w:val="001553EB"/>
    <w:rsid w:val="00160884"/>
    <w:rsid w:val="0017401C"/>
    <w:rsid w:val="00183341"/>
    <w:rsid w:val="001907F1"/>
    <w:rsid w:val="001A0EDC"/>
    <w:rsid w:val="001B0C36"/>
    <w:rsid w:val="001C4F28"/>
    <w:rsid w:val="001D5590"/>
    <w:rsid w:val="001E09A6"/>
    <w:rsid w:val="001E2CDF"/>
    <w:rsid w:val="001E2E8A"/>
    <w:rsid w:val="001E3163"/>
    <w:rsid w:val="002049EA"/>
    <w:rsid w:val="00204D32"/>
    <w:rsid w:val="0021033B"/>
    <w:rsid w:val="0023164C"/>
    <w:rsid w:val="002542CE"/>
    <w:rsid w:val="00264E82"/>
    <w:rsid w:val="00271FA2"/>
    <w:rsid w:val="00281336"/>
    <w:rsid w:val="002958B8"/>
    <w:rsid w:val="002A6F8A"/>
    <w:rsid w:val="002B0358"/>
    <w:rsid w:val="002B75EB"/>
    <w:rsid w:val="002C16D8"/>
    <w:rsid w:val="002C2849"/>
    <w:rsid w:val="002D02AE"/>
    <w:rsid w:val="002D49F7"/>
    <w:rsid w:val="002E6E21"/>
    <w:rsid w:val="0032280F"/>
    <w:rsid w:val="00324E48"/>
    <w:rsid w:val="00340931"/>
    <w:rsid w:val="00352C45"/>
    <w:rsid w:val="0035555C"/>
    <w:rsid w:val="0036063C"/>
    <w:rsid w:val="00365AFB"/>
    <w:rsid w:val="00367F4D"/>
    <w:rsid w:val="00385505"/>
    <w:rsid w:val="00392ACE"/>
    <w:rsid w:val="003A42E7"/>
    <w:rsid w:val="003A4A43"/>
    <w:rsid w:val="003A5A12"/>
    <w:rsid w:val="003B2E59"/>
    <w:rsid w:val="003C2763"/>
    <w:rsid w:val="003D52DB"/>
    <w:rsid w:val="003E7515"/>
    <w:rsid w:val="003F36A2"/>
    <w:rsid w:val="003F7ACF"/>
    <w:rsid w:val="004142B7"/>
    <w:rsid w:val="0041614A"/>
    <w:rsid w:val="004233A6"/>
    <w:rsid w:val="004311A3"/>
    <w:rsid w:val="00442D48"/>
    <w:rsid w:val="00467C17"/>
    <w:rsid w:val="0047310D"/>
    <w:rsid w:val="00485D4C"/>
    <w:rsid w:val="004871AD"/>
    <w:rsid w:val="0049466C"/>
    <w:rsid w:val="00494B44"/>
    <w:rsid w:val="004A07F8"/>
    <w:rsid w:val="004E67FA"/>
    <w:rsid w:val="004E68D1"/>
    <w:rsid w:val="004E72A7"/>
    <w:rsid w:val="00506328"/>
    <w:rsid w:val="005216EF"/>
    <w:rsid w:val="00522FA6"/>
    <w:rsid w:val="00524890"/>
    <w:rsid w:val="0053236B"/>
    <w:rsid w:val="00546B63"/>
    <w:rsid w:val="005647E3"/>
    <w:rsid w:val="00582489"/>
    <w:rsid w:val="0058505E"/>
    <w:rsid w:val="00586B41"/>
    <w:rsid w:val="00587EBF"/>
    <w:rsid w:val="005A78BE"/>
    <w:rsid w:val="005B757B"/>
    <w:rsid w:val="005C0C9A"/>
    <w:rsid w:val="005D07EF"/>
    <w:rsid w:val="005D2638"/>
    <w:rsid w:val="005F4714"/>
    <w:rsid w:val="00601846"/>
    <w:rsid w:val="00642F60"/>
    <w:rsid w:val="00643C8B"/>
    <w:rsid w:val="006556F5"/>
    <w:rsid w:val="00661C73"/>
    <w:rsid w:val="00664258"/>
    <w:rsid w:val="00697EC3"/>
    <w:rsid w:val="006A06D9"/>
    <w:rsid w:val="006A780C"/>
    <w:rsid w:val="006B0463"/>
    <w:rsid w:val="006B18AE"/>
    <w:rsid w:val="006B6346"/>
    <w:rsid w:val="006B7BA0"/>
    <w:rsid w:val="006C0803"/>
    <w:rsid w:val="006E6F6D"/>
    <w:rsid w:val="006F4A46"/>
    <w:rsid w:val="006F5B5B"/>
    <w:rsid w:val="00725C26"/>
    <w:rsid w:val="0072776B"/>
    <w:rsid w:val="007322B4"/>
    <w:rsid w:val="00741567"/>
    <w:rsid w:val="00755D8E"/>
    <w:rsid w:val="00756765"/>
    <w:rsid w:val="00761C6D"/>
    <w:rsid w:val="00770D57"/>
    <w:rsid w:val="00786267"/>
    <w:rsid w:val="007937C7"/>
    <w:rsid w:val="007A2CC3"/>
    <w:rsid w:val="007B48EB"/>
    <w:rsid w:val="007C325F"/>
    <w:rsid w:val="007D0F0F"/>
    <w:rsid w:val="007D6B47"/>
    <w:rsid w:val="007E3D29"/>
    <w:rsid w:val="007F0C5A"/>
    <w:rsid w:val="00801560"/>
    <w:rsid w:val="008156EA"/>
    <w:rsid w:val="00832530"/>
    <w:rsid w:val="00834A3C"/>
    <w:rsid w:val="008429AD"/>
    <w:rsid w:val="00844815"/>
    <w:rsid w:val="00846EC4"/>
    <w:rsid w:val="008731F3"/>
    <w:rsid w:val="00873273"/>
    <w:rsid w:val="00897087"/>
    <w:rsid w:val="008B2A5C"/>
    <w:rsid w:val="008C3C69"/>
    <w:rsid w:val="008C602C"/>
    <w:rsid w:val="008D0C3F"/>
    <w:rsid w:val="008E4A1E"/>
    <w:rsid w:val="008E7289"/>
    <w:rsid w:val="008F11C6"/>
    <w:rsid w:val="008F5A79"/>
    <w:rsid w:val="009233AD"/>
    <w:rsid w:val="00935B08"/>
    <w:rsid w:val="00937266"/>
    <w:rsid w:val="00940AE7"/>
    <w:rsid w:val="009420DB"/>
    <w:rsid w:val="009477A3"/>
    <w:rsid w:val="00955539"/>
    <w:rsid w:val="00973D51"/>
    <w:rsid w:val="00977A3C"/>
    <w:rsid w:val="00990E4F"/>
    <w:rsid w:val="00995887"/>
    <w:rsid w:val="009A1493"/>
    <w:rsid w:val="009A7200"/>
    <w:rsid w:val="009B675D"/>
    <w:rsid w:val="009B68D0"/>
    <w:rsid w:val="009B6EDC"/>
    <w:rsid w:val="009E74A0"/>
    <w:rsid w:val="009E75C9"/>
    <w:rsid w:val="00A04667"/>
    <w:rsid w:val="00A10069"/>
    <w:rsid w:val="00A201D0"/>
    <w:rsid w:val="00A21835"/>
    <w:rsid w:val="00A247C4"/>
    <w:rsid w:val="00A33485"/>
    <w:rsid w:val="00A47A94"/>
    <w:rsid w:val="00A53309"/>
    <w:rsid w:val="00A743FD"/>
    <w:rsid w:val="00A74A35"/>
    <w:rsid w:val="00AA477E"/>
    <w:rsid w:val="00AC39AA"/>
    <w:rsid w:val="00AC60ED"/>
    <w:rsid w:val="00AC708B"/>
    <w:rsid w:val="00AF197C"/>
    <w:rsid w:val="00B021D1"/>
    <w:rsid w:val="00B03324"/>
    <w:rsid w:val="00B06CFE"/>
    <w:rsid w:val="00B116A1"/>
    <w:rsid w:val="00B4334A"/>
    <w:rsid w:val="00B43FB4"/>
    <w:rsid w:val="00B538CD"/>
    <w:rsid w:val="00B549AC"/>
    <w:rsid w:val="00B5593A"/>
    <w:rsid w:val="00B61D5C"/>
    <w:rsid w:val="00B62AE4"/>
    <w:rsid w:val="00B81341"/>
    <w:rsid w:val="00B852BE"/>
    <w:rsid w:val="00B976D1"/>
    <w:rsid w:val="00B97EF5"/>
    <w:rsid w:val="00BC2D5F"/>
    <w:rsid w:val="00BD4A5D"/>
    <w:rsid w:val="00BE616F"/>
    <w:rsid w:val="00BE7621"/>
    <w:rsid w:val="00BF2D2E"/>
    <w:rsid w:val="00BF4A62"/>
    <w:rsid w:val="00C02389"/>
    <w:rsid w:val="00C1498A"/>
    <w:rsid w:val="00C15B84"/>
    <w:rsid w:val="00C21658"/>
    <w:rsid w:val="00C247B1"/>
    <w:rsid w:val="00C3197A"/>
    <w:rsid w:val="00C419FF"/>
    <w:rsid w:val="00C43D11"/>
    <w:rsid w:val="00C46D85"/>
    <w:rsid w:val="00C472AB"/>
    <w:rsid w:val="00C47812"/>
    <w:rsid w:val="00C5114F"/>
    <w:rsid w:val="00C52E46"/>
    <w:rsid w:val="00C56B8B"/>
    <w:rsid w:val="00C674A7"/>
    <w:rsid w:val="00C73D70"/>
    <w:rsid w:val="00C75EF8"/>
    <w:rsid w:val="00C82E61"/>
    <w:rsid w:val="00C86D4C"/>
    <w:rsid w:val="00CE544A"/>
    <w:rsid w:val="00CE69B3"/>
    <w:rsid w:val="00CF2984"/>
    <w:rsid w:val="00D02AA5"/>
    <w:rsid w:val="00D04B8C"/>
    <w:rsid w:val="00D22DBB"/>
    <w:rsid w:val="00D24B75"/>
    <w:rsid w:val="00D3085B"/>
    <w:rsid w:val="00D329E8"/>
    <w:rsid w:val="00D46C62"/>
    <w:rsid w:val="00D6188F"/>
    <w:rsid w:val="00D64284"/>
    <w:rsid w:val="00D732E0"/>
    <w:rsid w:val="00D74650"/>
    <w:rsid w:val="00D828DF"/>
    <w:rsid w:val="00D9558B"/>
    <w:rsid w:val="00DA205E"/>
    <w:rsid w:val="00DA240F"/>
    <w:rsid w:val="00DA32D6"/>
    <w:rsid w:val="00DA5B83"/>
    <w:rsid w:val="00DB68FB"/>
    <w:rsid w:val="00DC0A31"/>
    <w:rsid w:val="00DD17E6"/>
    <w:rsid w:val="00DD4D53"/>
    <w:rsid w:val="00DD5ED0"/>
    <w:rsid w:val="00DE3225"/>
    <w:rsid w:val="00DE637D"/>
    <w:rsid w:val="00E0127C"/>
    <w:rsid w:val="00E02AD7"/>
    <w:rsid w:val="00E0350E"/>
    <w:rsid w:val="00E1560F"/>
    <w:rsid w:val="00E21EF6"/>
    <w:rsid w:val="00E266E5"/>
    <w:rsid w:val="00E4420D"/>
    <w:rsid w:val="00E53104"/>
    <w:rsid w:val="00E73B0C"/>
    <w:rsid w:val="00E86AB8"/>
    <w:rsid w:val="00E91BE8"/>
    <w:rsid w:val="00E9522A"/>
    <w:rsid w:val="00E96436"/>
    <w:rsid w:val="00EA6B2B"/>
    <w:rsid w:val="00EA7029"/>
    <w:rsid w:val="00EB004F"/>
    <w:rsid w:val="00EC28A9"/>
    <w:rsid w:val="00EF43FF"/>
    <w:rsid w:val="00F07582"/>
    <w:rsid w:val="00F15B7F"/>
    <w:rsid w:val="00F27764"/>
    <w:rsid w:val="00F30CCD"/>
    <w:rsid w:val="00F4585E"/>
    <w:rsid w:val="00F5504D"/>
    <w:rsid w:val="00F64705"/>
    <w:rsid w:val="00F81D01"/>
    <w:rsid w:val="00F96799"/>
    <w:rsid w:val="00F97A5C"/>
    <w:rsid w:val="00FA456A"/>
    <w:rsid w:val="00FB31CC"/>
    <w:rsid w:val="00FC6BEA"/>
    <w:rsid w:val="00FD43E6"/>
    <w:rsid w:val="00FD4810"/>
    <w:rsid w:val="00FF1165"/>
    <w:rsid w:val="00FF39B5"/>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8BDCE9-1BFE-44EA-B5CD-741B3B2E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466"/>
    <w:pPr>
      <w:spacing w:after="200" w:line="276" w:lineRule="auto"/>
    </w:pPr>
  </w:style>
  <w:style w:type="paragraph" w:styleId="Heading1">
    <w:name w:val="heading 1"/>
    <w:basedOn w:val="Normal"/>
    <w:next w:val="Normal"/>
    <w:link w:val="Heading1Char"/>
    <w:uiPriority w:val="9"/>
    <w:qFormat/>
    <w:rsid w:val="00546B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46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08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466"/>
    <w:pPr>
      <w:spacing w:after="0" w:line="240" w:lineRule="auto"/>
    </w:pPr>
  </w:style>
  <w:style w:type="table" w:styleId="TableGrid">
    <w:name w:val="Table Grid"/>
    <w:basedOn w:val="TableNormal"/>
    <w:uiPriority w:val="39"/>
    <w:rsid w:val="000F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l1">
    <w:name w:val="Informal1"/>
    <w:rsid w:val="000F6466"/>
    <w:pPr>
      <w:spacing w:before="60" w:after="6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F6466"/>
    <w:pPr>
      <w:ind w:left="720"/>
      <w:contextualSpacing/>
    </w:pPr>
  </w:style>
  <w:style w:type="character" w:customStyle="1" w:styleId="Heading2Char">
    <w:name w:val="Heading 2 Char"/>
    <w:basedOn w:val="DefaultParagraphFont"/>
    <w:link w:val="Heading2"/>
    <w:uiPriority w:val="9"/>
    <w:rsid w:val="000F646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0F6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66"/>
  </w:style>
  <w:style w:type="character" w:styleId="Hyperlink">
    <w:name w:val="Hyperlink"/>
    <w:basedOn w:val="DefaultParagraphFont"/>
    <w:uiPriority w:val="99"/>
    <w:unhideWhenUsed/>
    <w:rsid w:val="000F6466"/>
    <w:rPr>
      <w:color w:val="0563C1" w:themeColor="hyperlink"/>
      <w:u w:val="single"/>
    </w:rPr>
  </w:style>
  <w:style w:type="character" w:styleId="FollowedHyperlink">
    <w:name w:val="FollowedHyperlink"/>
    <w:basedOn w:val="DefaultParagraphFont"/>
    <w:uiPriority w:val="99"/>
    <w:semiHidden/>
    <w:unhideWhenUsed/>
    <w:rsid w:val="000F6466"/>
    <w:rPr>
      <w:color w:val="954F72" w:themeColor="followedHyperlink"/>
      <w:u w:val="single"/>
    </w:rPr>
  </w:style>
  <w:style w:type="paragraph" w:styleId="Header">
    <w:name w:val="header"/>
    <w:basedOn w:val="Normal"/>
    <w:link w:val="HeaderChar"/>
    <w:uiPriority w:val="99"/>
    <w:unhideWhenUsed/>
    <w:rsid w:val="00C15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B84"/>
  </w:style>
  <w:style w:type="character" w:customStyle="1" w:styleId="Heading3Char">
    <w:name w:val="Heading 3 Char"/>
    <w:basedOn w:val="DefaultParagraphFont"/>
    <w:link w:val="Heading3"/>
    <w:uiPriority w:val="9"/>
    <w:rsid w:val="00D3085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E3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54"/>
    <w:rPr>
      <w:rFonts w:ascii="Segoe UI" w:hAnsi="Segoe UI" w:cs="Segoe UI"/>
      <w:sz w:val="18"/>
      <w:szCs w:val="18"/>
    </w:rPr>
  </w:style>
  <w:style w:type="character" w:customStyle="1" w:styleId="Heading1Char">
    <w:name w:val="Heading 1 Char"/>
    <w:basedOn w:val="DefaultParagraphFont"/>
    <w:link w:val="Heading1"/>
    <w:uiPriority w:val="9"/>
    <w:rsid w:val="00546B6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20384">
      <w:bodyDiv w:val="1"/>
      <w:marLeft w:val="0"/>
      <w:marRight w:val="0"/>
      <w:marTop w:val="0"/>
      <w:marBottom w:val="0"/>
      <w:divBdr>
        <w:top w:val="none" w:sz="0" w:space="0" w:color="auto"/>
        <w:left w:val="none" w:sz="0" w:space="0" w:color="auto"/>
        <w:bottom w:val="none" w:sz="0" w:space="0" w:color="auto"/>
        <w:right w:val="none" w:sz="0" w:space="0" w:color="auto"/>
      </w:divBdr>
    </w:div>
    <w:div w:id="918514004">
      <w:bodyDiv w:val="1"/>
      <w:marLeft w:val="0"/>
      <w:marRight w:val="0"/>
      <w:marTop w:val="0"/>
      <w:marBottom w:val="0"/>
      <w:divBdr>
        <w:top w:val="none" w:sz="0" w:space="0" w:color="auto"/>
        <w:left w:val="none" w:sz="0" w:space="0" w:color="auto"/>
        <w:bottom w:val="none" w:sz="0" w:space="0" w:color="auto"/>
        <w:right w:val="none" w:sz="0" w:space="0" w:color="auto"/>
      </w:divBdr>
    </w:div>
    <w:div w:id="1260748616">
      <w:bodyDiv w:val="1"/>
      <w:marLeft w:val="0"/>
      <w:marRight w:val="0"/>
      <w:marTop w:val="0"/>
      <w:marBottom w:val="0"/>
      <w:divBdr>
        <w:top w:val="none" w:sz="0" w:space="0" w:color="auto"/>
        <w:left w:val="none" w:sz="0" w:space="0" w:color="auto"/>
        <w:bottom w:val="none" w:sz="0" w:space="0" w:color="auto"/>
        <w:right w:val="none" w:sz="0" w:space="0" w:color="auto"/>
      </w:divBdr>
    </w:div>
    <w:div w:id="1612275265">
      <w:bodyDiv w:val="1"/>
      <w:marLeft w:val="0"/>
      <w:marRight w:val="0"/>
      <w:marTop w:val="0"/>
      <w:marBottom w:val="0"/>
      <w:divBdr>
        <w:top w:val="none" w:sz="0" w:space="0" w:color="auto"/>
        <w:left w:val="none" w:sz="0" w:space="0" w:color="auto"/>
        <w:bottom w:val="none" w:sz="0" w:space="0" w:color="auto"/>
        <w:right w:val="none" w:sz="0" w:space="0" w:color="auto"/>
      </w:divBdr>
    </w:div>
    <w:div w:id="20541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io.wa.gov/sites/default/files/public/Geospatial/Public%20Vers%20of%20Portal%20Infrastructure%20113016.pdf" TargetMode="External"/><Relationship Id="rId18" Type="http://schemas.openxmlformats.org/officeDocument/2006/relationships/hyperlink" Target="https://www.fgdc.gov/csdgmgraphical/ideninfo.htm" TargetMode="External"/><Relationship Id="rId26" Type="http://schemas.openxmlformats.org/officeDocument/2006/relationships/hyperlink" Target="https://ocio.wa.gov/boards-and-committees/geographic-information-technology-git-committee-0" TargetMode="External"/><Relationship Id="rId3" Type="http://schemas.openxmlformats.org/officeDocument/2006/relationships/styles" Target="styles.xml"/><Relationship Id="rId21" Type="http://schemas.openxmlformats.org/officeDocument/2006/relationships/hyperlink" Target="http://www.ofm.wa.gov/policy/75.20.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cio.wa.gov/geoportal-shared-gis-infrastructure/geoportal-technical-resources" TargetMode="External"/><Relationship Id="rId17" Type="http://schemas.openxmlformats.org/officeDocument/2006/relationships/hyperlink" Target="http://ocio.wa.gov/policy/securing-information-technology-assets-standards" TargetMode="External"/><Relationship Id="rId25" Type="http://schemas.openxmlformats.org/officeDocument/2006/relationships/hyperlink" Target="https://ocio.wa.gov/sites/default/files/public/Geospatial/Geospatial%20Portal%20Operations%20Roles%20and%20Responsibilities%20V4.0.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ocio.wa.gov/policy/securing-information-technology-assets-standards" TargetMode="External"/><Relationship Id="rId20" Type="http://schemas.openxmlformats.org/officeDocument/2006/relationships/hyperlink" Target="https://ocio.wa.gov/washington-master-addressing-services-wamas/wamas-technical-suppor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graphy.wa.gov/governance-standards" TargetMode="External"/><Relationship Id="rId24" Type="http://schemas.openxmlformats.org/officeDocument/2006/relationships/hyperlink" Target="https://ocio.wa.gov/geoportal-shared-gis-infrastructure/geoportal-technical-resource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cio.wa.gov/geographic-information-technology-git-committee/geospatial-portal-steering-committee" TargetMode="External"/><Relationship Id="rId23" Type="http://schemas.openxmlformats.org/officeDocument/2006/relationships/hyperlink" Target="http://ocio.wa.gov/geospatial-program-office/geoportal-shared-gis-infrastructure" TargetMode="External"/><Relationship Id="rId28" Type="http://schemas.openxmlformats.org/officeDocument/2006/relationships/header" Target="header1.xml"/><Relationship Id="rId10" Type="http://schemas.openxmlformats.org/officeDocument/2006/relationships/hyperlink" Target="http://geo.wa.gov/" TargetMode="External"/><Relationship Id="rId19" Type="http://schemas.openxmlformats.org/officeDocument/2006/relationships/hyperlink" Target="https://www.fgdc.gov/csdgmgraphical/ideninfo/secrty.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ocio.wa.gov/policy/securing-information-technology-assets-standards" TargetMode="External"/><Relationship Id="rId14" Type="http://schemas.openxmlformats.org/officeDocument/2006/relationships/hyperlink" Target="https://www.fgdc.gov/standards/projects/framework-data-standard/framework-data-standard" TargetMode="External"/><Relationship Id="rId22" Type="http://schemas.openxmlformats.org/officeDocument/2006/relationships/hyperlink" Target="http://geography.wa.gov/" TargetMode="External"/><Relationship Id="rId27" Type="http://schemas.openxmlformats.org/officeDocument/2006/relationships/hyperlink" Target="http://ocio.wa.gov/"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BA35-8A62-42EF-A98E-41CED502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 Tim E (DSHS/RDA)</dc:creator>
  <cp:keywords/>
  <dc:description/>
  <cp:lastModifiedBy>Minter, Tim E (DSHS/RDA)</cp:lastModifiedBy>
  <cp:revision>8</cp:revision>
  <dcterms:created xsi:type="dcterms:W3CDTF">2017-04-14T20:46:00Z</dcterms:created>
  <dcterms:modified xsi:type="dcterms:W3CDTF">2017-04-20T22:47:00Z</dcterms:modified>
</cp:coreProperties>
</file>