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4F2699AE" wp14:editId="16E27564">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E939AE">
                              <w:rPr>
                                <w:rFonts w:ascii="Palatino Linotype" w:hAnsi="Palatino Linotype"/>
                                <w:b/>
                              </w:rPr>
                              <w:t>September 13</w:t>
                            </w:r>
                            <w:r w:rsidRPr="003119FA">
                              <w:rPr>
                                <w:rFonts w:ascii="Palatino Linotype" w:hAnsi="Palatino Linotype"/>
                                <w:b/>
                              </w:rPr>
                              <w:t xml:space="preserve">, </w:t>
                            </w:r>
                            <w:r w:rsidR="00BF3A52">
                              <w:rPr>
                                <w:rFonts w:ascii="Palatino Linotype" w:hAnsi="Palatino Linotype"/>
                                <w:b/>
                              </w:rPr>
                              <w:t>2018</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699AE"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E939AE">
                        <w:rPr>
                          <w:rFonts w:ascii="Palatino Linotype" w:hAnsi="Palatino Linotype"/>
                          <w:b/>
                        </w:rPr>
                        <w:t>September 13</w:t>
                      </w:r>
                      <w:r w:rsidRPr="003119FA">
                        <w:rPr>
                          <w:rFonts w:ascii="Palatino Linotype" w:hAnsi="Palatino Linotype"/>
                          <w:b/>
                        </w:rPr>
                        <w:t xml:space="preserve">, </w:t>
                      </w:r>
                      <w:r w:rsidR="00BF3A52">
                        <w:rPr>
                          <w:rFonts w:ascii="Palatino Linotype" w:hAnsi="Palatino Linotype"/>
                          <w:b/>
                        </w:rPr>
                        <w:t>2018</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v:textbox>
              </v:shape>
            </w:pict>
          </mc:Fallback>
        </mc:AlternateContent>
      </w:r>
    </w:p>
    <w:p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08BE3441" wp14:editId="03E75A90">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rsidR="000F6466" w:rsidRDefault="000F6466" w:rsidP="000F6466">
      <w:pPr>
        <w:spacing w:after="0" w:line="240" w:lineRule="auto"/>
        <w:rPr>
          <w:rFonts w:ascii="Palatino Linotype" w:eastAsia="Calibri" w:hAnsi="Palatino Linotype" w:cs="Arial"/>
          <w:b/>
          <w:sz w:val="28"/>
          <w:szCs w:val="28"/>
        </w:rPr>
      </w:pPr>
    </w:p>
    <w:p w:rsidR="000F6466" w:rsidRDefault="000F6466" w:rsidP="00A426FC">
      <w:pPr>
        <w:tabs>
          <w:tab w:val="right" w:pos="13680"/>
        </w:tabs>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sidR="00A426FC">
        <w:rPr>
          <w:rFonts w:ascii="Palatino Linotype" w:eastAsia="Calibri" w:hAnsi="Palatino Linotype" w:cs="Arial"/>
          <w:b/>
          <w:sz w:val="28"/>
          <w:szCs w:val="28"/>
        </w:rPr>
        <w:tab/>
      </w:r>
      <w:r w:rsidR="008D05FC">
        <w:rPr>
          <w:rFonts w:ascii="Palatino Linotype" w:eastAsia="Calibri" w:hAnsi="Palatino Linotype" w:cs="Arial"/>
          <w:b/>
          <w:i/>
          <w:color w:val="C00000"/>
          <w:sz w:val="28"/>
          <w:szCs w:val="28"/>
        </w:rPr>
        <w:t xml:space="preserve"> </w:t>
      </w:r>
      <w:r w:rsidR="000B4D7D" w:rsidRPr="000B4D7D">
        <w:rPr>
          <w:rFonts w:ascii="Palatino Linotype" w:eastAsia="Calibri" w:hAnsi="Palatino Linotype" w:cs="Arial"/>
          <w:b/>
          <w:color w:val="C00000"/>
          <w:sz w:val="28"/>
          <w:szCs w:val="28"/>
        </w:rPr>
        <w:t xml:space="preserve"> </w:t>
      </w:r>
      <w:r w:rsidR="00395164">
        <w:rPr>
          <w:rFonts w:ascii="Palatino Linotype" w:eastAsia="Calibri" w:hAnsi="Palatino Linotype" w:cs="Arial"/>
          <w:b/>
          <w:color w:val="C00000"/>
          <w:sz w:val="28"/>
          <w:szCs w:val="28"/>
        </w:rPr>
        <w:t xml:space="preserve"> </w:t>
      </w:r>
      <w:bookmarkStart w:id="0" w:name="_GoBack"/>
      <w:bookmarkEnd w:id="0"/>
      <w:r w:rsidR="00ED325C">
        <w:rPr>
          <w:rFonts w:ascii="Palatino Linotype" w:eastAsia="Calibri" w:hAnsi="Palatino Linotype" w:cs="Arial"/>
          <w:b/>
          <w:sz w:val="28"/>
          <w:szCs w:val="28"/>
        </w:rPr>
        <w:t>Minutes</w:t>
      </w:r>
    </w:p>
    <w:p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440"/>
        <w:gridCol w:w="2610"/>
        <w:gridCol w:w="2605"/>
      </w:tblGrid>
      <w:tr w:rsidR="000F6466" w:rsidTr="007C733F">
        <w:tc>
          <w:tcPr>
            <w:tcW w:w="72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44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261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260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Action</w:t>
            </w:r>
            <w:r>
              <w:rPr>
                <w:rFonts w:ascii="Palatino Linotype" w:eastAsia="Calibri" w:hAnsi="Palatino Linotype" w:cs="Arial"/>
                <w:b/>
                <w:sz w:val="24"/>
                <w:szCs w:val="24"/>
              </w:rPr>
              <w:t>/Follow-up</w:t>
            </w:r>
          </w:p>
        </w:tc>
      </w:tr>
      <w:tr w:rsidR="000F6466" w:rsidTr="007C733F">
        <w:tc>
          <w:tcPr>
            <w:tcW w:w="725" w:type="dxa"/>
          </w:tcPr>
          <w:p w:rsidR="000F6466" w:rsidRPr="000F6466" w:rsidRDefault="000F6466" w:rsidP="000F6466">
            <w:pPr>
              <w:pStyle w:val="NoSpacing"/>
            </w:pPr>
          </w:p>
        </w:tc>
        <w:tc>
          <w:tcPr>
            <w:tcW w:w="6290" w:type="dxa"/>
          </w:tcPr>
          <w:p w:rsidR="004871AD" w:rsidRPr="006F4FD2" w:rsidRDefault="00DD17E6" w:rsidP="00643C8B">
            <w:pPr>
              <w:pStyle w:val="NoSpacing"/>
            </w:pPr>
            <w:r w:rsidRPr="006F4FD2">
              <w:t xml:space="preserve">GPSC </w:t>
            </w:r>
            <w:r w:rsidR="000F6466" w:rsidRPr="006F4FD2">
              <w:t>Welcome, introductions, assign recorder, adjust agenda</w:t>
            </w:r>
          </w:p>
        </w:tc>
        <w:tc>
          <w:tcPr>
            <w:tcW w:w="1440" w:type="dxa"/>
          </w:tcPr>
          <w:p w:rsidR="000F6466" w:rsidRPr="0087071B" w:rsidRDefault="000F6466" w:rsidP="000F6466">
            <w:pPr>
              <w:pStyle w:val="NoSpacing"/>
              <w:rPr>
                <w:b/>
              </w:rPr>
            </w:pPr>
            <w:r w:rsidRPr="000F6466">
              <w:rPr>
                <w:b/>
              </w:rPr>
              <w:t>1:00 PM</w:t>
            </w:r>
          </w:p>
        </w:tc>
        <w:tc>
          <w:tcPr>
            <w:tcW w:w="2610" w:type="dxa"/>
          </w:tcPr>
          <w:p w:rsidR="004D7A32" w:rsidRPr="000F6466" w:rsidRDefault="00643C8B" w:rsidP="000F6466">
            <w:pPr>
              <w:pStyle w:val="NoSpacing"/>
            </w:pPr>
            <w:r>
              <w:t>Tim Minter</w:t>
            </w:r>
            <w:r w:rsidR="009E6263">
              <w:t>, Chair</w:t>
            </w:r>
          </w:p>
        </w:tc>
        <w:tc>
          <w:tcPr>
            <w:tcW w:w="2605" w:type="dxa"/>
          </w:tcPr>
          <w:p w:rsidR="000F6466" w:rsidRPr="000F6466" w:rsidRDefault="000F6466" w:rsidP="000F6466">
            <w:pPr>
              <w:pStyle w:val="NoSpacing"/>
            </w:pPr>
          </w:p>
        </w:tc>
      </w:tr>
      <w:tr w:rsidR="009B68D0" w:rsidTr="002049EA">
        <w:trPr>
          <w:trHeight w:val="242"/>
        </w:trPr>
        <w:tc>
          <w:tcPr>
            <w:tcW w:w="13670" w:type="dxa"/>
            <w:gridSpan w:val="5"/>
            <w:shd w:val="clear" w:color="auto" w:fill="8EAADB" w:themeFill="accent5" w:themeFillTint="99"/>
          </w:tcPr>
          <w:p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rsidTr="007C733F">
        <w:trPr>
          <w:trHeight w:val="710"/>
        </w:trPr>
        <w:tc>
          <w:tcPr>
            <w:tcW w:w="725" w:type="dxa"/>
            <w:shd w:val="clear" w:color="auto" w:fill="auto"/>
          </w:tcPr>
          <w:p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rsidR="007F7D3A" w:rsidRDefault="0087175B" w:rsidP="007F7D3A">
            <w:pPr>
              <w:pStyle w:val="NoSpacing"/>
              <w:numPr>
                <w:ilvl w:val="0"/>
                <w:numId w:val="1"/>
              </w:numPr>
            </w:pPr>
            <w:r>
              <w:t>Framework layers status</w:t>
            </w:r>
            <w:r w:rsidR="001C4E8E">
              <w:t xml:space="preserve"> &amp; next steps</w:t>
            </w:r>
          </w:p>
          <w:p w:rsidR="00D1647F" w:rsidRDefault="00D1647F" w:rsidP="007F7D3A">
            <w:pPr>
              <w:pStyle w:val="ListParagraph"/>
              <w:numPr>
                <w:ilvl w:val="0"/>
                <w:numId w:val="1"/>
              </w:numPr>
              <w:spacing w:after="0" w:line="240" w:lineRule="auto"/>
              <w:contextualSpacing w:val="0"/>
            </w:pPr>
            <w:r>
              <w:t>Roles &amp; Responsibilities</w:t>
            </w:r>
            <w:r w:rsidR="00F911D1">
              <w:t xml:space="preserve"> documents</w:t>
            </w:r>
            <w:r w:rsidR="002C76E5">
              <w:t xml:space="preserve"> (attached)</w:t>
            </w:r>
          </w:p>
          <w:p w:rsidR="007F7D3A" w:rsidRPr="005A2591" w:rsidRDefault="00F911D1" w:rsidP="007F7D3A">
            <w:pPr>
              <w:pStyle w:val="ListParagraph"/>
              <w:numPr>
                <w:ilvl w:val="0"/>
                <w:numId w:val="1"/>
              </w:numPr>
              <w:spacing w:after="0" w:line="240" w:lineRule="auto"/>
              <w:contextualSpacing w:val="0"/>
            </w:pPr>
            <w:r>
              <w:t>S</w:t>
            </w:r>
            <w:r w:rsidR="00681C50" w:rsidRPr="005A2591">
              <w:t>ervice usability &amp; warranty</w:t>
            </w:r>
            <w:r w:rsidR="002C76E5">
              <w:t xml:space="preserve"> (attached)</w:t>
            </w:r>
          </w:p>
          <w:p w:rsidR="00D1647F" w:rsidRDefault="00F911D1" w:rsidP="000D34A5">
            <w:pPr>
              <w:pStyle w:val="ListParagraph"/>
              <w:numPr>
                <w:ilvl w:val="0"/>
                <w:numId w:val="1"/>
              </w:numPr>
              <w:spacing w:after="0" w:line="240" w:lineRule="auto"/>
              <w:contextualSpacing w:val="0"/>
            </w:pPr>
            <w:r>
              <w:t>Review Geospatial Portal in reference to objectives</w:t>
            </w:r>
          </w:p>
          <w:p w:rsidR="00174C8F" w:rsidRDefault="00590ABE" w:rsidP="0049203E">
            <w:pPr>
              <w:pStyle w:val="NoSpacing"/>
              <w:numPr>
                <w:ilvl w:val="0"/>
                <w:numId w:val="1"/>
              </w:numPr>
            </w:pPr>
            <w:r>
              <w:t>Other business:</w:t>
            </w:r>
          </w:p>
          <w:p w:rsidR="005D4784" w:rsidRDefault="005D4784" w:rsidP="0049203E">
            <w:pPr>
              <w:pStyle w:val="NoSpacing"/>
              <w:numPr>
                <w:ilvl w:val="1"/>
                <w:numId w:val="1"/>
              </w:numPr>
            </w:pPr>
            <w:r>
              <w:t>Build next agenda</w:t>
            </w:r>
          </w:p>
          <w:p w:rsidR="000247E3" w:rsidRDefault="00174C8F" w:rsidP="00F911D1">
            <w:pPr>
              <w:pStyle w:val="NoSpacing"/>
              <w:numPr>
                <w:ilvl w:val="1"/>
                <w:numId w:val="1"/>
              </w:numPr>
            </w:pPr>
            <w:r>
              <w:t>Meeting time changes – Oct, Nov, Dec</w:t>
            </w:r>
          </w:p>
          <w:p w:rsidR="00F911D1" w:rsidRPr="007A6B60" w:rsidRDefault="00F911D1" w:rsidP="00F911D1">
            <w:pPr>
              <w:pStyle w:val="NoSpacing"/>
              <w:numPr>
                <w:ilvl w:val="1"/>
                <w:numId w:val="1"/>
              </w:numPr>
            </w:pPr>
            <w:r>
              <w:t>Questions about updates</w:t>
            </w:r>
            <w:r w:rsidR="002C76E5">
              <w:t xml:space="preserve"> (attached)</w:t>
            </w:r>
            <w:proofErr w:type="gramStart"/>
            <w:r>
              <w:t>?</w:t>
            </w:r>
            <w:proofErr w:type="gramEnd"/>
          </w:p>
        </w:tc>
        <w:tc>
          <w:tcPr>
            <w:tcW w:w="1440" w:type="dxa"/>
          </w:tcPr>
          <w:p w:rsidR="0087071B" w:rsidRDefault="0087071B" w:rsidP="00C235AA">
            <w:pPr>
              <w:pStyle w:val="NoSpacing"/>
              <w:rPr>
                <w:b/>
              </w:rPr>
            </w:pPr>
            <w:r>
              <w:rPr>
                <w:b/>
              </w:rPr>
              <w:t>1:05 PM</w:t>
            </w:r>
          </w:p>
          <w:p w:rsidR="00D1647F" w:rsidRDefault="00D1647F" w:rsidP="00C235AA">
            <w:pPr>
              <w:pStyle w:val="NoSpacing"/>
              <w:rPr>
                <w:b/>
              </w:rPr>
            </w:pPr>
            <w:r>
              <w:rPr>
                <w:b/>
              </w:rPr>
              <w:t>1:20 PM</w:t>
            </w:r>
          </w:p>
          <w:p w:rsidR="00D1647F" w:rsidRDefault="00D1647F" w:rsidP="00C235AA">
            <w:pPr>
              <w:pStyle w:val="NoSpacing"/>
              <w:rPr>
                <w:b/>
              </w:rPr>
            </w:pPr>
            <w:r>
              <w:rPr>
                <w:b/>
              </w:rPr>
              <w:t>1:30 PM</w:t>
            </w:r>
          </w:p>
          <w:p w:rsidR="00D1647F" w:rsidRDefault="00D1647F" w:rsidP="00C235AA">
            <w:pPr>
              <w:pStyle w:val="NoSpacing"/>
              <w:rPr>
                <w:b/>
              </w:rPr>
            </w:pPr>
            <w:r>
              <w:rPr>
                <w:b/>
              </w:rPr>
              <w:t>1:40 PM</w:t>
            </w:r>
          </w:p>
          <w:p w:rsidR="00D1647F" w:rsidRPr="0087175B" w:rsidRDefault="00F911D1" w:rsidP="00C235AA">
            <w:pPr>
              <w:pStyle w:val="NoSpacing"/>
              <w:rPr>
                <w:b/>
              </w:rPr>
            </w:pPr>
            <w:r>
              <w:rPr>
                <w:b/>
              </w:rPr>
              <w:t>2:10</w:t>
            </w:r>
            <w:r w:rsidR="00D1647F">
              <w:rPr>
                <w:b/>
              </w:rPr>
              <w:t xml:space="preserve"> PM</w:t>
            </w:r>
          </w:p>
        </w:tc>
        <w:tc>
          <w:tcPr>
            <w:tcW w:w="2610" w:type="dxa"/>
          </w:tcPr>
          <w:p w:rsidR="000D55E8" w:rsidRDefault="0087175B" w:rsidP="000D55E8">
            <w:pPr>
              <w:pStyle w:val="NoSpacing"/>
            </w:pPr>
            <w:r>
              <w:t>All</w:t>
            </w:r>
          </w:p>
          <w:p w:rsidR="00D1647F" w:rsidRDefault="00F911D1" w:rsidP="000C7534">
            <w:pPr>
              <w:pStyle w:val="NoSpacing"/>
            </w:pPr>
            <w:r>
              <w:t>Tim, Joanne Markert</w:t>
            </w:r>
            <w:r w:rsidR="00D1647F">
              <w:t>, All</w:t>
            </w:r>
          </w:p>
          <w:p w:rsidR="00590ABE" w:rsidRDefault="005A2591" w:rsidP="000C7534">
            <w:pPr>
              <w:pStyle w:val="NoSpacing"/>
            </w:pPr>
            <w:r>
              <w:t>Tim, Jordyn Mitchell</w:t>
            </w:r>
            <w:r w:rsidR="00D1647F">
              <w:t>, All</w:t>
            </w:r>
          </w:p>
          <w:p w:rsidR="00D1647F" w:rsidRDefault="00F911D1" w:rsidP="000C7534">
            <w:pPr>
              <w:pStyle w:val="NoSpacing"/>
            </w:pPr>
            <w:r>
              <w:t>Joanne, All</w:t>
            </w:r>
          </w:p>
          <w:p w:rsidR="00D1647F" w:rsidRDefault="00D1647F" w:rsidP="000C7534">
            <w:pPr>
              <w:pStyle w:val="NoSpacing"/>
            </w:pPr>
            <w:r>
              <w:t>All</w:t>
            </w:r>
          </w:p>
        </w:tc>
        <w:bookmarkStart w:id="1" w:name="_MON_1598271920"/>
        <w:bookmarkEnd w:id="1"/>
        <w:tc>
          <w:tcPr>
            <w:tcW w:w="2605" w:type="dxa"/>
          </w:tcPr>
          <w:p w:rsidR="008C0010" w:rsidRDefault="00A27237" w:rsidP="000F6466">
            <w:pPr>
              <w:pStyle w:val="NoSpacing"/>
            </w:pPr>
            <w:r>
              <w:object w:dxaOrig="154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600242231" r:id="rId10">
                  <o:FieldCodes>\s</o:FieldCodes>
                </o:OLEObject>
              </w:object>
            </w:r>
          </w:p>
          <w:bookmarkStart w:id="2" w:name="_MON_1598271932"/>
          <w:bookmarkEnd w:id="2"/>
          <w:p w:rsidR="00A27237" w:rsidRDefault="009F7099" w:rsidP="000F6466">
            <w:pPr>
              <w:pStyle w:val="NoSpacing"/>
            </w:pPr>
            <w:r>
              <w:object w:dxaOrig="1544" w:dyaOrig="998">
                <v:shape id="_x0000_i1026" type="#_x0000_t75" style="width:77.25pt;height:50.25pt" o:ole="">
                  <v:imagedata r:id="rId11" o:title=""/>
                </v:shape>
                <o:OLEObject Type="Embed" ProgID="Word.Document.12" ShapeID="_x0000_i1026" DrawAspect="Icon" ObjectID="_1600242232" r:id="rId12">
                  <o:FieldCodes>\s</o:FieldCodes>
                </o:OLEObject>
              </w:object>
            </w:r>
            <w:bookmarkStart w:id="3" w:name="_MON_1598271944"/>
            <w:bookmarkEnd w:id="3"/>
            <w:r w:rsidR="00A27237">
              <w:object w:dxaOrig="1544" w:dyaOrig="998">
                <v:shape id="_x0000_i1027" type="#_x0000_t75" style="width:77.25pt;height:50.25pt" o:ole="">
                  <v:imagedata r:id="rId13" o:title=""/>
                </v:shape>
                <o:OLEObject Type="Embed" ProgID="Word.Document.12" ShapeID="_x0000_i1027" DrawAspect="Icon" ObjectID="_1600242233" r:id="rId14">
                  <o:FieldCodes>\s</o:FieldCodes>
                </o:OLEObject>
              </w:object>
            </w:r>
          </w:p>
          <w:bookmarkStart w:id="4" w:name="_MON_1598254255"/>
          <w:bookmarkEnd w:id="4"/>
          <w:p w:rsidR="008C0010" w:rsidRPr="000F6466" w:rsidRDefault="008C0010" w:rsidP="000F6466">
            <w:pPr>
              <w:pStyle w:val="NoSpacing"/>
            </w:pPr>
            <w:r>
              <w:object w:dxaOrig="1544" w:dyaOrig="998">
                <v:shape id="_x0000_i1028" type="#_x0000_t75" style="width:77.25pt;height:50.25pt" o:ole="">
                  <v:imagedata r:id="rId15" o:title=""/>
                </v:shape>
                <o:OLEObject Type="Embed" ProgID="Word.Document.12" ShapeID="_x0000_i1028" DrawAspect="Icon" ObjectID="_1600242234" r:id="rId16">
                  <o:FieldCodes>\s</o:FieldCodes>
                </o:OLEObject>
              </w:object>
            </w:r>
          </w:p>
        </w:tc>
      </w:tr>
      <w:tr w:rsidR="009B68D0" w:rsidTr="002049EA">
        <w:trPr>
          <w:trHeight w:val="296"/>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rsidTr="007C733F">
        <w:trPr>
          <w:trHeight w:val="485"/>
        </w:trPr>
        <w:tc>
          <w:tcPr>
            <w:tcW w:w="725" w:type="dxa"/>
            <w:shd w:val="clear" w:color="auto" w:fill="auto"/>
          </w:tcPr>
          <w:p w:rsidR="000F6466" w:rsidRPr="000F6466" w:rsidRDefault="000F6466" w:rsidP="000F6466">
            <w:pPr>
              <w:pStyle w:val="NoSpacing"/>
            </w:pPr>
          </w:p>
        </w:tc>
        <w:tc>
          <w:tcPr>
            <w:tcW w:w="6290" w:type="dxa"/>
          </w:tcPr>
          <w:p w:rsidR="00ED494C" w:rsidRPr="000F6466" w:rsidRDefault="00174C8F" w:rsidP="0087071B">
            <w:pPr>
              <w:pStyle w:val="NoSpacing"/>
              <w:numPr>
                <w:ilvl w:val="0"/>
                <w:numId w:val="1"/>
              </w:numPr>
            </w:pPr>
            <w:r>
              <w:t>Imagery server migration status</w:t>
            </w:r>
          </w:p>
        </w:tc>
        <w:tc>
          <w:tcPr>
            <w:tcW w:w="1440" w:type="dxa"/>
          </w:tcPr>
          <w:p w:rsidR="006D5A3F" w:rsidRPr="0087071B" w:rsidRDefault="00F911D1" w:rsidP="00C235AA">
            <w:pPr>
              <w:pStyle w:val="NoSpacing"/>
              <w:rPr>
                <w:b/>
              </w:rPr>
            </w:pPr>
            <w:r>
              <w:rPr>
                <w:b/>
              </w:rPr>
              <w:t>2:14</w:t>
            </w:r>
            <w:r w:rsidR="0087071B" w:rsidRPr="00C82E61">
              <w:rPr>
                <w:b/>
              </w:rPr>
              <w:t xml:space="preserve"> PM</w:t>
            </w:r>
          </w:p>
        </w:tc>
        <w:tc>
          <w:tcPr>
            <w:tcW w:w="2610" w:type="dxa"/>
          </w:tcPr>
          <w:p w:rsidR="005E65C2" w:rsidRPr="000F6466" w:rsidRDefault="0055249E" w:rsidP="007950ED">
            <w:pPr>
              <w:pStyle w:val="NoSpacing"/>
            </w:pPr>
            <w:r>
              <w:t>Joanne</w:t>
            </w:r>
          </w:p>
        </w:tc>
        <w:tc>
          <w:tcPr>
            <w:tcW w:w="2605" w:type="dxa"/>
          </w:tcPr>
          <w:p w:rsidR="000F6466" w:rsidRPr="000F6466" w:rsidRDefault="000F6466" w:rsidP="000F6466">
            <w:pPr>
              <w:pStyle w:val="NoSpacing"/>
            </w:pPr>
          </w:p>
        </w:tc>
      </w:tr>
      <w:tr w:rsidR="009B68D0" w:rsidTr="002049EA">
        <w:trPr>
          <w:trHeight w:val="260"/>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rsidTr="007C733F">
        <w:trPr>
          <w:trHeight w:val="710"/>
        </w:trPr>
        <w:tc>
          <w:tcPr>
            <w:tcW w:w="725" w:type="dxa"/>
            <w:shd w:val="clear" w:color="auto" w:fill="auto"/>
          </w:tcPr>
          <w:p w:rsidR="000F6466" w:rsidRPr="000F6466" w:rsidRDefault="000F6466" w:rsidP="000F6466">
            <w:pPr>
              <w:pStyle w:val="NoSpacing"/>
            </w:pPr>
          </w:p>
        </w:tc>
        <w:tc>
          <w:tcPr>
            <w:tcW w:w="6290" w:type="dxa"/>
          </w:tcPr>
          <w:p w:rsidR="00BE616F" w:rsidRPr="006F4FD2" w:rsidRDefault="00783DFE" w:rsidP="00DD17E6">
            <w:pPr>
              <w:pStyle w:val="NoSpacing"/>
            </w:pPr>
            <w:r>
              <w:t xml:space="preserve">WAMAS </w:t>
            </w:r>
            <w:r w:rsidR="00587EBF" w:rsidRPr="006F4FD2">
              <w:t>Welcome, introductions, assign recorder, adjust agenda</w:t>
            </w:r>
          </w:p>
        </w:tc>
        <w:tc>
          <w:tcPr>
            <w:tcW w:w="1440" w:type="dxa"/>
          </w:tcPr>
          <w:p w:rsidR="000F6466" w:rsidRPr="00C82E61" w:rsidRDefault="00B97EF5" w:rsidP="000F6466">
            <w:pPr>
              <w:pStyle w:val="NoSpacing"/>
              <w:rPr>
                <w:b/>
              </w:rPr>
            </w:pPr>
            <w:r>
              <w:rPr>
                <w:b/>
              </w:rPr>
              <w:t>2:15</w:t>
            </w:r>
            <w:r w:rsidR="000F6466" w:rsidRPr="00C82E61">
              <w:rPr>
                <w:b/>
              </w:rPr>
              <w:t xml:space="preserve"> PM</w:t>
            </w:r>
          </w:p>
          <w:p w:rsidR="000F6466" w:rsidRPr="000F6466" w:rsidRDefault="00E0350E" w:rsidP="000F6466">
            <w:pPr>
              <w:pStyle w:val="NoSpacing"/>
            </w:pPr>
            <w:r>
              <w:t>5</w:t>
            </w:r>
            <w:r w:rsidR="000F6466" w:rsidRPr="000F6466">
              <w:t xml:space="preserve"> min</w:t>
            </w:r>
          </w:p>
        </w:tc>
        <w:tc>
          <w:tcPr>
            <w:tcW w:w="2610" w:type="dxa"/>
          </w:tcPr>
          <w:p w:rsidR="000F6466" w:rsidRDefault="00895B1C" w:rsidP="000F6466">
            <w:pPr>
              <w:pStyle w:val="NoSpacing"/>
            </w:pPr>
            <w:r>
              <w:t>Joanne Markert</w:t>
            </w:r>
          </w:p>
          <w:p w:rsidR="00587EBF" w:rsidRPr="000F6466" w:rsidRDefault="00587EBF" w:rsidP="000F6466">
            <w:pPr>
              <w:pStyle w:val="NoSpacing"/>
            </w:pPr>
            <w:r>
              <w:t>Winston McKenna</w:t>
            </w:r>
          </w:p>
        </w:tc>
        <w:tc>
          <w:tcPr>
            <w:tcW w:w="2605" w:type="dxa"/>
          </w:tcPr>
          <w:p w:rsidR="000F6466" w:rsidRPr="000F6466" w:rsidRDefault="000F6466" w:rsidP="000F6466">
            <w:pPr>
              <w:pStyle w:val="NoSpacing"/>
            </w:pPr>
          </w:p>
        </w:tc>
      </w:tr>
      <w:tr w:rsidR="00DD17E6" w:rsidTr="007C733F">
        <w:trPr>
          <w:trHeight w:val="719"/>
        </w:trPr>
        <w:tc>
          <w:tcPr>
            <w:tcW w:w="725" w:type="dxa"/>
          </w:tcPr>
          <w:p w:rsidR="00DD17E6" w:rsidRDefault="00DD17E6" w:rsidP="000F6466">
            <w:pPr>
              <w:pStyle w:val="NoSpacing"/>
            </w:pPr>
          </w:p>
        </w:tc>
        <w:tc>
          <w:tcPr>
            <w:tcW w:w="6290" w:type="dxa"/>
          </w:tcPr>
          <w:p w:rsidR="0032280F" w:rsidRPr="00C276EA" w:rsidRDefault="00E0350E" w:rsidP="00C276EA">
            <w:pPr>
              <w:pStyle w:val="NoSpacing"/>
              <w:rPr>
                <w:b/>
              </w:rPr>
            </w:pPr>
            <w:r w:rsidRPr="00E73B0C">
              <w:rPr>
                <w:b/>
              </w:rPr>
              <w:t>WAMAS</w:t>
            </w:r>
          </w:p>
          <w:p w:rsidR="00576205" w:rsidRDefault="00F911D1" w:rsidP="000247E3">
            <w:pPr>
              <w:pStyle w:val="NoSpacing"/>
              <w:numPr>
                <w:ilvl w:val="0"/>
                <w:numId w:val="7"/>
              </w:numPr>
            </w:pPr>
            <w:r>
              <w:t>Update – migration to WaTech Private Cloud</w:t>
            </w:r>
          </w:p>
          <w:p w:rsidR="00F911D1" w:rsidRDefault="00F911D1" w:rsidP="000247E3">
            <w:pPr>
              <w:pStyle w:val="NoSpacing"/>
              <w:numPr>
                <w:ilvl w:val="0"/>
                <w:numId w:val="7"/>
              </w:numPr>
            </w:pPr>
            <w:r>
              <w:t>WAMAS support for Secretary of State elections modernization project</w:t>
            </w:r>
          </w:p>
          <w:p w:rsidR="00F911D1" w:rsidRDefault="00F911D1" w:rsidP="00F911D1">
            <w:pPr>
              <w:pStyle w:val="NoSpacing"/>
              <w:numPr>
                <w:ilvl w:val="1"/>
                <w:numId w:val="7"/>
              </w:numPr>
            </w:pPr>
            <w:r>
              <w:t>Introductions</w:t>
            </w:r>
          </w:p>
          <w:p w:rsidR="00F911D1" w:rsidRDefault="00F911D1" w:rsidP="00F911D1">
            <w:pPr>
              <w:pStyle w:val="NoSpacing"/>
              <w:numPr>
                <w:ilvl w:val="1"/>
                <w:numId w:val="7"/>
              </w:numPr>
            </w:pPr>
            <w:r>
              <w:t>Brief overview of Sec of State project and connection to WAMAS</w:t>
            </w:r>
          </w:p>
          <w:p w:rsidR="00F911D1" w:rsidRDefault="00F911D1" w:rsidP="00F911D1">
            <w:pPr>
              <w:pStyle w:val="NoSpacing"/>
              <w:numPr>
                <w:ilvl w:val="1"/>
                <w:numId w:val="7"/>
              </w:numPr>
            </w:pPr>
            <w:r>
              <w:t>Review</w:t>
            </w:r>
            <w:r w:rsidR="002C76E5">
              <w:t xml:space="preserve"> and discuss workflow diagram (a</w:t>
            </w:r>
            <w:r>
              <w:t>ttached)</w:t>
            </w:r>
          </w:p>
          <w:p w:rsidR="00F911D1" w:rsidRDefault="00F911D1" w:rsidP="00F911D1">
            <w:pPr>
              <w:pStyle w:val="NoSpacing"/>
              <w:numPr>
                <w:ilvl w:val="1"/>
                <w:numId w:val="7"/>
              </w:numPr>
            </w:pPr>
            <w:r>
              <w:t xml:space="preserve">Differences between </w:t>
            </w:r>
            <w:proofErr w:type="spellStart"/>
            <w:r>
              <w:t>LocationFinder</w:t>
            </w:r>
            <w:proofErr w:type="spellEnd"/>
            <w:r>
              <w:t xml:space="preserve"> and Geocoder for new addresses</w:t>
            </w:r>
          </w:p>
          <w:p w:rsidR="00F911D1" w:rsidRDefault="00F911D1" w:rsidP="00F911D1">
            <w:pPr>
              <w:pStyle w:val="NoSpacing"/>
              <w:numPr>
                <w:ilvl w:val="1"/>
                <w:numId w:val="7"/>
              </w:numPr>
            </w:pPr>
            <w:r>
              <w:t>Update on connection to the location in Cheney</w:t>
            </w:r>
          </w:p>
          <w:p w:rsidR="00F911D1" w:rsidRDefault="00F911D1" w:rsidP="00F911D1">
            <w:pPr>
              <w:pStyle w:val="NoSpacing"/>
              <w:numPr>
                <w:ilvl w:val="1"/>
                <w:numId w:val="7"/>
              </w:numPr>
            </w:pPr>
            <w:r>
              <w:t>Determine how to route issues to the best person/ team (</w:t>
            </w:r>
            <w:proofErr w:type="spellStart"/>
            <w:r>
              <w:t>WATech</w:t>
            </w:r>
            <w:proofErr w:type="spellEnd"/>
            <w:r>
              <w:t xml:space="preserve"> and WAMAS Developers and OCIO)</w:t>
            </w:r>
          </w:p>
          <w:p w:rsidR="00F911D1" w:rsidRDefault="00F911D1" w:rsidP="00F911D1">
            <w:pPr>
              <w:pStyle w:val="NoSpacing"/>
              <w:numPr>
                <w:ilvl w:val="1"/>
                <w:numId w:val="7"/>
              </w:numPr>
            </w:pPr>
            <w:r>
              <w:t>Discussion of batch address download</w:t>
            </w:r>
          </w:p>
          <w:p w:rsidR="00F911D1" w:rsidRPr="00CE0DBD" w:rsidRDefault="00F911D1" w:rsidP="00F911D1">
            <w:pPr>
              <w:pStyle w:val="NoSpacing"/>
              <w:numPr>
                <w:ilvl w:val="1"/>
                <w:numId w:val="7"/>
              </w:numPr>
            </w:pPr>
            <w:r>
              <w:t>Any other issues or questions?</w:t>
            </w:r>
          </w:p>
        </w:tc>
        <w:tc>
          <w:tcPr>
            <w:tcW w:w="1440" w:type="dxa"/>
          </w:tcPr>
          <w:p w:rsidR="00F911D1" w:rsidRDefault="00F911D1" w:rsidP="00A04091">
            <w:pPr>
              <w:pStyle w:val="NoSpacing"/>
              <w:rPr>
                <w:b/>
              </w:rPr>
            </w:pPr>
          </w:p>
          <w:p w:rsidR="00F82279" w:rsidRDefault="00110DCA" w:rsidP="00A04091">
            <w:pPr>
              <w:pStyle w:val="NoSpacing"/>
              <w:rPr>
                <w:b/>
              </w:rPr>
            </w:pPr>
            <w:r>
              <w:rPr>
                <w:b/>
              </w:rPr>
              <w:t>2:20 PM</w:t>
            </w:r>
          </w:p>
          <w:p w:rsidR="00F911D1" w:rsidRPr="00576205" w:rsidRDefault="00F911D1" w:rsidP="00A04091">
            <w:pPr>
              <w:pStyle w:val="NoSpacing"/>
              <w:rPr>
                <w:b/>
              </w:rPr>
            </w:pPr>
            <w:r>
              <w:rPr>
                <w:b/>
              </w:rPr>
              <w:t>2:30 PM</w:t>
            </w:r>
          </w:p>
        </w:tc>
        <w:tc>
          <w:tcPr>
            <w:tcW w:w="2610" w:type="dxa"/>
          </w:tcPr>
          <w:p w:rsidR="00576205" w:rsidRDefault="00576205" w:rsidP="00AA161F">
            <w:pPr>
              <w:pStyle w:val="NoSpacing"/>
            </w:pPr>
          </w:p>
          <w:p w:rsidR="00F911D1" w:rsidRDefault="00F911D1" w:rsidP="00AA161F">
            <w:pPr>
              <w:pStyle w:val="NoSpacing"/>
            </w:pPr>
            <w:r>
              <w:t>Joanne</w:t>
            </w:r>
          </w:p>
          <w:p w:rsidR="00F911D1" w:rsidRDefault="00F911D1" w:rsidP="00AA161F">
            <w:pPr>
              <w:pStyle w:val="NoSpacing"/>
            </w:pPr>
            <w:r>
              <w:t>All</w:t>
            </w:r>
          </w:p>
        </w:tc>
        <w:tc>
          <w:tcPr>
            <w:tcW w:w="2605" w:type="dxa"/>
          </w:tcPr>
          <w:p w:rsidR="00DD17E6" w:rsidRPr="000F6466" w:rsidRDefault="00F911D1" w:rsidP="000F6466">
            <w:pPr>
              <w:pStyle w:val="NoSpacing"/>
            </w:pPr>
            <w:r>
              <w:object w:dxaOrig="1544" w:dyaOrig="998">
                <v:shape id="_x0000_i1029" type="#_x0000_t75" style="width:77.25pt;height:50.25pt" o:ole="">
                  <v:imagedata r:id="rId17" o:title=""/>
                </v:shape>
                <o:OLEObject Type="Embed" ProgID="Acrobat.Document.DC" ShapeID="_x0000_i1029" DrawAspect="Icon" ObjectID="_1600242235" r:id="rId18"/>
              </w:object>
            </w:r>
          </w:p>
        </w:tc>
      </w:tr>
      <w:tr w:rsidR="000F6466" w:rsidTr="007C733F">
        <w:trPr>
          <w:trHeight w:val="719"/>
        </w:trPr>
        <w:tc>
          <w:tcPr>
            <w:tcW w:w="725" w:type="dxa"/>
          </w:tcPr>
          <w:p w:rsidR="000F6466" w:rsidRPr="000F6466" w:rsidRDefault="000F6466" w:rsidP="000F6466">
            <w:pPr>
              <w:pStyle w:val="NoSpacing"/>
            </w:pPr>
          </w:p>
        </w:tc>
        <w:tc>
          <w:tcPr>
            <w:tcW w:w="6290" w:type="dxa"/>
          </w:tcPr>
          <w:p w:rsidR="000F6466" w:rsidRPr="00C247B1" w:rsidRDefault="000F6466" w:rsidP="000F6466">
            <w:pPr>
              <w:pStyle w:val="NoSpacing"/>
              <w:rPr>
                <w:b/>
              </w:rPr>
            </w:pPr>
            <w:r w:rsidRPr="00C247B1">
              <w:rPr>
                <w:b/>
              </w:rPr>
              <w:t>Closing Comments</w:t>
            </w:r>
            <w:r w:rsidR="00C82E61" w:rsidRPr="00C247B1">
              <w:rPr>
                <w:b/>
              </w:rPr>
              <w:t xml:space="preserve">, </w:t>
            </w:r>
            <w:r w:rsidR="0058505E" w:rsidRPr="00C247B1">
              <w:rPr>
                <w:b/>
              </w:rPr>
              <w:t>a</w:t>
            </w:r>
            <w:r w:rsidRPr="00C247B1">
              <w:rPr>
                <w:b/>
              </w:rPr>
              <w:t>djournment</w:t>
            </w:r>
          </w:p>
          <w:p w:rsidR="000F6466" w:rsidRPr="00494B44" w:rsidRDefault="000F6466" w:rsidP="00C75D9F">
            <w:pPr>
              <w:pStyle w:val="NoSpacing"/>
              <w:numPr>
                <w:ilvl w:val="0"/>
                <w:numId w:val="1"/>
              </w:numPr>
            </w:pPr>
            <w:r w:rsidRPr="00494B44">
              <w:rPr>
                <w:u w:val="single"/>
              </w:rPr>
              <w:t xml:space="preserve">Next Meeting – </w:t>
            </w:r>
            <w:r w:rsidR="00C75D9F">
              <w:rPr>
                <w:u w:val="single"/>
              </w:rPr>
              <w:t>October 11</w:t>
            </w:r>
            <w:r w:rsidR="00B02060">
              <w:rPr>
                <w:u w:val="single"/>
              </w:rPr>
              <w:t>, 2018</w:t>
            </w:r>
            <w:r w:rsidR="00A13375">
              <w:t xml:space="preserve"> – 2nd Thursday of each</w:t>
            </w:r>
            <w:r w:rsidR="00A13375" w:rsidRPr="00494B44">
              <w:t xml:space="preserve"> month</w:t>
            </w:r>
          </w:p>
        </w:tc>
        <w:tc>
          <w:tcPr>
            <w:tcW w:w="1440" w:type="dxa"/>
          </w:tcPr>
          <w:p w:rsidR="000F6466" w:rsidRPr="00C82E61" w:rsidRDefault="00110DCA" w:rsidP="000F6466">
            <w:pPr>
              <w:pStyle w:val="NoSpacing"/>
              <w:rPr>
                <w:b/>
              </w:rPr>
            </w:pPr>
            <w:r>
              <w:rPr>
                <w:b/>
              </w:rPr>
              <w:t>3:25</w:t>
            </w:r>
            <w:r w:rsidR="000F6466" w:rsidRPr="00C82E61">
              <w:rPr>
                <w:b/>
              </w:rPr>
              <w:t xml:space="preserve"> PM</w:t>
            </w:r>
          </w:p>
          <w:p w:rsidR="000F6466" w:rsidRPr="000F6466" w:rsidRDefault="001B0C36" w:rsidP="000F6466">
            <w:pPr>
              <w:pStyle w:val="NoSpacing"/>
            </w:pPr>
            <w:r>
              <w:t>(</w:t>
            </w:r>
            <w:r w:rsidR="000F6466" w:rsidRPr="000F6466">
              <w:t>5</w:t>
            </w:r>
            <w:r w:rsidR="000F6466">
              <w:t xml:space="preserve"> min</w:t>
            </w:r>
            <w:r>
              <w:t>)</w:t>
            </w:r>
          </w:p>
        </w:tc>
        <w:tc>
          <w:tcPr>
            <w:tcW w:w="2610" w:type="dxa"/>
          </w:tcPr>
          <w:p w:rsidR="000F6466" w:rsidRDefault="000F6466" w:rsidP="000F6466">
            <w:pPr>
              <w:pStyle w:val="NoSpacing"/>
            </w:pPr>
          </w:p>
          <w:p w:rsidR="007322B4" w:rsidRPr="000F6466" w:rsidRDefault="007322B4" w:rsidP="000F6466">
            <w:pPr>
              <w:pStyle w:val="NoSpacing"/>
            </w:pPr>
          </w:p>
        </w:tc>
        <w:tc>
          <w:tcPr>
            <w:tcW w:w="2605" w:type="dxa"/>
          </w:tcPr>
          <w:p w:rsidR="000F6466" w:rsidRPr="000F6466" w:rsidRDefault="000F6466" w:rsidP="000F6466">
            <w:pPr>
              <w:pStyle w:val="NoSpacing"/>
            </w:pPr>
          </w:p>
        </w:tc>
      </w:tr>
    </w:tbl>
    <w:p w:rsidR="000F6466" w:rsidRDefault="000F6466" w:rsidP="000F6466">
      <w:pPr>
        <w:spacing w:after="0" w:line="240" w:lineRule="auto"/>
        <w:jc w:val="center"/>
        <w:rPr>
          <w:rFonts w:ascii="Perpetua" w:eastAsia="Calibri" w:hAnsi="Perpetua" w:cs="Arial"/>
          <w:b/>
          <w:color w:val="FF0000"/>
          <w:sz w:val="28"/>
          <w:szCs w:val="28"/>
        </w:rPr>
      </w:pPr>
    </w:p>
    <w:p w:rsidR="000F6466" w:rsidRDefault="000F6466" w:rsidP="000F6466">
      <w:pPr>
        <w:pStyle w:val="Heading2"/>
      </w:pPr>
      <w:r>
        <w:t>Notes</w:t>
      </w:r>
    </w:p>
    <w:p w:rsidR="00D3085B" w:rsidRDefault="00110DCA" w:rsidP="00D3085B">
      <w:pPr>
        <w:pStyle w:val="Heading3"/>
      </w:pPr>
      <w:r>
        <w:t xml:space="preserve">GPSC </w:t>
      </w:r>
      <w:r w:rsidR="00D3085B" w:rsidRPr="000F6466">
        <w:t>Welcome</w:t>
      </w:r>
      <w:r w:rsidR="00D3085B">
        <w:t>, introductions, assign recorder, adjust agenda</w:t>
      </w:r>
    </w:p>
    <w:p w:rsidR="00D93144" w:rsidRDefault="00D93144" w:rsidP="007E388F">
      <w:pPr>
        <w:pStyle w:val="ListParagraph"/>
        <w:numPr>
          <w:ilvl w:val="0"/>
          <w:numId w:val="1"/>
        </w:numPr>
      </w:pPr>
      <w:r>
        <w:t>Joanne Markert, CTS-OCIO introduced Jason Anderson, CTS-OCIO.  Jason is serving in the role of Enterprise Technology Architect.</w:t>
      </w:r>
    </w:p>
    <w:p w:rsidR="00B02AB3" w:rsidRDefault="000E5BDB" w:rsidP="007E388F">
      <w:pPr>
        <w:pStyle w:val="ListParagraph"/>
        <w:numPr>
          <w:ilvl w:val="0"/>
          <w:numId w:val="1"/>
        </w:numPr>
      </w:pPr>
      <w:r>
        <w:t xml:space="preserve">Recorder:  </w:t>
      </w:r>
      <w:r w:rsidR="004B04D9">
        <w:t>Christina Kellum</w:t>
      </w:r>
      <w:r w:rsidR="00BE6F22">
        <w:t>, ECY</w:t>
      </w:r>
    </w:p>
    <w:p w:rsidR="009B7A35" w:rsidRDefault="00844E5A" w:rsidP="00A426FC">
      <w:pPr>
        <w:pStyle w:val="Heading3"/>
      </w:pPr>
      <w:r>
        <w:t xml:space="preserve">Management &amp; </w:t>
      </w:r>
      <w:r w:rsidR="00A201D0">
        <w:t>Data</w:t>
      </w:r>
    </w:p>
    <w:p w:rsidR="000C6C09" w:rsidRDefault="000C6C09" w:rsidP="000C6C09">
      <w:pPr>
        <w:pStyle w:val="NoSpacing"/>
        <w:numPr>
          <w:ilvl w:val="0"/>
          <w:numId w:val="1"/>
        </w:numPr>
      </w:pPr>
      <w:r>
        <w:t>Framework layers status &amp; next steps</w:t>
      </w:r>
    </w:p>
    <w:p w:rsidR="00103159" w:rsidRDefault="00103159" w:rsidP="00103159">
      <w:pPr>
        <w:pStyle w:val="ListParagraph"/>
        <w:numPr>
          <w:ilvl w:val="1"/>
          <w:numId w:val="1"/>
        </w:numPr>
        <w:spacing w:after="160" w:line="259" w:lineRule="auto"/>
      </w:pPr>
      <w:r>
        <w:t>Cadastral</w:t>
      </w:r>
    </w:p>
    <w:p w:rsidR="00103159" w:rsidRDefault="00103159" w:rsidP="00103159">
      <w:pPr>
        <w:pStyle w:val="ListParagraph"/>
        <w:numPr>
          <w:ilvl w:val="2"/>
          <w:numId w:val="1"/>
        </w:numPr>
        <w:spacing w:after="160" w:line="259" w:lineRule="auto"/>
      </w:pPr>
      <w:r>
        <w:t>ECY aggregated parcels</w:t>
      </w:r>
      <w:r w:rsidR="006749B5">
        <w:t xml:space="preserve"> – this work has been ongoing and available for several years.</w:t>
      </w:r>
    </w:p>
    <w:p w:rsidR="00E30204" w:rsidRDefault="00103159" w:rsidP="00103159">
      <w:pPr>
        <w:pStyle w:val="ListParagraph"/>
        <w:numPr>
          <w:ilvl w:val="2"/>
          <w:numId w:val="1"/>
        </w:numPr>
        <w:spacing w:after="160" w:line="259" w:lineRule="auto"/>
      </w:pPr>
      <w:r>
        <w:t>Coordination workgroup</w:t>
      </w:r>
      <w:r w:rsidR="00AF7D99">
        <w:t xml:space="preserve"> – D</w:t>
      </w:r>
      <w:r w:rsidR="00DA784D">
        <w:t xml:space="preserve">avid </w:t>
      </w:r>
      <w:r w:rsidR="00AF7D99">
        <w:t>W</w:t>
      </w:r>
      <w:r w:rsidR="00DA784D">
        <w:t xml:space="preserve">right, DOR – </w:t>
      </w:r>
      <w:r w:rsidR="00AF7D99">
        <w:t xml:space="preserve">Group sent </w:t>
      </w:r>
      <w:r w:rsidR="00BD3AB4">
        <w:t xml:space="preserve">shared need </w:t>
      </w:r>
      <w:r w:rsidR="00AF7D99">
        <w:t xml:space="preserve">attributes to DOR.  </w:t>
      </w:r>
      <w:proofErr w:type="gramStart"/>
      <w:r w:rsidR="00E30204">
        <w:t>DOR staff have established data flow from Counties to DOR and are looking at being able to provide aggregated parcels data.</w:t>
      </w:r>
      <w:proofErr w:type="gramEnd"/>
      <w:r w:rsidR="00E30204">
        <w:t xml:space="preserve">  </w:t>
      </w:r>
      <w:r w:rsidR="00BD3AB4">
        <w:t>David</w:t>
      </w:r>
      <w:r w:rsidR="00AF7D99">
        <w:t xml:space="preserve"> provided </w:t>
      </w:r>
      <w:r w:rsidR="00BD3AB4">
        <w:t xml:space="preserve">a </w:t>
      </w:r>
      <w:r w:rsidR="00E30204">
        <w:t xml:space="preserve">draft </w:t>
      </w:r>
      <w:r w:rsidR="00AF7D99">
        <w:t>handout</w:t>
      </w:r>
      <w:r w:rsidR="00BD3AB4">
        <w:t xml:space="preserve"> to the Geospatial Portal Steering Committee (GPSC)</w:t>
      </w:r>
      <w:r w:rsidR="00AF7D99">
        <w:t xml:space="preserve">.  </w:t>
      </w:r>
      <w:r w:rsidR="00BD3AB4">
        <w:t xml:space="preserve">Tim Minter, DSHS – will this work result in the ECY aggregated parcels being </w:t>
      </w:r>
      <w:proofErr w:type="gramStart"/>
      <w:r w:rsidR="00BD3AB4">
        <w:t>replaced?</w:t>
      </w:r>
      <w:proofErr w:type="gramEnd"/>
      <w:r w:rsidR="00BD3AB4">
        <w:t xml:space="preserve">  David – </w:t>
      </w:r>
      <w:r w:rsidR="00136C5D">
        <w:t>Maybe parallel with ECY for 2019, replace with DOR in 2020.</w:t>
      </w:r>
    </w:p>
    <w:p w:rsidR="00442EA5" w:rsidRDefault="00442EA5" w:rsidP="00103159">
      <w:pPr>
        <w:pStyle w:val="ListParagraph"/>
        <w:numPr>
          <w:ilvl w:val="2"/>
          <w:numId w:val="1"/>
        </w:numPr>
        <w:spacing w:after="160" w:line="259" w:lineRule="auto"/>
      </w:pPr>
      <w:r>
        <w:t>Secretary of State is acquiring parcels and street centerline data.  Christina Kellum will pass this along to Rich Kim at ECY to coordinate.</w:t>
      </w:r>
    </w:p>
    <w:p w:rsidR="00103159" w:rsidRDefault="003B01CB" w:rsidP="003B01CB">
      <w:pPr>
        <w:pStyle w:val="ListParagraph"/>
        <w:numPr>
          <w:ilvl w:val="2"/>
          <w:numId w:val="1"/>
        </w:numPr>
        <w:spacing w:after="160" w:line="259" w:lineRule="auto"/>
      </w:pPr>
      <w:r w:rsidRPr="003B01CB">
        <w:rPr>
          <w:highlight w:val="yellow"/>
        </w:rPr>
        <w:t>Action</w:t>
      </w:r>
      <w:r w:rsidR="004D5B31">
        <w:t>:</w:t>
      </w:r>
      <w:r>
        <w:t xml:space="preserve">  </w:t>
      </w:r>
      <w:r w:rsidR="00BD3AB4">
        <w:t xml:space="preserve">David </w:t>
      </w:r>
      <w:r w:rsidR="004D5B31">
        <w:t xml:space="preserve">Wright, DOR </w:t>
      </w:r>
      <w:r w:rsidR="00BD3AB4">
        <w:t>w</w:t>
      </w:r>
      <w:r w:rsidR="00497FD5">
        <w:t xml:space="preserve">ill </w:t>
      </w:r>
      <w:r w:rsidR="00E30204">
        <w:t>deliver the finalized schema document to the GPSC when it is available</w:t>
      </w:r>
      <w:r w:rsidR="00BD3AB4">
        <w:t>.</w:t>
      </w:r>
    </w:p>
    <w:p w:rsidR="00103159" w:rsidRDefault="00103159" w:rsidP="00103159">
      <w:pPr>
        <w:pStyle w:val="ListParagraph"/>
        <w:numPr>
          <w:ilvl w:val="1"/>
          <w:numId w:val="1"/>
        </w:numPr>
        <w:spacing w:after="160" w:line="259" w:lineRule="auto"/>
      </w:pPr>
      <w:r>
        <w:lastRenderedPageBreak/>
        <w:t xml:space="preserve">Digital </w:t>
      </w:r>
      <w:proofErr w:type="spellStart"/>
      <w:r>
        <w:t>orthoimagery</w:t>
      </w:r>
      <w:proofErr w:type="spellEnd"/>
    </w:p>
    <w:p w:rsidR="00103159" w:rsidRDefault="00103159" w:rsidP="00103159">
      <w:pPr>
        <w:pStyle w:val="ListParagraph"/>
        <w:numPr>
          <w:ilvl w:val="2"/>
          <w:numId w:val="1"/>
        </w:numPr>
        <w:spacing w:after="160" w:line="259" w:lineRule="auto"/>
      </w:pPr>
      <w:r>
        <w:t>GPO imagery program</w:t>
      </w:r>
    </w:p>
    <w:p w:rsidR="00442EA5" w:rsidRDefault="00442EA5" w:rsidP="00103159">
      <w:pPr>
        <w:pStyle w:val="ListParagraph"/>
        <w:numPr>
          <w:ilvl w:val="2"/>
          <w:numId w:val="1"/>
        </w:numPr>
        <w:spacing w:after="160" w:line="259" w:lineRule="auto"/>
      </w:pPr>
      <w:r>
        <w:t>No significant discussion</w:t>
      </w:r>
    </w:p>
    <w:p w:rsidR="00103159" w:rsidRDefault="00103159" w:rsidP="00103159">
      <w:pPr>
        <w:pStyle w:val="ListParagraph"/>
        <w:numPr>
          <w:ilvl w:val="1"/>
          <w:numId w:val="1"/>
        </w:numPr>
        <w:spacing w:after="160" w:line="259" w:lineRule="auto"/>
      </w:pPr>
      <w:r>
        <w:t>Elevation</w:t>
      </w:r>
    </w:p>
    <w:p w:rsidR="00442EA5" w:rsidRDefault="00103159" w:rsidP="00442EA5">
      <w:pPr>
        <w:pStyle w:val="ListParagraph"/>
        <w:numPr>
          <w:ilvl w:val="2"/>
          <w:numId w:val="1"/>
        </w:numPr>
        <w:spacing w:after="160" w:line="259" w:lineRule="auto"/>
      </w:pPr>
      <w:r>
        <w:t>3DEP/LiDAR for the Nation</w:t>
      </w:r>
      <w:r w:rsidR="00442EA5">
        <w:t xml:space="preserve"> - Statewide LiDAR plan pilot project is beginning </w:t>
      </w:r>
      <w:r>
        <w:t>9/26/2018</w:t>
      </w:r>
    </w:p>
    <w:p w:rsidR="00103159" w:rsidRDefault="00103159" w:rsidP="00103159">
      <w:pPr>
        <w:pStyle w:val="ListParagraph"/>
        <w:numPr>
          <w:ilvl w:val="1"/>
          <w:numId w:val="1"/>
        </w:numPr>
        <w:spacing w:after="160" w:line="259" w:lineRule="auto"/>
      </w:pPr>
      <w:r>
        <w:t>Geodetic control</w:t>
      </w:r>
    </w:p>
    <w:p w:rsidR="00103159" w:rsidRDefault="00103159" w:rsidP="00103159">
      <w:pPr>
        <w:pStyle w:val="ListParagraph"/>
        <w:numPr>
          <w:ilvl w:val="2"/>
          <w:numId w:val="1"/>
        </w:numPr>
        <w:spacing w:after="160" w:line="259" w:lineRule="auto"/>
      </w:pPr>
      <w:r>
        <w:t>NGS Datum 2022</w:t>
      </w:r>
    </w:p>
    <w:p w:rsidR="003B01CB" w:rsidRPr="007B6C23" w:rsidRDefault="003B5738" w:rsidP="00103159">
      <w:pPr>
        <w:pStyle w:val="ListParagraph"/>
        <w:numPr>
          <w:ilvl w:val="2"/>
          <w:numId w:val="1"/>
        </w:numPr>
        <w:spacing w:after="160" w:line="259" w:lineRule="auto"/>
      </w:pPr>
      <w:r w:rsidRPr="007B6C23">
        <w:rPr>
          <w:color w:val="000000"/>
        </w:rPr>
        <w:t xml:space="preserve">DNR is putting forward </w:t>
      </w:r>
      <w:r w:rsidR="007B6C23" w:rsidRPr="007B6C23">
        <w:rPr>
          <w:color w:val="000000"/>
        </w:rPr>
        <w:t>for potential legislation</w:t>
      </w:r>
      <w:r w:rsidRPr="007B6C23">
        <w:rPr>
          <w:color w:val="000000"/>
        </w:rPr>
        <w:t xml:space="preserve"> ag</w:t>
      </w:r>
      <w:r w:rsidR="003B01CB" w:rsidRPr="007B6C23">
        <w:rPr>
          <w:color w:val="000000"/>
        </w:rPr>
        <w:t>ain this year</w:t>
      </w:r>
      <w:r w:rsidR="007B6C23" w:rsidRPr="007B6C23">
        <w:rPr>
          <w:color w:val="000000"/>
        </w:rPr>
        <w:t>.</w:t>
      </w:r>
    </w:p>
    <w:p w:rsidR="003B5738" w:rsidRPr="007B6C23" w:rsidRDefault="00FB2E5F" w:rsidP="00103159">
      <w:pPr>
        <w:pStyle w:val="ListParagraph"/>
        <w:numPr>
          <w:ilvl w:val="2"/>
          <w:numId w:val="1"/>
        </w:numPr>
        <w:spacing w:after="160" w:line="259" w:lineRule="auto"/>
      </w:pPr>
      <w:r w:rsidRPr="00FB2E5F">
        <w:rPr>
          <w:color w:val="000000"/>
          <w:highlight w:val="green"/>
        </w:rPr>
        <w:t>Done</w:t>
      </w:r>
      <w:r w:rsidR="003B5738" w:rsidRPr="00FB2E5F">
        <w:rPr>
          <w:color w:val="000000"/>
        </w:rPr>
        <w:t>:</w:t>
      </w:r>
      <w:r w:rsidR="003B5738" w:rsidRPr="007B6C23">
        <w:rPr>
          <w:color w:val="000000"/>
        </w:rPr>
        <w:t xml:space="preserve"> Tim will </w:t>
      </w:r>
      <w:r w:rsidR="007B6C23" w:rsidRPr="007B6C23">
        <w:rPr>
          <w:color w:val="000000"/>
        </w:rPr>
        <w:t>find the link to a recorded webinar that he mentioned</w:t>
      </w:r>
    </w:p>
    <w:p w:rsidR="00787952" w:rsidRDefault="00787952" w:rsidP="00787952">
      <w:pPr>
        <w:pStyle w:val="ListParagraph"/>
        <w:numPr>
          <w:ilvl w:val="3"/>
          <w:numId w:val="1"/>
        </w:numPr>
        <w:spacing w:after="160" w:line="259" w:lineRule="auto"/>
      </w:pPr>
      <w:r>
        <w:t xml:space="preserve">ASPRS sponsored webinar requires sign-in:  </w:t>
      </w:r>
      <w:hyperlink r:id="rId19" w:history="1">
        <w:r w:rsidRPr="002703D1">
          <w:rPr>
            <w:rStyle w:val="Hyperlink"/>
          </w:rPr>
          <w:t>https://www.gotostage.com/channel/c43af829a35b4df99eab4d0f9d10bd97/recording/8f08f705017240ff93a15f3f444498e2/watch?source=CHANNEL</w:t>
        </w:r>
      </w:hyperlink>
      <w:r>
        <w:t xml:space="preserve"> </w:t>
      </w:r>
    </w:p>
    <w:p w:rsidR="00787952" w:rsidRPr="007B6C23" w:rsidRDefault="00787952" w:rsidP="00787952">
      <w:pPr>
        <w:pStyle w:val="ListParagraph"/>
        <w:numPr>
          <w:ilvl w:val="3"/>
          <w:numId w:val="1"/>
        </w:numPr>
        <w:spacing w:after="160" w:line="259" w:lineRule="auto"/>
      </w:pPr>
      <w:r>
        <w:t xml:space="preserve">NGS Webinars:  </w:t>
      </w:r>
      <w:hyperlink r:id="rId20" w:history="1">
        <w:r w:rsidRPr="007B6C23">
          <w:rPr>
            <w:rStyle w:val="Hyperlink"/>
          </w:rPr>
          <w:t>https://www.ngs.noaa.gov/web/science_edu/webinar_series/2018-webinars.shtml</w:t>
        </w:r>
      </w:hyperlink>
      <w:r w:rsidRPr="007B6C23">
        <w:t xml:space="preserve"> </w:t>
      </w:r>
    </w:p>
    <w:p w:rsidR="00103159" w:rsidRDefault="00103159" w:rsidP="00103159">
      <w:pPr>
        <w:pStyle w:val="ListParagraph"/>
        <w:numPr>
          <w:ilvl w:val="1"/>
          <w:numId w:val="1"/>
        </w:numPr>
        <w:spacing w:after="160" w:line="259" w:lineRule="auto"/>
      </w:pPr>
      <w:r>
        <w:t>Governmental unit boundaries</w:t>
      </w:r>
    </w:p>
    <w:p w:rsidR="004B569C" w:rsidRPr="00537910" w:rsidRDefault="00103159" w:rsidP="004B569C">
      <w:pPr>
        <w:pStyle w:val="ListParagraph"/>
        <w:numPr>
          <w:ilvl w:val="2"/>
          <w:numId w:val="1"/>
        </w:numPr>
        <w:spacing w:after="160" w:line="259" w:lineRule="auto"/>
      </w:pPr>
      <w:r w:rsidRPr="00537910">
        <w:t>Coincident boundaries</w:t>
      </w:r>
      <w:r w:rsidR="00537910" w:rsidRPr="00537910">
        <w:t xml:space="preserve"> issue needs to be resolved.</w:t>
      </w:r>
    </w:p>
    <w:p w:rsidR="004B569C" w:rsidRPr="00537910" w:rsidRDefault="004B569C" w:rsidP="004B569C">
      <w:pPr>
        <w:pStyle w:val="ListParagraph"/>
        <w:numPr>
          <w:ilvl w:val="2"/>
          <w:numId w:val="1"/>
        </w:numPr>
        <w:spacing w:after="160" w:line="259" w:lineRule="auto"/>
      </w:pPr>
      <w:r w:rsidRPr="00537910">
        <w:t xml:space="preserve">DOR </w:t>
      </w:r>
      <w:r w:rsidR="00537910" w:rsidRPr="00537910">
        <w:t xml:space="preserve">&amp; DOT both maintain </w:t>
      </w:r>
      <w:r w:rsidRPr="00537910">
        <w:t>City bo</w:t>
      </w:r>
      <w:r w:rsidR="00537910" w:rsidRPr="00537910">
        <w:t>undaries with different geometries</w:t>
      </w:r>
    </w:p>
    <w:p w:rsidR="004B569C" w:rsidRPr="00537910" w:rsidRDefault="00537910" w:rsidP="00537910">
      <w:pPr>
        <w:pStyle w:val="ListParagraph"/>
        <w:numPr>
          <w:ilvl w:val="3"/>
          <w:numId w:val="1"/>
        </w:numPr>
        <w:spacing w:after="160" w:line="259" w:lineRule="auto"/>
      </w:pPr>
      <w:r w:rsidRPr="00537910">
        <w:t>DOT use</w:t>
      </w:r>
      <w:r w:rsidR="004B569C" w:rsidRPr="00537910">
        <w:t xml:space="preserve">s </w:t>
      </w:r>
      <w:r w:rsidRPr="00537910">
        <w:t>City boundaries</w:t>
      </w:r>
      <w:r w:rsidR="004B569C" w:rsidRPr="00537910">
        <w:t xml:space="preserve"> for tax purposes</w:t>
      </w:r>
    </w:p>
    <w:p w:rsidR="004B569C" w:rsidRPr="00537910" w:rsidRDefault="004B569C" w:rsidP="00537910">
      <w:pPr>
        <w:pStyle w:val="ListParagraph"/>
        <w:numPr>
          <w:ilvl w:val="3"/>
          <w:numId w:val="1"/>
        </w:numPr>
        <w:spacing w:after="160" w:line="259" w:lineRule="auto"/>
      </w:pPr>
      <w:r w:rsidRPr="00537910">
        <w:t>OFM-Tom Kimpel</w:t>
      </w:r>
      <w:r w:rsidR="00537910" w:rsidRPr="00537910">
        <w:t xml:space="preserve"> may manage another version</w:t>
      </w:r>
    </w:p>
    <w:p w:rsidR="004B569C" w:rsidRPr="00537910" w:rsidRDefault="00537910" w:rsidP="00537910">
      <w:pPr>
        <w:pStyle w:val="ListParagraph"/>
        <w:numPr>
          <w:ilvl w:val="2"/>
          <w:numId w:val="1"/>
        </w:numPr>
        <w:spacing w:after="160" w:line="259" w:lineRule="auto"/>
      </w:pPr>
      <w:r w:rsidRPr="00537910">
        <w:t>Joanne</w:t>
      </w:r>
      <w:r w:rsidR="00AD73CF">
        <w:t xml:space="preserve"> Markert</w:t>
      </w:r>
      <w:r w:rsidRPr="00537910">
        <w:t xml:space="preserve"> is planning to establish a working group for this framework data</w:t>
      </w:r>
    </w:p>
    <w:p w:rsidR="004B569C" w:rsidRPr="00AD73CF" w:rsidRDefault="004B569C" w:rsidP="004B569C">
      <w:pPr>
        <w:pStyle w:val="ListParagraph"/>
        <w:numPr>
          <w:ilvl w:val="2"/>
          <w:numId w:val="1"/>
        </w:numPr>
        <w:spacing w:after="160" w:line="259" w:lineRule="auto"/>
      </w:pPr>
      <w:r w:rsidRPr="00AD73CF">
        <w:t>David</w:t>
      </w:r>
      <w:r w:rsidR="00AD73CF" w:rsidRPr="00AD73CF">
        <w:t xml:space="preserve"> Wright – </w:t>
      </w:r>
      <w:r w:rsidRPr="00AD73CF">
        <w:t>everyone has great info and cross comm</w:t>
      </w:r>
      <w:r w:rsidR="00AD73CF" w:rsidRPr="00AD73CF">
        <w:t>unication but agencies have busi</w:t>
      </w:r>
      <w:r w:rsidRPr="00AD73CF">
        <w:t>ness cases for modi</w:t>
      </w:r>
      <w:r w:rsidR="00AD73CF" w:rsidRPr="00AD73CF">
        <w:t>fying the City boundaries differently.</w:t>
      </w:r>
    </w:p>
    <w:p w:rsidR="004B569C" w:rsidRPr="008C5988" w:rsidRDefault="008C5988" w:rsidP="008C5988">
      <w:pPr>
        <w:pStyle w:val="ListParagraph"/>
        <w:numPr>
          <w:ilvl w:val="2"/>
          <w:numId w:val="1"/>
        </w:numPr>
        <w:spacing w:after="160" w:line="259" w:lineRule="auto"/>
      </w:pPr>
      <w:r w:rsidRPr="008C5988">
        <w:t>The Governor’s Office promotion of and support for the next Census may drive correcting this data.</w:t>
      </w:r>
    </w:p>
    <w:p w:rsidR="004B569C" w:rsidRDefault="008C5988" w:rsidP="004B569C">
      <w:pPr>
        <w:pStyle w:val="ListParagraph"/>
        <w:numPr>
          <w:ilvl w:val="2"/>
          <w:numId w:val="1"/>
        </w:numPr>
        <w:spacing w:after="160" w:line="259" w:lineRule="auto"/>
      </w:pPr>
      <w:r>
        <w:rPr>
          <w:highlight w:val="yellow"/>
        </w:rPr>
        <w:t>Action</w:t>
      </w:r>
      <w:r w:rsidR="004B569C" w:rsidRPr="00DA2F6E">
        <w:t>:</w:t>
      </w:r>
      <w:r w:rsidR="004B569C" w:rsidRPr="008C5988">
        <w:t xml:space="preserve"> </w:t>
      </w:r>
      <w:r>
        <w:t xml:space="preserve"> </w:t>
      </w:r>
      <w:r w:rsidR="004B569C" w:rsidRPr="008C5988">
        <w:t>Darby</w:t>
      </w:r>
      <w:r w:rsidRPr="008C5988">
        <w:t xml:space="preserve"> Veeck, ECY</w:t>
      </w:r>
      <w:r w:rsidR="004B569C" w:rsidRPr="008C5988">
        <w:t xml:space="preserve"> </w:t>
      </w:r>
      <w:r w:rsidRPr="008C5988">
        <w:t>will describe his</w:t>
      </w:r>
      <w:r w:rsidR="004B569C" w:rsidRPr="008C5988">
        <w:t xml:space="preserve"> process </w:t>
      </w:r>
      <w:r w:rsidRPr="008C5988">
        <w:t>for modifying boundaries and share the resulting data</w:t>
      </w:r>
      <w:r w:rsidR="002F61E3">
        <w:t xml:space="preserve"> to Joanne Markert.</w:t>
      </w:r>
    </w:p>
    <w:p w:rsidR="002F61E3" w:rsidRDefault="002F61E3" w:rsidP="004B569C">
      <w:pPr>
        <w:pStyle w:val="ListParagraph"/>
        <w:numPr>
          <w:ilvl w:val="2"/>
          <w:numId w:val="1"/>
        </w:numPr>
        <w:spacing w:after="160" w:line="259" w:lineRule="auto"/>
      </w:pPr>
      <w:r w:rsidRPr="002F61E3">
        <w:rPr>
          <w:highlight w:val="yellow"/>
        </w:rPr>
        <w:t>Action</w:t>
      </w:r>
      <w:r>
        <w:t>:  Joanne Markert, CTS-OCIO will get Darby’s boundaries, post to Box, and notify GPSC of availability for review.  GPSC members can review, comment, and provide feedback.</w:t>
      </w:r>
    </w:p>
    <w:p w:rsidR="008C5988" w:rsidRDefault="008C5988" w:rsidP="004B569C">
      <w:pPr>
        <w:pStyle w:val="ListParagraph"/>
        <w:numPr>
          <w:ilvl w:val="2"/>
          <w:numId w:val="1"/>
        </w:numPr>
        <w:spacing w:after="160" w:line="259" w:lineRule="auto"/>
      </w:pPr>
      <w:r w:rsidRPr="008C5988">
        <w:rPr>
          <w:highlight w:val="yellow"/>
        </w:rPr>
        <w:t>Action</w:t>
      </w:r>
      <w:r>
        <w:t xml:space="preserve">:  Joanne Markert, CTS-OCIO will </w:t>
      </w:r>
      <w:r w:rsidR="00DA2F6E">
        <w:t>coordinate a work group on this data</w:t>
      </w:r>
    </w:p>
    <w:p w:rsidR="002F61E3" w:rsidRPr="008C5988" w:rsidRDefault="002F61E3" w:rsidP="004B569C">
      <w:pPr>
        <w:pStyle w:val="ListParagraph"/>
        <w:numPr>
          <w:ilvl w:val="2"/>
          <w:numId w:val="1"/>
        </w:numPr>
        <w:spacing w:after="160" w:line="259" w:lineRule="auto"/>
      </w:pPr>
    </w:p>
    <w:p w:rsidR="00103159" w:rsidRDefault="00103159" w:rsidP="00103159">
      <w:pPr>
        <w:pStyle w:val="ListParagraph"/>
        <w:numPr>
          <w:ilvl w:val="1"/>
          <w:numId w:val="1"/>
        </w:numPr>
        <w:spacing w:after="160" w:line="259" w:lineRule="auto"/>
      </w:pPr>
      <w:r>
        <w:t>Hydrography</w:t>
      </w:r>
    </w:p>
    <w:p w:rsidR="00103159" w:rsidRDefault="00103159" w:rsidP="00103159">
      <w:pPr>
        <w:pStyle w:val="ListParagraph"/>
        <w:numPr>
          <w:ilvl w:val="2"/>
          <w:numId w:val="1"/>
        </w:numPr>
        <w:spacing w:after="160" w:line="259" w:lineRule="auto"/>
      </w:pPr>
      <w:r>
        <w:t>ECY &amp; DNR coordination</w:t>
      </w:r>
    </w:p>
    <w:p w:rsidR="007D17A6" w:rsidRPr="00590812" w:rsidRDefault="00AF7D99" w:rsidP="007D17A6">
      <w:pPr>
        <w:pStyle w:val="ListParagraph"/>
        <w:numPr>
          <w:ilvl w:val="2"/>
          <w:numId w:val="1"/>
        </w:numPr>
        <w:spacing w:after="160" w:line="259" w:lineRule="auto"/>
      </w:pPr>
      <w:r w:rsidRPr="00590812">
        <w:t>Status:  C</w:t>
      </w:r>
      <w:r w:rsidR="00590812" w:rsidRPr="00590812">
        <w:t xml:space="preserve">hristina </w:t>
      </w:r>
      <w:r w:rsidRPr="00590812">
        <w:t>K</w:t>
      </w:r>
      <w:r w:rsidR="00590812" w:rsidRPr="00590812">
        <w:t>ellum</w:t>
      </w:r>
      <w:r w:rsidRPr="00590812">
        <w:t xml:space="preserve"> – ECY, DNR, </w:t>
      </w:r>
      <w:r w:rsidR="00590812" w:rsidRPr="00590812">
        <w:t xml:space="preserve">and </w:t>
      </w:r>
      <w:r w:rsidRPr="00590812">
        <w:t xml:space="preserve">maybe DFW </w:t>
      </w:r>
      <w:r w:rsidR="00590812" w:rsidRPr="00590812">
        <w:t xml:space="preserve">are </w:t>
      </w:r>
      <w:r w:rsidRPr="00590812">
        <w:t>looking at backup funding plans to atta</w:t>
      </w:r>
      <w:r w:rsidR="00590812" w:rsidRPr="00590812">
        <w:t xml:space="preserve">ch fish/no fish </w:t>
      </w:r>
      <w:r w:rsidR="00590812">
        <w:t xml:space="preserve">to NHD </w:t>
      </w:r>
      <w:r w:rsidR="00590812" w:rsidRPr="00590812">
        <w:t>regardless of DNR DP status.</w:t>
      </w:r>
    </w:p>
    <w:p w:rsidR="000C6C09" w:rsidRDefault="00103159" w:rsidP="00103159">
      <w:pPr>
        <w:pStyle w:val="ListParagraph"/>
        <w:numPr>
          <w:ilvl w:val="1"/>
          <w:numId w:val="1"/>
        </w:numPr>
        <w:spacing w:after="160" w:line="259" w:lineRule="auto"/>
      </w:pPr>
      <w:r>
        <w:t>Transportation</w:t>
      </w:r>
    </w:p>
    <w:p w:rsidR="004B569C" w:rsidRDefault="004B569C" w:rsidP="00103159">
      <w:pPr>
        <w:pStyle w:val="ListParagraph"/>
        <w:numPr>
          <w:ilvl w:val="2"/>
          <w:numId w:val="1"/>
        </w:numPr>
        <w:spacing w:after="160" w:line="259" w:lineRule="auto"/>
      </w:pPr>
      <w:r>
        <w:t>CRAB &amp; DOT are coordinating with Counties regarding roads information.</w:t>
      </w:r>
    </w:p>
    <w:p w:rsidR="003B5738" w:rsidRPr="002F61E3" w:rsidRDefault="003B5738" w:rsidP="005470D8">
      <w:pPr>
        <w:pStyle w:val="ListParagraph"/>
        <w:numPr>
          <w:ilvl w:val="1"/>
          <w:numId w:val="1"/>
        </w:numPr>
        <w:spacing w:after="160" w:line="259" w:lineRule="auto"/>
      </w:pPr>
      <w:r w:rsidRPr="002F61E3">
        <w:lastRenderedPageBreak/>
        <w:t>Other discussion</w:t>
      </w:r>
    </w:p>
    <w:p w:rsidR="005470D8" w:rsidRPr="002F61E3" w:rsidRDefault="003B5738" w:rsidP="002F61E3">
      <w:pPr>
        <w:pStyle w:val="ListParagraph"/>
        <w:numPr>
          <w:ilvl w:val="2"/>
          <w:numId w:val="1"/>
        </w:numPr>
        <w:spacing w:after="160" w:line="259" w:lineRule="auto"/>
      </w:pPr>
      <w:r w:rsidRPr="002F61E3">
        <w:t>Jordyn Mitchell</w:t>
      </w:r>
      <w:r w:rsidR="003D6DA2" w:rsidRPr="002F61E3">
        <w:t>, DOT</w:t>
      </w:r>
      <w:r w:rsidRPr="002F61E3">
        <w:t xml:space="preserve"> – can we establish target due dates</w:t>
      </w:r>
      <w:r w:rsidR="002F61E3" w:rsidRPr="002F61E3">
        <w:t xml:space="preserve"> for the framework layers</w:t>
      </w:r>
      <w:r w:rsidRPr="002F61E3">
        <w:t>?  Christina Kellum</w:t>
      </w:r>
      <w:r w:rsidR="002F61E3" w:rsidRPr="002F61E3">
        <w:t xml:space="preserve"> &amp; Joanne Markert – each work group could potentially establish target dates</w:t>
      </w:r>
    </w:p>
    <w:p w:rsidR="003B5738" w:rsidRDefault="000C6C09" w:rsidP="0078052B">
      <w:pPr>
        <w:pStyle w:val="ListParagraph"/>
        <w:numPr>
          <w:ilvl w:val="0"/>
          <w:numId w:val="1"/>
        </w:numPr>
        <w:spacing w:after="0" w:line="240" w:lineRule="auto"/>
      </w:pPr>
      <w:r>
        <w:t>Roles &amp; Responsibilities documents (attached)</w:t>
      </w:r>
    </w:p>
    <w:p w:rsidR="0078052B" w:rsidRPr="00536EF0" w:rsidRDefault="0078052B" w:rsidP="003B5738">
      <w:pPr>
        <w:pStyle w:val="ListParagraph"/>
        <w:numPr>
          <w:ilvl w:val="1"/>
          <w:numId w:val="1"/>
        </w:numPr>
      </w:pPr>
      <w:r w:rsidRPr="00536EF0">
        <w:t xml:space="preserve">Tim Minter, DSHS – </w:t>
      </w:r>
      <w:r w:rsidR="00FF4A40" w:rsidRPr="00536EF0">
        <w:t>Began to review and comment on the existing document and realized that he could re-write in less time.  Approach strived for these characteristics:</w:t>
      </w:r>
    </w:p>
    <w:p w:rsidR="00FF4A40" w:rsidRPr="00536EF0" w:rsidRDefault="00FF4A40" w:rsidP="00FF4A40">
      <w:pPr>
        <w:pStyle w:val="ListParagraph"/>
        <w:numPr>
          <w:ilvl w:val="2"/>
          <w:numId w:val="1"/>
        </w:numPr>
      </w:pPr>
      <w:r w:rsidRPr="00536EF0">
        <w:t>Align with the Geospatial Portal objectives</w:t>
      </w:r>
    </w:p>
    <w:p w:rsidR="00FF4A40" w:rsidRPr="00536EF0" w:rsidRDefault="00FF4A40" w:rsidP="00FF4A40">
      <w:pPr>
        <w:pStyle w:val="ListParagraph"/>
        <w:numPr>
          <w:ilvl w:val="2"/>
          <w:numId w:val="1"/>
        </w:numPr>
      </w:pPr>
      <w:r w:rsidRPr="00536EF0">
        <w:t>Minimize document size</w:t>
      </w:r>
    </w:p>
    <w:p w:rsidR="00FF4A40" w:rsidRPr="00536EF0" w:rsidRDefault="00FF4A40" w:rsidP="00FF4A40">
      <w:pPr>
        <w:pStyle w:val="ListParagraph"/>
        <w:numPr>
          <w:ilvl w:val="2"/>
          <w:numId w:val="1"/>
        </w:numPr>
      </w:pPr>
      <w:r w:rsidRPr="00536EF0">
        <w:t>Minimize changes to the main document by creating appendices that can be updated separately</w:t>
      </w:r>
    </w:p>
    <w:p w:rsidR="00FF4A40" w:rsidRPr="00536EF0" w:rsidRDefault="00FF4A40" w:rsidP="00FF4A40">
      <w:pPr>
        <w:pStyle w:val="ListParagraph"/>
        <w:numPr>
          <w:ilvl w:val="2"/>
          <w:numId w:val="1"/>
        </w:numPr>
      </w:pPr>
      <w:r w:rsidRPr="00536EF0">
        <w:t>Incorporate Information Technology Infrastructure Library (ITIL) guidance</w:t>
      </w:r>
    </w:p>
    <w:p w:rsidR="0038461B" w:rsidRPr="00065E26" w:rsidRDefault="002B586E" w:rsidP="0038461B">
      <w:pPr>
        <w:pStyle w:val="ListParagraph"/>
        <w:numPr>
          <w:ilvl w:val="1"/>
          <w:numId w:val="1"/>
        </w:numPr>
      </w:pPr>
      <w:r>
        <w:t>Discussion</w:t>
      </w:r>
    </w:p>
    <w:p w:rsidR="003B5738" w:rsidRPr="00065E26" w:rsidRDefault="00065E26" w:rsidP="003B5738">
      <w:pPr>
        <w:pStyle w:val="ListParagraph"/>
        <w:numPr>
          <w:ilvl w:val="2"/>
          <w:numId w:val="1"/>
        </w:numPr>
      </w:pPr>
      <w:r w:rsidRPr="00065E26">
        <w:t>Elizabeth Lanzer, DOT- W</w:t>
      </w:r>
      <w:r w:rsidR="003B5738" w:rsidRPr="00065E26">
        <w:t xml:space="preserve">here do our business partners fit in?  Example:  venders, construction contractors.  Perhaps we list it out in the Data </w:t>
      </w:r>
      <w:proofErr w:type="gramStart"/>
      <w:r w:rsidR="003B5738" w:rsidRPr="00065E26">
        <w:t>Consumer?</w:t>
      </w:r>
      <w:proofErr w:type="gramEnd"/>
      <w:r w:rsidR="003B5738" w:rsidRPr="00065E26">
        <w:t>  Tim</w:t>
      </w:r>
      <w:r w:rsidRPr="00065E26">
        <w:t xml:space="preserve"> – included them in initial customer segmentation in early 2017, but did not include in the governance documentation.  Tim will review marked up documents in the action item below and potentially add to the governance document.</w:t>
      </w:r>
    </w:p>
    <w:p w:rsidR="003B5738" w:rsidRDefault="003B5738" w:rsidP="005F3781">
      <w:pPr>
        <w:pStyle w:val="ListParagraph"/>
        <w:numPr>
          <w:ilvl w:val="2"/>
          <w:numId w:val="1"/>
        </w:numPr>
      </w:pPr>
      <w:r w:rsidRPr="00F371EF">
        <w:t>George</w:t>
      </w:r>
      <w:r w:rsidR="00065E26" w:rsidRPr="00F371EF">
        <w:t xml:space="preserve"> Alvarado, DSHS – </w:t>
      </w:r>
      <w:r w:rsidRPr="00F371EF">
        <w:t xml:space="preserve">having difficulties with </w:t>
      </w:r>
      <w:r w:rsidR="00065E26" w:rsidRPr="00F371EF">
        <w:t>“</w:t>
      </w:r>
      <w:r w:rsidRPr="00F371EF">
        <w:t>Agency Data Manager</w:t>
      </w:r>
      <w:r w:rsidR="00065E26" w:rsidRPr="00F371EF">
        <w:t xml:space="preserve">”, </w:t>
      </w:r>
      <w:r w:rsidRPr="00F371EF">
        <w:t xml:space="preserve">rest of document </w:t>
      </w:r>
      <w:r w:rsidR="00065E26" w:rsidRPr="00F371EF">
        <w:t>is</w:t>
      </w:r>
      <w:r w:rsidRPr="00F371EF">
        <w:t xml:space="preserve"> great.</w:t>
      </w:r>
      <w:r w:rsidR="00F371EF" w:rsidRPr="00F371EF">
        <w:t xml:space="preserve">  Tim - </w:t>
      </w:r>
      <w:r w:rsidRPr="00F371EF">
        <w:t>Certain words are challenging</w:t>
      </w:r>
      <w:r w:rsidR="00F371EF" w:rsidRPr="00F371EF">
        <w:t xml:space="preserve"> to different people because of experiences when using them.  These words become “forbidden words” or only usable in a certain context.  The “Agency Data Manager” role </w:t>
      </w:r>
      <w:proofErr w:type="gramStart"/>
      <w:r w:rsidR="00F371EF" w:rsidRPr="00F371EF">
        <w:t>is named</w:t>
      </w:r>
      <w:proofErr w:type="gramEnd"/>
      <w:r w:rsidR="00F371EF" w:rsidRPr="00F371EF">
        <w:t xml:space="preserve"> for the responsibilities of the staff filling the role.  They manage agency data.  Maybe “Agency data manager” would be a better presentation of the name.  Tim is open to recommendations.</w:t>
      </w:r>
    </w:p>
    <w:p w:rsidR="002B586E" w:rsidRPr="00F371EF" w:rsidRDefault="002B586E" w:rsidP="005F3781">
      <w:pPr>
        <w:pStyle w:val="ListParagraph"/>
        <w:numPr>
          <w:ilvl w:val="2"/>
          <w:numId w:val="1"/>
        </w:numPr>
      </w:pPr>
      <w:r>
        <w:t xml:space="preserve">The group discussed data life cycle phases where the data is no longer being maintained or needs to be retired.  Will Saunders, CTS-OCIO noted that there </w:t>
      </w:r>
      <w:proofErr w:type="gramStart"/>
      <w:r>
        <w:t>may</w:t>
      </w:r>
      <w:proofErr w:type="gramEnd"/>
      <w:r>
        <w:t xml:space="preserve"> be guidance available from Washington State Archives staff and that records retention requirements may apply. </w:t>
      </w:r>
    </w:p>
    <w:p w:rsidR="002B586E" w:rsidRDefault="005470D8" w:rsidP="002B586E">
      <w:pPr>
        <w:pStyle w:val="ListParagraph"/>
        <w:numPr>
          <w:ilvl w:val="1"/>
          <w:numId w:val="1"/>
        </w:numPr>
        <w:spacing w:after="0" w:line="240" w:lineRule="auto"/>
        <w:contextualSpacing w:val="0"/>
      </w:pPr>
      <w:r w:rsidRPr="002B586E">
        <w:rPr>
          <w:highlight w:val="yellow"/>
        </w:rPr>
        <w:t>Action</w:t>
      </w:r>
      <w:r w:rsidR="002B586E">
        <w:t xml:space="preserve">:  </w:t>
      </w:r>
      <w:r w:rsidR="002B586E" w:rsidRPr="00065E26">
        <w:t>GPSC members will review, comment, and adjust in the documents with “Track Changes” on and send to Tim to merge for the next meeting</w:t>
      </w:r>
    </w:p>
    <w:p w:rsidR="00277912" w:rsidRDefault="002B586E" w:rsidP="002B586E">
      <w:pPr>
        <w:pStyle w:val="ListParagraph"/>
        <w:numPr>
          <w:ilvl w:val="1"/>
          <w:numId w:val="1"/>
        </w:numPr>
        <w:spacing w:after="0" w:line="240" w:lineRule="auto"/>
        <w:contextualSpacing w:val="0"/>
      </w:pPr>
      <w:r w:rsidRPr="002B586E">
        <w:rPr>
          <w:highlight w:val="yellow"/>
        </w:rPr>
        <w:t>Action</w:t>
      </w:r>
      <w:r>
        <w:t xml:space="preserve">:  </w:t>
      </w:r>
      <w:r w:rsidR="00EF08EF">
        <w:t>Tim to review</w:t>
      </w:r>
      <w:r>
        <w:t>, merge,</w:t>
      </w:r>
      <w:r w:rsidR="00EF08EF">
        <w:t xml:space="preserve"> and add customer segments.</w:t>
      </w:r>
    </w:p>
    <w:p w:rsidR="000C6C09" w:rsidRDefault="000C6C09" w:rsidP="000C6C09">
      <w:pPr>
        <w:pStyle w:val="ListParagraph"/>
        <w:numPr>
          <w:ilvl w:val="0"/>
          <w:numId w:val="1"/>
        </w:numPr>
        <w:spacing w:after="0" w:line="240" w:lineRule="auto"/>
        <w:contextualSpacing w:val="0"/>
      </w:pPr>
      <w:r>
        <w:t>S</w:t>
      </w:r>
      <w:r w:rsidRPr="005A2591">
        <w:t>ervice usability &amp; warranty</w:t>
      </w:r>
      <w:r>
        <w:t xml:space="preserve"> (attached)</w:t>
      </w:r>
    </w:p>
    <w:p w:rsidR="000C6C09" w:rsidRDefault="00355BAE" w:rsidP="000C6C09">
      <w:pPr>
        <w:pStyle w:val="ListParagraph"/>
        <w:numPr>
          <w:ilvl w:val="1"/>
          <w:numId w:val="1"/>
        </w:numPr>
        <w:spacing w:after="0" w:line="240" w:lineRule="auto"/>
        <w:contextualSpacing w:val="0"/>
      </w:pPr>
      <w:r>
        <w:t>Used the time on the previous item.</w:t>
      </w:r>
    </w:p>
    <w:p w:rsidR="005470D8" w:rsidRPr="005A2591" w:rsidRDefault="00C13DA2" w:rsidP="00C13DA2">
      <w:pPr>
        <w:pStyle w:val="ListParagraph"/>
        <w:numPr>
          <w:ilvl w:val="1"/>
          <w:numId w:val="1"/>
        </w:numPr>
        <w:spacing w:after="0" w:line="240" w:lineRule="auto"/>
        <w:contextualSpacing w:val="0"/>
      </w:pPr>
      <w:r w:rsidRPr="00C13DA2">
        <w:rPr>
          <w:highlight w:val="yellow"/>
        </w:rPr>
        <w:t>Action</w:t>
      </w:r>
      <w:r w:rsidR="005470D8" w:rsidRPr="00C13DA2">
        <w:t>:</w:t>
      </w:r>
      <w:r>
        <w:t xml:space="preserve">  </w:t>
      </w:r>
      <w:r w:rsidR="00277912">
        <w:t xml:space="preserve">This goes to the next agenda.  </w:t>
      </w:r>
    </w:p>
    <w:p w:rsidR="000C6C09" w:rsidRDefault="000C6C09" w:rsidP="000C6C09">
      <w:pPr>
        <w:pStyle w:val="ListParagraph"/>
        <w:numPr>
          <w:ilvl w:val="0"/>
          <w:numId w:val="1"/>
        </w:numPr>
        <w:spacing w:after="0" w:line="240" w:lineRule="auto"/>
        <w:contextualSpacing w:val="0"/>
      </w:pPr>
      <w:r>
        <w:t>Review Geospatial Portal in reference to objectives</w:t>
      </w:r>
    </w:p>
    <w:p w:rsidR="003E5909" w:rsidRDefault="003E5909" w:rsidP="003E5909">
      <w:pPr>
        <w:pStyle w:val="ListParagraph"/>
        <w:numPr>
          <w:ilvl w:val="1"/>
          <w:numId w:val="1"/>
        </w:numPr>
      </w:pPr>
      <w:r w:rsidRPr="00065E26">
        <w:t xml:space="preserve">Joanne – </w:t>
      </w:r>
      <w:r>
        <w:t xml:space="preserve">navigated to </w:t>
      </w:r>
      <w:hyperlink r:id="rId21" w:history="1">
        <w:r w:rsidRPr="004D187E">
          <w:rPr>
            <w:rStyle w:val="Hyperlink"/>
          </w:rPr>
          <w:t>http://geo.wa.gov</w:t>
        </w:r>
      </w:hyperlink>
      <w:r>
        <w:t xml:space="preserve"> for discussion</w:t>
      </w:r>
    </w:p>
    <w:p w:rsidR="003E5909" w:rsidRPr="00065E26" w:rsidRDefault="003E5909" w:rsidP="003E5909">
      <w:pPr>
        <w:pStyle w:val="ListParagraph"/>
        <w:numPr>
          <w:ilvl w:val="1"/>
          <w:numId w:val="1"/>
        </w:numPr>
      </w:pPr>
      <w:proofErr w:type="gramStart"/>
      <w:r w:rsidRPr="00065E26">
        <w:t>concept</w:t>
      </w:r>
      <w:proofErr w:type="gramEnd"/>
      <w:r w:rsidRPr="00065E26">
        <w:t xml:space="preserve"> that when we look at geo.wa.gov, that it doesn't become the junk drawer in the kitchen.  Make sure we curate the data appropriately for our consumers.</w:t>
      </w:r>
      <w:r>
        <w:t xml:space="preserve">  One consideration is that agencies can establish authoritative accounts that do not use a person’s name.  Data consumers could have confidence that the data is “official”.  Item ownership transfer would not need to take place during staff transitions.</w:t>
      </w:r>
    </w:p>
    <w:p w:rsidR="00D93144" w:rsidRDefault="00D93144" w:rsidP="00D93144">
      <w:pPr>
        <w:pStyle w:val="ListParagraph"/>
        <w:numPr>
          <w:ilvl w:val="1"/>
          <w:numId w:val="1"/>
        </w:numPr>
        <w:spacing w:after="0" w:line="240" w:lineRule="auto"/>
        <w:contextualSpacing w:val="0"/>
      </w:pPr>
      <w:r>
        <w:t>Notes from the discussion:</w:t>
      </w:r>
    </w:p>
    <w:p w:rsidR="00D93144" w:rsidRPr="00D93144" w:rsidRDefault="00D93144" w:rsidP="00D93144">
      <w:pPr>
        <w:pStyle w:val="ListParagraph"/>
        <w:numPr>
          <w:ilvl w:val="2"/>
          <w:numId w:val="1"/>
        </w:numPr>
        <w:spacing w:after="0" w:line="240" w:lineRule="auto"/>
        <w:contextualSpacing w:val="0"/>
      </w:pPr>
      <w:proofErr w:type="gramStart"/>
      <w:r w:rsidRPr="00D93144">
        <w:t>Need a naming convention?</w:t>
      </w:r>
      <w:proofErr w:type="gramEnd"/>
    </w:p>
    <w:p w:rsidR="00D93144" w:rsidRPr="00D93144" w:rsidRDefault="00D93144" w:rsidP="00D93144">
      <w:pPr>
        <w:pStyle w:val="ListParagraph"/>
        <w:numPr>
          <w:ilvl w:val="2"/>
          <w:numId w:val="1"/>
        </w:numPr>
        <w:spacing w:after="0" w:line="240" w:lineRule="auto"/>
        <w:contextualSpacing w:val="0"/>
      </w:pPr>
      <w:r w:rsidRPr="00D93144">
        <w:t>Metadata / timestamps are being floated differently</w:t>
      </w:r>
    </w:p>
    <w:p w:rsidR="00D93144" w:rsidRPr="00D93144" w:rsidRDefault="00D93144" w:rsidP="00D93144">
      <w:pPr>
        <w:pStyle w:val="ListParagraph"/>
        <w:numPr>
          <w:ilvl w:val="2"/>
          <w:numId w:val="1"/>
        </w:numPr>
        <w:spacing w:after="0" w:line="240" w:lineRule="auto"/>
        <w:contextualSpacing w:val="0"/>
      </w:pPr>
      <w:r w:rsidRPr="00D93144">
        <w:lastRenderedPageBreak/>
        <w:t>Share our data</w:t>
      </w:r>
    </w:p>
    <w:p w:rsidR="00D93144" w:rsidRPr="00D93144" w:rsidRDefault="00D93144" w:rsidP="00D93144">
      <w:pPr>
        <w:pStyle w:val="ListParagraph"/>
        <w:numPr>
          <w:ilvl w:val="2"/>
          <w:numId w:val="1"/>
        </w:numPr>
        <w:spacing w:after="0" w:line="240" w:lineRule="auto"/>
        <w:contextualSpacing w:val="0"/>
      </w:pPr>
      <w:r w:rsidRPr="00D93144">
        <w:t>End up seeing potential conflicts and help us focus our efforts</w:t>
      </w:r>
    </w:p>
    <w:p w:rsidR="00D93144" w:rsidRPr="00D93144" w:rsidRDefault="00D93144" w:rsidP="00D93144">
      <w:pPr>
        <w:pStyle w:val="ListParagraph"/>
        <w:numPr>
          <w:ilvl w:val="2"/>
          <w:numId w:val="1"/>
        </w:numPr>
        <w:spacing w:after="0" w:line="240" w:lineRule="auto"/>
        <w:contextualSpacing w:val="0"/>
      </w:pPr>
      <w:r w:rsidRPr="00D93144">
        <w:t>Consistency in look and feel</w:t>
      </w:r>
    </w:p>
    <w:p w:rsidR="00D93144" w:rsidRPr="00D93144" w:rsidRDefault="00D93144" w:rsidP="00D93144">
      <w:pPr>
        <w:pStyle w:val="ListParagraph"/>
        <w:numPr>
          <w:ilvl w:val="2"/>
          <w:numId w:val="1"/>
        </w:numPr>
        <w:spacing w:after="0" w:line="240" w:lineRule="auto"/>
        <w:contextualSpacing w:val="0"/>
      </w:pPr>
      <w:r w:rsidRPr="00D93144">
        <w:t>Examples:</w:t>
      </w:r>
    </w:p>
    <w:p w:rsidR="00D93144" w:rsidRPr="00D93144" w:rsidRDefault="00D93144" w:rsidP="00D93144">
      <w:pPr>
        <w:pStyle w:val="ListParagraph"/>
        <w:numPr>
          <w:ilvl w:val="2"/>
          <w:numId w:val="1"/>
        </w:numPr>
        <w:spacing w:after="0" w:line="240" w:lineRule="auto"/>
        <w:contextualSpacing w:val="0"/>
      </w:pPr>
      <w:r w:rsidRPr="00D93144">
        <w:t xml:space="preserve">School Districts---Multiple copies from different </w:t>
      </w:r>
      <w:proofErr w:type="spellStart"/>
      <w:r w:rsidRPr="00D93144">
        <w:t>agencys</w:t>
      </w:r>
      <w:proofErr w:type="spellEnd"/>
      <w:r w:rsidRPr="00D93144">
        <w:t>, same geometry but different attributes</w:t>
      </w:r>
    </w:p>
    <w:p w:rsidR="00D93144" w:rsidRPr="00D93144" w:rsidRDefault="00D93144" w:rsidP="00D93144">
      <w:pPr>
        <w:pStyle w:val="ListParagraph"/>
        <w:numPr>
          <w:ilvl w:val="2"/>
          <w:numId w:val="1"/>
        </w:numPr>
        <w:spacing w:after="0" w:line="240" w:lineRule="auto"/>
        <w:contextualSpacing w:val="0"/>
      </w:pPr>
      <w:r w:rsidRPr="00D93144">
        <w:t>Issue: some have names instead of Agencies or Admin account</w:t>
      </w:r>
    </w:p>
    <w:p w:rsidR="00D93144" w:rsidRPr="00D93144" w:rsidRDefault="00D93144" w:rsidP="00D93144">
      <w:pPr>
        <w:pStyle w:val="ListParagraph"/>
        <w:numPr>
          <w:ilvl w:val="3"/>
          <w:numId w:val="1"/>
        </w:numPr>
        <w:spacing w:after="0" w:line="240" w:lineRule="auto"/>
        <w:contextualSpacing w:val="0"/>
      </w:pPr>
      <w:r w:rsidRPr="00D93144">
        <w:t>Best practices Shared by should be from agency account, not person</w:t>
      </w:r>
    </w:p>
    <w:p w:rsidR="00D93144" w:rsidRPr="00D93144" w:rsidRDefault="00D93144" w:rsidP="00D93144">
      <w:pPr>
        <w:pStyle w:val="ListParagraph"/>
        <w:numPr>
          <w:ilvl w:val="3"/>
          <w:numId w:val="1"/>
        </w:numPr>
        <w:spacing w:after="0" w:line="240" w:lineRule="auto"/>
        <w:contextualSpacing w:val="0"/>
      </w:pPr>
      <w:r w:rsidRPr="00D93144">
        <w:t xml:space="preserve">Contacted them both and </w:t>
      </w:r>
      <w:proofErr w:type="gramStart"/>
      <w:r w:rsidRPr="00D93144">
        <w:t>it's</w:t>
      </w:r>
      <w:proofErr w:type="gramEnd"/>
      <w:r w:rsidRPr="00D93144">
        <w:t xml:space="preserve"> not an easy answer to determine which one should be used.</w:t>
      </w:r>
    </w:p>
    <w:p w:rsidR="00D93144" w:rsidRPr="00D93144" w:rsidRDefault="00D93144" w:rsidP="00D93144">
      <w:pPr>
        <w:pStyle w:val="ListParagraph"/>
        <w:numPr>
          <w:ilvl w:val="3"/>
          <w:numId w:val="1"/>
        </w:numPr>
        <w:spacing w:after="0" w:line="240" w:lineRule="auto"/>
        <w:contextualSpacing w:val="0"/>
      </w:pPr>
      <w:r w:rsidRPr="00D93144">
        <w:t>Best practice</w:t>
      </w:r>
      <w:proofErr w:type="gramStart"/>
      <w:r w:rsidRPr="00D93144">
        <w:t>?---</w:t>
      </w:r>
      <w:proofErr w:type="gramEnd"/>
      <w:r w:rsidRPr="00D93144">
        <w:t>Say something in the description for what the use is?</w:t>
      </w:r>
    </w:p>
    <w:p w:rsidR="00D93144" w:rsidRPr="00D93144" w:rsidRDefault="00D93144" w:rsidP="00D93144">
      <w:pPr>
        <w:pStyle w:val="ListParagraph"/>
        <w:numPr>
          <w:ilvl w:val="3"/>
          <w:numId w:val="1"/>
        </w:numPr>
        <w:spacing w:after="0" w:line="240" w:lineRule="auto"/>
        <w:contextualSpacing w:val="0"/>
      </w:pPr>
      <w:r w:rsidRPr="00D93144">
        <w:t>Data.wa.gov- convention to have agency logo and three letter in front of name.  OCIO-Will Saunders</w:t>
      </w:r>
    </w:p>
    <w:p w:rsidR="00D93144" w:rsidRPr="00D93144" w:rsidRDefault="00D93144" w:rsidP="00D93144">
      <w:pPr>
        <w:pStyle w:val="ListParagraph"/>
        <w:numPr>
          <w:ilvl w:val="3"/>
          <w:numId w:val="1"/>
        </w:numPr>
        <w:spacing w:after="0" w:line="240" w:lineRule="auto"/>
        <w:contextualSpacing w:val="0"/>
      </w:pPr>
      <w:r w:rsidRPr="00D93144">
        <w:t xml:space="preserve">For every admin account, they have to have an individual account… </w:t>
      </w:r>
    </w:p>
    <w:p w:rsidR="00D93144" w:rsidRPr="00D93144" w:rsidRDefault="00D93144" w:rsidP="00D93144">
      <w:pPr>
        <w:pStyle w:val="ListParagraph"/>
        <w:numPr>
          <w:ilvl w:val="2"/>
          <w:numId w:val="1"/>
        </w:numPr>
        <w:spacing w:after="0" w:line="240" w:lineRule="auto"/>
        <w:contextualSpacing w:val="0"/>
      </w:pPr>
      <w:r w:rsidRPr="00D93144">
        <w:t xml:space="preserve">Example--Roads:  The order </w:t>
      </w:r>
      <w:proofErr w:type="gramStart"/>
      <w:r w:rsidRPr="00D93144">
        <w:t>isn't</w:t>
      </w:r>
      <w:proofErr w:type="gramEnd"/>
      <w:r w:rsidRPr="00D93144">
        <w:t xml:space="preserve"> necessarily what people are wanting to see.</w:t>
      </w:r>
    </w:p>
    <w:p w:rsidR="00D93144" w:rsidRPr="00D93144" w:rsidRDefault="00D93144" w:rsidP="00D93144">
      <w:pPr>
        <w:pStyle w:val="ListParagraph"/>
        <w:numPr>
          <w:ilvl w:val="3"/>
          <w:numId w:val="1"/>
        </w:numPr>
        <w:spacing w:after="0" w:line="240" w:lineRule="auto"/>
        <w:contextualSpacing w:val="0"/>
      </w:pPr>
      <w:r w:rsidRPr="00D93144">
        <w:t>Point:  Look at the data out there, see what the issues are and come up with ways to make layers more distinguishable and clear to know what it is.</w:t>
      </w:r>
    </w:p>
    <w:p w:rsidR="00D93144" w:rsidRPr="00D93144" w:rsidRDefault="00D93144" w:rsidP="00D93144">
      <w:pPr>
        <w:pStyle w:val="ListParagraph"/>
        <w:numPr>
          <w:ilvl w:val="4"/>
          <w:numId w:val="1"/>
        </w:numPr>
        <w:spacing w:after="0" w:line="240" w:lineRule="auto"/>
        <w:contextualSpacing w:val="0"/>
      </w:pPr>
      <w:r w:rsidRPr="00D93144">
        <w:t xml:space="preserve">Issue with registering in ArcGIS Online, summary and description-- the </w:t>
      </w:r>
      <w:proofErr w:type="spellStart"/>
      <w:r w:rsidRPr="00D93144">
        <w:t>shortend</w:t>
      </w:r>
      <w:proofErr w:type="spellEnd"/>
      <w:r w:rsidRPr="00D93144">
        <w:t xml:space="preserve"> summary is all that they can see.</w:t>
      </w:r>
    </w:p>
    <w:p w:rsidR="00D93144" w:rsidRPr="00D93144" w:rsidRDefault="00D93144" w:rsidP="00D93144">
      <w:pPr>
        <w:pStyle w:val="ListParagraph"/>
        <w:numPr>
          <w:ilvl w:val="4"/>
          <w:numId w:val="1"/>
        </w:numPr>
        <w:spacing w:after="0" w:line="240" w:lineRule="auto"/>
        <w:contextualSpacing w:val="0"/>
      </w:pPr>
      <w:r w:rsidRPr="00D93144">
        <w:t>It's helpful to have the agency in the front of the name… like WSDOT</w:t>
      </w:r>
    </w:p>
    <w:p w:rsidR="00D93144" w:rsidRPr="00D93144" w:rsidRDefault="00D93144" w:rsidP="00D93144">
      <w:pPr>
        <w:pStyle w:val="ListParagraph"/>
        <w:numPr>
          <w:ilvl w:val="2"/>
          <w:numId w:val="1"/>
        </w:numPr>
        <w:spacing w:after="0" w:line="240" w:lineRule="auto"/>
        <w:contextualSpacing w:val="0"/>
      </w:pPr>
      <w:r w:rsidRPr="00D93144">
        <w:t xml:space="preserve">Not coordinated enough between agencies to have </w:t>
      </w:r>
      <w:proofErr w:type="gramStart"/>
      <w:r w:rsidRPr="00D93144">
        <w:t>a common naming convention and where it is exposed</w:t>
      </w:r>
      <w:proofErr w:type="gramEnd"/>
      <w:r w:rsidRPr="00D93144">
        <w:t>.</w:t>
      </w:r>
    </w:p>
    <w:p w:rsidR="00D93144" w:rsidRPr="00D93144" w:rsidRDefault="00D93144" w:rsidP="00D93144">
      <w:pPr>
        <w:pStyle w:val="ListParagraph"/>
        <w:numPr>
          <w:ilvl w:val="2"/>
          <w:numId w:val="1"/>
        </w:numPr>
        <w:spacing w:after="0" w:line="240" w:lineRule="auto"/>
        <w:contextualSpacing w:val="0"/>
      </w:pPr>
      <w:proofErr w:type="gramStart"/>
      <w:r w:rsidRPr="00D93144">
        <w:t>It's</w:t>
      </w:r>
      <w:proofErr w:type="gramEnd"/>
      <w:r w:rsidRPr="00D93144">
        <w:t xml:space="preserve"> challenging because each agency has their o</w:t>
      </w:r>
      <w:r w:rsidR="003253F6">
        <w:t>w</w:t>
      </w:r>
      <w:r w:rsidRPr="00D93144">
        <w:t>n reasons for naming, but what can we do for when it's shared…?</w:t>
      </w:r>
    </w:p>
    <w:p w:rsidR="00D93144" w:rsidRPr="00D93144" w:rsidRDefault="00D93144" w:rsidP="00D93144">
      <w:pPr>
        <w:pStyle w:val="ListParagraph"/>
        <w:numPr>
          <w:ilvl w:val="2"/>
          <w:numId w:val="1"/>
        </w:numPr>
        <w:spacing w:after="0" w:line="240" w:lineRule="auto"/>
        <w:contextualSpacing w:val="0"/>
      </w:pPr>
      <w:r w:rsidRPr="00D93144">
        <w:t>WSDOT Stacy--Loading metadata to populate the item details pages</w:t>
      </w:r>
      <w:proofErr w:type="gramStart"/>
      <w:r w:rsidRPr="00D93144">
        <w:t>..</w:t>
      </w:r>
      <w:proofErr w:type="gramEnd"/>
      <w:r w:rsidRPr="00D93144">
        <w:t xml:space="preserve"> </w:t>
      </w:r>
    </w:p>
    <w:p w:rsidR="00D93144" w:rsidRPr="00D93144" w:rsidRDefault="00D93144" w:rsidP="00D93144">
      <w:pPr>
        <w:pStyle w:val="ListParagraph"/>
        <w:numPr>
          <w:ilvl w:val="2"/>
          <w:numId w:val="1"/>
        </w:numPr>
        <w:spacing w:after="0" w:line="240" w:lineRule="auto"/>
        <w:contextualSpacing w:val="0"/>
      </w:pPr>
      <w:r w:rsidRPr="00D93144">
        <w:t>We are not going to be solving overnight.</w:t>
      </w:r>
    </w:p>
    <w:p w:rsidR="00D93144" w:rsidRPr="00D93144" w:rsidRDefault="00D93144" w:rsidP="00D93144">
      <w:pPr>
        <w:pStyle w:val="ListParagraph"/>
        <w:numPr>
          <w:ilvl w:val="2"/>
          <w:numId w:val="1"/>
        </w:numPr>
        <w:spacing w:after="0" w:line="240" w:lineRule="auto"/>
        <w:contextualSpacing w:val="0"/>
      </w:pPr>
      <w:r w:rsidRPr="00D93144">
        <w:t xml:space="preserve">Using </w:t>
      </w:r>
      <w:proofErr w:type="gramStart"/>
      <w:r w:rsidRPr="00D93144">
        <w:t>period of time</w:t>
      </w:r>
      <w:proofErr w:type="gramEnd"/>
      <w:r w:rsidRPr="00D93144">
        <w:t xml:space="preserve"> in the metadata?  But doesn't show up in </w:t>
      </w:r>
      <w:proofErr w:type="gramStart"/>
      <w:r w:rsidRPr="00D93144">
        <w:t>top level</w:t>
      </w:r>
      <w:proofErr w:type="gramEnd"/>
      <w:r w:rsidRPr="00D93144">
        <w:t xml:space="preserve"> search…</w:t>
      </w:r>
    </w:p>
    <w:p w:rsidR="00D93144" w:rsidRPr="00D93144" w:rsidRDefault="00D93144" w:rsidP="00D93144">
      <w:pPr>
        <w:pStyle w:val="ListParagraph"/>
        <w:numPr>
          <w:ilvl w:val="2"/>
          <w:numId w:val="1"/>
        </w:numPr>
        <w:spacing w:after="0" w:line="240" w:lineRule="auto"/>
        <w:contextualSpacing w:val="0"/>
      </w:pPr>
      <w:r w:rsidRPr="00D93144">
        <w:t>Action Item:  Create a list of issues and people can contribute and email to Joanne what they see and continue to update.</w:t>
      </w:r>
    </w:p>
    <w:p w:rsidR="00D93144" w:rsidRPr="00D93144" w:rsidRDefault="00D93144" w:rsidP="00D93144">
      <w:pPr>
        <w:pStyle w:val="ListParagraph"/>
        <w:numPr>
          <w:ilvl w:val="2"/>
          <w:numId w:val="1"/>
        </w:numPr>
        <w:spacing w:after="0" w:line="240" w:lineRule="auto"/>
        <w:contextualSpacing w:val="0"/>
      </w:pPr>
      <w:r w:rsidRPr="00D93144">
        <w:t xml:space="preserve">Action Item for Christina/ECY--- Update descriptions that point to Dan Saul… * </w:t>
      </w:r>
      <w:proofErr w:type="gramStart"/>
      <w:r w:rsidRPr="00D93144">
        <w:t>Don't</w:t>
      </w:r>
      <w:proofErr w:type="gramEnd"/>
      <w:r w:rsidRPr="00D93144">
        <w:t xml:space="preserve"> need to put in notes.</w:t>
      </w:r>
    </w:p>
    <w:p w:rsidR="00D93144" w:rsidRPr="00D93144" w:rsidRDefault="00D93144" w:rsidP="00D93144">
      <w:pPr>
        <w:pStyle w:val="ListParagraph"/>
        <w:numPr>
          <w:ilvl w:val="2"/>
          <w:numId w:val="1"/>
        </w:numPr>
        <w:spacing w:after="0" w:line="240" w:lineRule="auto"/>
        <w:contextualSpacing w:val="0"/>
        <w:rPr>
          <w:color w:val="000000"/>
        </w:rPr>
      </w:pPr>
      <w:r w:rsidRPr="00D93144">
        <w:t xml:space="preserve">Metadata issues-- lots of ways to do </w:t>
      </w:r>
      <w:proofErr w:type="gramStart"/>
      <w:r w:rsidRPr="00D93144">
        <w:t>it,</w:t>
      </w:r>
      <w:proofErr w:type="gramEnd"/>
      <w:r w:rsidRPr="00D93144">
        <w:t xml:space="preserve"> come up with good common practices, what is the functionality that we are expecting?</w:t>
      </w:r>
    </w:p>
    <w:p w:rsidR="00D93144" w:rsidRPr="00D93144" w:rsidRDefault="00D93144" w:rsidP="00D93144">
      <w:pPr>
        <w:pStyle w:val="ListParagraph"/>
        <w:numPr>
          <w:ilvl w:val="2"/>
          <w:numId w:val="1"/>
        </w:numPr>
        <w:rPr>
          <w:color w:val="000000"/>
        </w:rPr>
      </w:pPr>
      <w:r w:rsidRPr="00D93144">
        <w:rPr>
          <w:color w:val="000000"/>
          <w:highlight w:val="yellow"/>
        </w:rPr>
        <w:t>Action</w:t>
      </w:r>
      <w:r>
        <w:rPr>
          <w:color w:val="000000"/>
        </w:rPr>
        <w:t xml:space="preserve">: Staci Plumley, DOT </w:t>
      </w:r>
      <w:r w:rsidRPr="00D93144">
        <w:rPr>
          <w:color w:val="000000"/>
        </w:rPr>
        <w:t xml:space="preserve">and </w:t>
      </w:r>
      <w:r>
        <w:rPr>
          <w:color w:val="000000"/>
        </w:rPr>
        <w:t xml:space="preserve">Jeffrey Holden, </w:t>
      </w:r>
      <w:r w:rsidRPr="00D93144">
        <w:rPr>
          <w:color w:val="000000"/>
        </w:rPr>
        <w:t xml:space="preserve">DNR </w:t>
      </w:r>
      <w:r>
        <w:rPr>
          <w:color w:val="000000"/>
        </w:rPr>
        <w:t xml:space="preserve">will </w:t>
      </w:r>
      <w:r w:rsidRPr="00D93144">
        <w:rPr>
          <w:color w:val="000000"/>
        </w:rPr>
        <w:t>share thei</w:t>
      </w:r>
      <w:r>
        <w:rPr>
          <w:color w:val="000000"/>
        </w:rPr>
        <w:t>r method for sharing metadata to Joanne.  A GPSC workgroup could consider for potential inclusion in Geospatial Portal publishing guidelines</w:t>
      </w:r>
      <w:r w:rsidRPr="00D93144">
        <w:rPr>
          <w:color w:val="000000"/>
        </w:rPr>
        <w:t>.</w:t>
      </w:r>
    </w:p>
    <w:p w:rsidR="00D93144" w:rsidRDefault="00D93144" w:rsidP="00D93144">
      <w:pPr>
        <w:spacing w:after="0" w:line="240" w:lineRule="auto"/>
      </w:pPr>
    </w:p>
    <w:p w:rsidR="000C6C09" w:rsidRDefault="000C6C09" w:rsidP="000C6C09">
      <w:pPr>
        <w:pStyle w:val="NoSpacing"/>
        <w:numPr>
          <w:ilvl w:val="0"/>
          <w:numId w:val="1"/>
        </w:numPr>
      </w:pPr>
      <w:r>
        <w:t>Other business:</w:t>
      </w:r>
    </w:p>
    <w:p w:rsidR="000C6C09" w:rsidRDefault="000C6C09" w:rsidP="000C6C09">
      <w:pPr>
        <w:pStyle w:val="NoSpacing"/>
        <w:numPr>
          <w:ilvl w:val="1"/>
          <w:numId w:val="1"/>
        </w:numPr>
      </w:pPr>
      <w:r>
        <w:t>Build next agenda</w:t>
      </w:r>
    </w:p>
    <w:p w:rsidR="000C6C09" w:rsidRDefault="00725184" w:rsidP="000C6C09">
      <w:pPr>
        <w:pStyle w:val="NoSpacing"/>
        <w:numPr>
          <w:ilvl w:val="2"/>
          <w:numId w:val="1"/>
        </w:numPr>
      </w:pPr>
      <w:r>
        <w:t>Framework layers status &amp; next steps</w:t>
      </w:r>
    </w:p>
    <w:p w:rsidR="00725184" w:rsidRDefault="00725184" w:rsidP="00D93144">
      <w:pPr>
        <w:pStyle w:val="NoSpacing"/>
        <w:numPr>
          <w:ilvl w:val="2"/>
          <w:numId w:val="1"/>
        </w:numPr>
      </w:pPr>
      <w:r>
        <w:t>Roles &amp; Responsibilities documents</w:t>
      </w:r>
    </w:p>
    <w:p w:rsidR="000C6C09" w:rsidRDefault="000C6C09" w:rsidP="00D93144">
      <w:pPr>
        <w:pStyle w:val="NoSpacing"/>
        <w:numPr>
          <w:ilvl w:val="1"/>
          <w:numId w:val="1"/>
        </w:numPr>
      </w:pPr>
      <w:r>
        <w:t>Meeting time changes – Oct, Nov, Dec</w:t>
      </w:r>
    </w:p>
    <w:p w:rsidR="000C6C09" w:rsidRDefault="000C6C09" w:rsidP="00D93144">
      <w:pPr>
        <w:pStyle w:val="NoSpacing"/>
        <w:numPr>
          <w:ilvl w:val="1"/>
          <w:numId w:val="1"/>
        </w:numPr>
      </w:pPr>
      <w:r>
        <w:t>Questions about updates (attached)</w:t>
      </w:r>
      <w:proofErr w:type="gramStart"/>
      <w:r>
        <w:t>?</w:t>
      </w:r>
      <w:proofErr w:type="gramEnd"/>
    </w:p>
    <w:p w:rsidR="005470D8" w:rsidRDefault="00D93144" w:rsidP="009E7FBD">
      <w:pPr>
        <w:pStyle w:val="ListParagraph"/>
        <w:numPr>
          <w:ilvl w:val="1"/>
          <w:numId w:val="1"/>
        </w:numPr>
        <w:spacing w:after="0" w:line="240" w:lineRule="auto"/>
        <w:contextualSpacing w:val="0"/>
      </w:pPr>
      <w:r w:rsidRPr="00D93144">
        <w:rPr>
          <w:highlight w:val="yellow"/>
        </w:rPr>
        <w:t>Action</w:t>
      </w:r>
      <w:r w:rsidR="005470D8" w:rsidRPr="00D93144">
        <w:t>:</w:t>
      </w:r>
      <w:r>
        <w:t xml:space="preserve">  Christina attended the recent National States Geographic Information Council (NSGIC) conference.  C</w:t>
      </w:r>
      <w:r w:rsidR="007910F8">
        <w:t>ontact her if you have info you want to get to or from the other states.</w:t>
      </w:r>
    </w:p>
    <w:p w:rsidR="00C96402" w:rsidRDefault="00110DCA" w:rsidP="00584B67">
      <w:pPr>
        <w:pStyle w:val="Heading3"/>
      </w:pPr>
      <w:r>
        <w:lastRenderedPageBreak/>
        <w:t xml:space="preserve">Infrastructure </w:t>
      </w:r>
      <w:r w:rsidR="00844E5A">
        <w:t>&amp;</w:t>
      </w:r>
      <w:r>
        <w:t xml:space="preserve"> Software</w:t>
      </w:r>
    </w:p>
    <w:p w:rsidR="00AE7349" w:rsidRDefault="000C6C09" w:rsidP="00187EDB">
      <w:pPr>
        <w:pStyle w:val="NoSpacing"/>
        <w:numPr>
          <w:ilvl w:val="0"/>
          <w:numId w:val="1"/>
        </w:numPr>
      </w:pPr>
      <w:r>
        <w:t>Imagery server migration status</w:t>
      </w:r>
    </w:p>
    <w:p w:rsidR="00183FDC" w:rsidRPr="00D93144" w:rsidRDefault="00183FDC" w:rsidP="00183FDC">
      <w:pPr>
        <w:pStyle w:val="ListParagraph"/>
        <w:numPr>
          <w:ilvl w:val="1"/>
          <w:numId w:val="1"/>
        </w:numPr>
      </w:pPr>
      <w:r w:rsidRPr="00D93144">
        <w:t xml:space="preserve">Imagery services have been migrated.  Services </w:t>
      </w:r>
      <w:proofErr w:type="gramStart"/>
      <w:r w:rsidRPr="00D93144">
        <w:t>have been turned off</w:t>
      </w:r>
      <w:proofErr w:type="gramEnd"/>
      <w:r w:rsidRPr="00D93144">
        <w:t xml:space="preserve"> but the servers have not been turned off.</w:t>
      </w:r>
    </w:p>
    <w:p w:rsidR="000C6C09" w:rsidRPr="00D93144" w:rsidRDefault="00183FDC" w:rsidP="00183FDC">
      <w:pPr>
        <w:pStyle w:val="ListParagraph"/>
        <w:numPr>
          <w:ilvl w:val="1"/>
          <w:numId w:val="1"/>
        </w:numPr>
      </w:pPr>
      <w:r w:rsidRPr="00D93144">
        <w:t xml:space="preserve">Recommendation to have all of our services to run on https.  Issue is because </w:t>
      </w:r>
      <w:proofErr w:type="gramStart"/>
      <w:r w:rsidRPr="00D93144">
        <w:t>it's</w:t>
      </w:r>
      <w:proofErr w:type="gramEnd"/>
      <w:r w:rsidRPr="00D93144">
        <w:t xml:space="preserve"> a custom domain.</w:t>
      </w:r>
    </w:p>
    <w:p w:rsidR="00D3085B" w:rsidRDefault="00D3085B" w:rsidP="00B13AF5">
      <w:pPr>
        <w:pStyle w:val="Heading3"/>
      </w:pPr>
      <w:r w:rsidRPr="003F36A2">
        <w:t>Closing Comments, adjournment</w:t>
      </w:r>
    </w:p>
    <w:p w:rsidR="005056A9" w:rsidRPr="001C4F28" w:rsidRDefault="002C6C4C" w:rsidP="007E388F">
      <w:pPr>
        <w:pStyle w:val="ListParagraph"/>
        <w:numPr>
          <w:ilvl w:val="0"/>
          <w:numId w:val="5"/>
        </w:numPr>
      </w:pPr>
      <w:r>
        <w:t xml:space="preserve">Next Meeting – </w:t>
      </w:r>
      <w:r w:rsidR="00C75D9F">
        <w:t>October 11</w:t>
      </w:r>
      <w:r w:rsidR="00096CF8">
        <w:t>,</w:t>
      </w:r>
      <w:r w:rsidR="00D3085B" w:rsidRPr="00D3085B">
        <w:t xml:space="preserve"> 201</w:t>
      </w:r>
      <w:r w:rsidR="00096CF8">
        <w:t>8</w:t>
      </w:r>
      <w:r w:rsidR="00D3085B">
        <w:t xml:space="preserve"> – 2nd Thursday </w:t>
      </w:r>
      <w:r w:rsidR="002D4962">
        <w:t xml:space="preserve">of </w:t>
      </w:r>
      <w:r w:rsidR="00D3085B">
        <w:t>each</w:t>
      </w:r>
      <w:r w:rsidR="00D3085B" w:rsidRPr="00494B44">
        <w:t xml:space="preserve"> month</w:t>
      </w:r>
    </w:p>
    <w:p w:rsidR="001907F1" w:rsidRDefault="00D732E0" w:rsidP="001907F1">
      <w:pPr>
        <w:pStyle w:val="Heading2"/>
      </w:pPr>
      <w:r w:rsidRPr="00D758E0">
        <w:t>GPSC</w:t>
      </w:r>
      <w:r>
        <w:t xml:space="preserve"> </w:t>
      </w:r>
      <w:r w:rsidR="000F6466">
        <w:t>Participants</w:t>
      </w:r>
    </w:p>
    <w:p w:rsidR="001907F1" w:rsidRDefault="006D495B" w:rsidP="001907F1">
      <w:hyperlink r:id="rId22" w:history="1">
        <w:r w:rsidR="00D46C62" w:rsidRPr="00D46C62">
          <w:rPr>
            <w:rStyle w:val="Hyperlink"/>
          </w:rPr>
          <w:t>Agency Codes and Authorized Abbreviations</w:t>
        </w:r>
      </w:hyperlink>
      <w:r w:rsidR="001907F1">
        <w:t xml:space="preserve"> | </w:t>
      </w:r>
      <w:r w:rsidR="001907F1" w:rsidRPr="00397FF7">
        <w:rPr>
          <w:highlight w:val="cyan"/>
        </w:rPr>
        <w:t>participating</w:t>
      </w:r>
      <w:r w:rsidR="009A7200">
        <w:t xml:space="preserve"> in today’s meeting</w:t>
      </w:r>
    </w:p>
    <w:tbl>
      <w:tblPr>
        <w:tblStyle w:val="TableGrid"/>
        <w:tblW w:w="0" w:type="auto"/>
        <w:tblLook w:val="04A0" w:firstRow="1" w:lastRow="0" w:firstColumn="1" w:lastColumn="0" w:noHBand="0" w:noVBand="1"/>
      </w:tblPr>
      <w:tblGrid>
        <w:gridCol w:w="691"/>
        <w:gridCol w:w="2347"/>
        <w:gridCol w:w="4764"/>
        <w:gridCol w:w="1358"/>
        <w:gridCol w:w="2137"/>
        <w:gridCol w:w="3093"/>
      </w:tblGrid>
      <w:tr w:rsidR="00D1647F" w:rsidTr="00AD2E6D">
        <w:tc>
          <w:tcPr>
            <w:tcW w:w="0" w:type="auto"/>
            <w:shd w:val="clear" w:color="auto" w:fill="F2F2F2" w:themeFill="background1" w:themeFillShade="F2"/>
          </w:tcPr>
          <w:p w:rsidR="00D1647F" w:rsidRPr="0035555C" w:rsidRDefault="00D1647F" w:rsidP="000058A0">
            <w:pPr>
              <w:pStyle w:val="NoSpacing"/>
              <w:rPr>
                <w:b/>
              </w:rPr>
            </w:pPr>
            <w:r w:rsidRPr="0035555C">
              <w:rPr>
                <w:b/>
              </w:rPr>
              <w:t>Org</w:t>
            </w:r>
          </w:p>
        </w:tc>
        <w:tc>
          <w:tcPr>
            <w:tcW w:w="0" w:type="auto"/>
            <w:shd w:val="clear" w:color="auto" w:fill="F2F2F2" w:themeFill="background1" w:themeFillShade="F2"/>
          </w:tcPr>
          <w:p w:rsidR="00D1647F" w:rsidRPr="0035555C" w:rsidRDefault="00D1647F" w:rsidP="000058A0">
            <w:pPr>
              <w:pStyle w:val="NoSpacing"/>
              <w:rPr>
                <w:b/>
              </w:rPr>
            </w:pPr>
            <w:r>
              <w:rPr>
                <w:b/>
              </w:rPr>
              <w:t>Representative</w:t>
            </w:r>
          </w:p>
        </w:tc>
        <w:tc>
          <w:tcPr>
            <w:tcW w:w="4764" w:type="dxa"/>
            <w:shd w:val="clear" w:color="auto" w:fill="F2F2F2" w:themeFill="background1" w:themeFillShade="F2"/>
          </w:tcPr>
          <w:p w:rsidR="00D1647F" w:rsidRPr="0035555C" w:rsidRDefault="00D1647F" w:rsidP="000058A0">
            <w:pPr>
              <w:pStyle w:val="NoSpacing"/>
              <w:rPr>
                <w:b/>
              </w:rPr>
            </w:pPr>
            <w:r w:rsidRPr="0035555C">
              <w:rPr>
                <w:b/>
              </w:rPr>
              <w:t xml:space="preserve">Also </w:t>
            </w:r>
            <w:r>
              <w:rPr>
                <w:b/>
              </w:rPr>
              <w:t>participating</w:t>
            </w:r>
          </w:p>
        </w:tc>
        <w:tc>
          <w:tcPr>
            <w:tcW w:w="1358" w:type="dxa"/>
            <w:shd w:val="clear" w:color="auto" w:fill="F2F2F2" w:themeFill="background1" w:themeFillShade="F2"/>
          </w:tcPr>
          <w:p w:rsidR="00D1647F" w:rsidRPr="0035555C" w:rsidRDefault="00D1647F" w:rsidP="000058A0">
            <w:pPr>
              <w:pStyle w:val="NoSpacing"/>
              <w:rPr>
                <w:b/>
              </w:rPr>
            </w:pPr>
            <w:r w:rsidRPr="0035555C">
              <w:rPr>
                <w:b/>
              </w:rPr>
              <w:t>Org</w:t>
            </w:r>
          </w:p>
        </w:tc>
        <w:tc>
          <w:tcPr>
            <w:tcW w:w="2137" w:type="dxa"/>
            <w:shd w:val="clear" w:color="auto" w:fill="F2F2F2" w:themeFill="background1" w:themeFillShade="F2"/>
          </w:tcPr>
          <w:p w:rsidR="00D1647F" w:rsidRPr="0035555C" w:rsidRDefault="00D1647F" w:rsidP="000058A0">
            <w:pPr>
              <w:pStyle w:val="NoSpacing"/>
              <w:rPr>
                <w:b/>
              </w:rPr>
            </w:pPr>
            <w:r>
              <w:rPr>
                <w:b/>
              </w:rPr>
              <w:t>Representative</w:t>
            </w:r>
          </w:p>
        </w:tc>
        <w:tc>
          <w:tcPr>
            <w:tcW w:w="0" w:type="auto"/>
            <w:shd w:val="clear" w:color="auto" w:fill="F2F2F2" w:themeFill="background1" w:themeFillShade="F2"/>
          </w:tcPr>
          <w:p w:rsidR="00D1647F" w:rsidRPr="0035555C" w:rsidRDefault="00D1647F" w:rsidP="000058A0">
            <w:pPr>
              <w:pStyle w:val="NoSpacing"/>
              <w:rPr>
                <w:b/>
              </w:rPr>
            </w:pPr>
            <w:r w:rsidRPr="0035555C">
              <w:rPr>
                <w:b/>
              </w:rPr>
              <w:t xml:space="preserve">Also </w:t>
            </w:r>
            <w:r>
              <w:rPr>
                <w:b/>
              </w:rPr>
              <w:t>participating</w:t>
            </w:r>
          </w:p>
        </w:tc>
      </w:tr>
      <w:tr w:rsidR="00D1647F" w:rsidTr="00AD2E6D">
        <w:tc>
          <w:tcPr>
            <w:tcW w:w="0" w:type="auto"/>
          </w:tcPr>
          <w:p w:rsidR="00D1647F" w:rsidRPr="00D1647F" w:rsidRDefault="00D1647F" w:rsidP="000058A0">
            <w:pPr>
              <w:pStyle w:val="NoSpacing"/>
              <w:jc w:val="both"/>
            </w:pPr>
            <w:r w:rsidRPr="00665B55">
              <w:rPr>
                <w:highlight w:val="cyan"/>
              </w:rPr>
              <w:t>DNR</w:t>
            </w:r>
          </w:p>
        </w:tc>
        <w:tc>
          <w:tcPr>
            <w:tcW w:w="0" w:type="auto"/>
          </w:tcPr>
          <w:p w:rsidR="00D1647F" w:rsidRPr="00D1647F" w:rsidRDefault="00D1647F" w:rsidP="000058A0">
            <w:pPr>
              <w:pStyle w:val="NoSpacing"/>
              <w:jc w:val="both"/>
            </w:pPr>
            <w:r w:rsidRPr="00D1647F">
              <w:t>Brad Montgomery</w:t>
            </w:r>
          </w:p>
        </w:tc>
        <w:tc>
          <w:tcPr>
            <w:tcW w:w="4764" w:type="dxa"/>
          </w:tcPr>
          <w:p w:rsidR="00D1647F" w:rsidRPr="00D1647F" w:rsidRDefault="00D1647F" w:rsidP="000058A0">
            <w:pPr>
              <w:pStyle w:val="NoSpacing"/>
              <w:jc w:val="both"/>
            </w:pPr>
            <w:r w:rsidRPr="00D1647F">
              <w:t xml:space="preserve">Betty Austin, Terry Curtis, Abby Gleason, </w:t>
            </w:r>
            <w:r w:rsidRPr="00665B55">
              <w:rPr>
                <w:highlight w:val="cyan"/>
              </w:rPr>
              <w:t>Jeffrey Holden</w:t>
            </w:r>
            <w:r w:rsidRPr="00D1647F">
              <w:t>, Caleb Maki</w:t>
            </w:r>
          </w:p>
        </w:tc>
        <w:tc>
          <w:tcPr>
            <w:tcW w:w="1358" w:type="dxa"/>
          </w:tcPr>
          <w:p w:rsidR="00D1647F" w:rsidRPr="00D1647F" w:rsidRDefault="00D1647F" w:rsidP="000058A0">
            <w:pPr>
              <w:pStyle w:val="NoSpacing"/>
            </w:pPr>
            <w:r w:rsidRPr="00D1647F">
              <w:t>COM</w:t>
            </w:r>
          </w:p>
        </w:tc>
        <w:tc>
          <w:tcPr>
            <w:tcW w:w="2137" w:type="dxa"/>
          </w:tcPr>
          <w:p w:rsidR="00D1647F" w:rsidRPr="00D1647F" w:rsidRDefault="00D1647F" w:rsidP="000058A0">
            <w:pPr>
              <w:pStyle w:val="NoSpacing"/>
            </w:pPr>
            <w:r w:rsidRPr="00D1647F">
              <w:t>Allan Johnson</w:t>
            </w:r>
          </w:p>
        </w:tc>
        <w:tc>
          <w:tcPr>
            <w:tcW w:w="0" w:type="auto"/>
          </w:tcPr>
          <w:p w:rsidR="00D1647F" w:rsidRPr="00265987" w:rsidRDefault="00D1647F" w:rsidP="000058A0">
            <w:pPr>
              <w:pStyle w:val="NoSpacing"/>
            </w:pPr>
          </w:p>
        </w:tc>
      </w:tr>
      <w:tr w:rsidR="00D1647F" w:rsidTr="00AD2E6D">
        <w:tc>
          <w:tcPr>
            <w:tcW w:w="0" w:type="auto"/>
          </w:tcPr>
          <w:p w:rsidR="00D1647F" w:rsidRPr="00D1647F" w:rsidRDefault="00D1647F" w:rsidP="000058A0">
            <w:pPr>
              <w:pStyle w:val="NoSpacing"/>
              <w:jc w:val="both"/>
            </w:pPr>
            <w:r w:rsidRPr="00FA04CA">
              <w:rPr>
                <w:highlight w:val="cyan"/>
              </w:rPr>
              <w:t>DFW</w:t>
            </w:r>
          </w:p>
        </w:tc>
        <w:tc>
          <w:tcPr>
            <w:tcW w:w="0" w:type="auto"/>
          </w:tcPr>
          <w:p w:rsidR="00D1647F" w:rsidRPr="00D1647F" w:rsidRDefault="00D1647F" w:rsidP="000058A0">
            <w:pPr>
              <w:pStyle w:val="NoSpacing"/>
              <w:jc w:val="both"/>
            </w:pPr>
            <w:r w:rsidRPr="00D1647F">
              <w:t>Brian Fairley</w:t>
            </w:r>
          </w:p>
        </w:tc>
        <w:tc>
          <w:tcPr>
            <w:tcW w:w="4764" w:type="dxa"/>
          </w:tcPr>
          <w:p w:rsidR="00D1647F" w:rsidRPr="00D1647F" w:rsidRDefault="00D1647F" w:rsidP="000058A0">
            <w:pPr>
              <w:pStyle w:val="NoSpacing"/>
              <w:jc w:val="both"/>
            </w:pPr>
            <w:r w:rsidRPr="00FA04CA">
              <w:rPr>
                <w:highlight w:val="cyan"/>
              </w:rPr>
              <w:t>Randy Kreuziger</w:t>
            </w:r>
            <w:r w:rsidRPr="00D1647F">
              <w:t>, Chris Marsh</w:t>
            </w:r>
          </w:p>
        </w:tc>
        <w:tc>
          <w:tcPr>
            <w:tcW w:w="1358" w:type="dxa"/>
          </w:tcPr>
          <w:p w:rsidR="00D1647F" w:rsidRPr="00D1647F" w:rsidRDefault="00D1647F" w:rsidP="000058A0">
            <w:pPr>
              <w:pStyle w:val="NoSpacing"/>
            </w:pPr>
            <w:r w:rsidRPr="00D1647F">
              <w:t>PARKS</w:t>
            </w:r>
          </w:p>
        </w:tc>
        <w:tc>
          <w:tcPr>
            <w:tcW w:w="2137" w:type="dxa"/>
          </w:tcPr>
          <w:p w:rsidR="00D1647F" w:rsidRPr="00D1647F" w:rsidRDefault="00D1647F" w:rsidP="000058A0">
            <w:pPr>
              <w:pStyle w:val="NoSpacing"/>
            </w:pPr>
            <w:r w:rsidRPr="00D1647F">
              <w:t>Brian Hall</w:t>
            </w:r>
          </w:p>
        </w:tc>
        <w:tc>
          <w:tcPr>
            <w:tcW w:w="0" w:type="auto"/>
          </w:tcPr>
          <w:p w:rsidR="00D1647F" w:rsidRPr="00265987" w:rsidRDefault="00D1647F" w:rsidP="000058A0">
            <w:pPr>
              <w:pStyle w:val="NoSpacing"/>
            </w:pPr>
          </w:p>
        </w:tc>
      </w:tr>
      <w:tr w:rsidR="00D1647F" w:rsidTr="00AD2E6D">
        <w:tc>
          <w:tcPr>
            <w:tcW w:w="0" w:type="auto"/>
          </w:tcPr>
          <w:p w:rsidR="00D1647F" w:rsidRPr="00BA2DBC" w:rsidRDefault="00D1647F" w:rsidP="000058A0">
            <w:pPr>
              <w:pStyle w:val="NoSpacing"/>
              <w:jc w:val="both"/>
              <w:rPr>
                <w:highlight w:val="cyan"/>
              </w:rPr>
            </w:pPr>
            <w:r w:rsidRPr="00BA2DBC">
              <w:rPr>
                <w:highlight w:val="cyan"/>
              </w:rPr>
              <w:t>DOT</w:t>
            </w:r>
          </w:p>
        </w:tc>
        <w:tc>
          <w:tcPr>
            <w:tcW w:w="0" w:type="auto"/>
          </w:tcPr>
          <w:p w:rsidR="00D1647F" w:rsidRPr="00BA2DBC" w:rsidRDefault="00D1647F" w:rsidP="000058A0">
            <w:pPr>
              <w:pStyle w:val="NoSpacing"/>
              <w:jc w:val="both"/>
              <w:rPr>
                <w:highlight w:val="cyan"/>
              </w:rPr>
            </w:pPr>
            <w:r w:rsidRPr="00BA2DBC">
              <w:rPr>
                <w:highlight w:val="cyan"/>
              </w:rPr>
              <w:t>Elizabeth Lanzer</w:t>
            </w:r>
          </w:p>
        </w:tc>
        <w:tc>
          <w:tcPr>
            <w:tcW w:w="4764" w:type="dxa"/>
          </w:tcPr>
          <w:p w:rsidR="00D1647F" w:rsidRPr="00D1647F" w:rsidRDefault="00D1647F" w:rsidP="000058A0">
            <w:pPr>
              <w:pStyle w:val="NoSpacing"/>
              <w:jc w:val="both"/>
            </w:pPr>
            <w:r w:rsidRPr="00D1647F">
              <w:t xml:space="preserve">Tess Starr, </w:t>
            </w:r>
            <w:r w:rsidRPr="000C51C7">
              <w:rPr>
                <w:highlight w:val="cyan"/>
              </w:rPr>
              <w:t>Jordyn Mitchell</w:t>
            </w:r>
            <w:r w:rsidRPr="00D1647F">
              <w:t>, Julie Jackson, Eric Jackson, Allen Blake, Marci Carte</w:t>
            </w:r>
            <w:r w:rsidR="00EE5227">
              <w:t xml:space="preserve">, </w:t>
            </w:r>
            <w:proofErr w:type="gramStart"/>
            <w:r w:rsidR="00EE5227" w:rsidRPr="00EE5227">
              <w:rPr>
                <w:highlight w:val="cyan"/>
              </w:rPr>
              <w:t>Andy ??</w:t>
            </w:r>
            <w:proofErr w:type="gramEnd"/>
          </w:p>
        </w:tc>
        <w:tc>
          <w:tcPr>
            <w:tcW w:w="1358" w:type="dxa"/>
          </w:tcPr>
          <w:p w:rsidR="00D1647F" w:rsidRPr="00D1647F" w:rsidRDefault="00D1647F" w:rsidP="000058A0">
            <w:pPr>
              <w:pStyle w:val="NoSpacing"/>
            </w:pPr>
            <w:r w:rsidRPr="00D1647F">
              <w:t>DOL</w:t>
            </w:r>
          </w:p>
        </w:tc>
        <w:tc>
          <w:tcPr>
            <w:tcW w:w="2137" w:type="dxa"/>
          </w:tcPr>
          <w:p w:rsidR="00D1647F" w:rsidRPr="00D1647F" w:rsidRDefault="00D1647F" w:rsidP="000058A0">
            <w:pPr>
              <w:pStyle w:val="NoSpacing"/>
            </w:pPr>
            <w:r w:rsidRPr="00D1647F">
              <w:t>Tom Williams</w:t>
            </w:r>
          </w:p>
        </w:tc>
        <w:tc>
          <w:tcPr>
            <w:tcW w:w="0" w:type="auto"/>
          </w:tcPr>
          <w:p w:rsidR="00D1647F" w:rsidRPr="00D1647F" w:rsidRDefault="00D1647F" w:rsidP="000058A0">
            <w:pPr>
              <w:pStyle w:val="NoSpacing"/>
            </w:pPr>
            <w:r w:rsidRPr="00D1647F">
              <w:t>Beth Plunkett</w:t>
            </w:r>
          </w:p>
        </w:tc>
      </w:tr>
      <w:tr w:rsidR="00D1647F" w:rsidTr="00AD2E6D">
        <w:tc>
          <w:tcPr>
            <w:tcW w:w="0" w:type="auto"/>
          </w:tcPr>
          <w:p w:rsidR="00D1647F" w:rsidRPr="00F626D6" w:rsidRDefault="00D1647F" w:rsidP="000058A0">
            <w:pPr>
              <w:pStyle w:val="NoSpacing"/>
              <w:jc w:val="both"/>
              <w:rPr>
                <w:highlight w:val="cyan"/>
              </w:rPr>
            </w:pPr>
            <w:r w:rsidRPr="00F626D6">
              <w:rPr>
                <w:highlight w:val="cyan"/>
              </w:rPr>
              <w:t>ECY</w:t>
            </w:r>
          </w:p>
        </w:tc>
        <w:tc>
          <w:tcPr>
            <w:tcW w:w="0" w:type="auto"/>
          </w:tcPr>
          <w:p w:rsidR="00D1647F" w:rsidRPr="00F626D6" w:rsidRDefault="00D1647F" w:rsidP="000058A0">
            <w:pPr>
              <w:pStyle w:val="NoSpacing"/>
              <w:jc w:val="both"/>
              <w:rPr>
                <w:highlight w:val="cyan"/>
              </w:rPr>
            </w:pPr>
            <w:r w:rsidRPr="00F626D6">
              <w:rPr>
                <w:highlight w:val="cyan"/>
              </w:rPr>
              <w:t>Christina Kellum</w:t>
            </w:r>
          </w:p>
        </w:tc>
        <w:tc>
          <w:tcPr>
            <w:tcW w:w="4764" w:type="dxa"/>
          </w:tcPr>
          <w:p w:rsidR="00D1647F" w:rsidRPr="00D1647F" w:rsidRDefault="00D1647F" w:rsidP="000058A0">
            <w:pPr>
              <w:pStyle w:val="NoSpacing"/>
              <w:tabs>
                <w:tab w:val="left" w:pos="1335"/>
              </w:tabs>
              <w:jc w:val="both"/>
            </w:pPr>
            <w:r w:rsidRPr="00D1647F">
              <w:t xml:space="preserve">Rich Kim, Adam </w:t>
            </w:r>
            <w:proofErr w:type="spellStart"/>
            <w:r w:rsidRPr="00D1647F">
              <w:t>Oestrich</w:t>
            </w:r>
            <w:proofErr w:type="spellEnd"/>
          </w:p>
        </w:tc>
        <w:tc>
          <w:tcPr>
            <w:tcW w:w="1358" w:type="dxa"/>
          </w:tcPr>
          <w:p w:rsidR="00D1647F" w:rsidRPr="00D1647F" w:rsidRDefault="00D1647F" w:rsidP="000058A0">
            <w:pPr>
              <w:pStyle w:val="NoSpacing"/>
            </w:pPr>
            <w:r w:rsidRPr="00D1647F">
              <w:t>RCFB</w:t>
            </w:r>
          </w:p>
        </w:tc>
        <w:tc>
          <w:tcPr>
            <w:tcW w:w="2137" w:type="dxa"/>
          </w:tcPr>
          <w:p w:rsidR="00D1647F" w:rsidRPr="00D1647F" w:rsidRDefault="00D1647F" w:rsidP="000058A0">
            <w:pPr>
              <w:pStyle w:val="NoSpacing"/>
            </w:pPr>
            <w:r w:rsidRPr="00D1647F">
              <w:t>Greg Tudor</w:t>
            </w:r>
          </w:p>
        </w:tc>
        <w:tc>
          <w:tcPr>
            <w:tcW w:w="0" w:type="auto"/>
          </w:tcPr>
          <w:p w:rsidR="00D1647F" w:rsidRPr="00D1647F" w:rsidRDefault="00D1647F" w:rsidP="000058A0">
            <w:pPr>
              <w:pStyle w:val="NoSpacing"/>
            </w:pPr>
          </w:p>
        </w:tc>
      </w:tr>
      <w:tr w:rsidR="00D1647F" w:rsidTr="00AD2E6D">
        <w:tc>
          <w:tcPr>
            <w:tcW w:w="0" w:type="auto"/>
          </w:tcPr>
          <w:p w:rsidR="00D1647F" w:rsidRPr="00437913" w:rsidRDefault="00D1647F" w:rsidP="000058A0">
            <w:pPr>
              <w:pStyle w:val="NoSpacing"/>
              <w:jc w:val="both"/>
              <w:rPr>
                <w:highlight w:val="cyan"/>
              </w:rPr>
            </w:pPr>
            <w:r w:rsidRPr="00437913">
              <w:rPr>
                <w:highlight w:val="cyan"/>
              </w:rPr>
              <w:t>DSHS</w:t>
            </w:r>
          </w:p>
        </w:tc>
        <w:tc>
          <w:tcPr>
            <w:tcW w:w="0" w:type="auto"/>
          </w:tcPr>
          <w:p w:rsidR="00D1647F" w:rsidRPr="00437913" w:rsidRDefault="00D1647F" w:rsidP="000058A0">
            <w:pPr>
              <w:pStyle w:val="NoSpacing"/>
              <w:jc w:val="both"/>
              <w:rPr>
                <w:highlight w:val="cyan"/>
              </w:rPr>
            </w:pPr>
            <w:r w:rsidRPr="00437913">
              <w:rPr>
                <w:highlight w:val="cyan"/>
              </w:rPr>
              <w:t>Tim Minter</w:t>
            </w:r>
          </w:p>
        </w:tc>
        <w:tc>
          <w:tcPr>
            <w:tcW w:w="4764" w:type="dxa"/>
          </w:tcPr>
          <w:p w:rsidR="00D1647F" w:rsidRPr="00D1647F" w:rsidRDefault="00D1647F" w:rsidP="000058A0">
            <w:pPr>
              <w:pStyle w:val="NoSpacing"/>
              <w:jc w:val="both"/>
            </w:pPr>
            <w:r w:rsidRPr="00EE5227">
              <w:rPr>
                <w:highlight w:val="cyan"/>
              </w:rPr>
              <w:t>George Alvarado</w:t>
            </w:r>
            <w:r w:rsidRPr="00D1647F">
              <w:t>, Steve Leibenguth</w:t>
            </w:r>
          </w:p>
        </w:tc>
        <w:tc>
          <w:tcPr>
            <w:tcW w:w="1358" w:type="dxa"/>
          </w:tcPr>
          <w:p w:rsidR="00D1647F" w:rsidRPr="00D1647F" w:rsidRDefault="00D1647F" w:rsidP="000058A0">
            <w:pPr>
              <w:pStyle w:val="NoSpacing"/>
            </w:pPr>
            <w:r w:rsidRPr="00D1647F">
              <w:t>TSC</w:t>
            </w:r>
          </w:p>
        </w:tc>
        <w:tc>
          <w:tcPr>
            <w:tcW w:w="2137" w:type="dxa"/>
          </w:tcPr>
          <w:p w:rsidR="00D1647F" w:rsidRPr="00D1647F" w:rsidRDefault="00D1647F" w:rsidP="000058A0">
            <w:pPr>
              <w:pStyle w:val="NoSpacing"/>
            </w:pPr>
          </w:p>
        </w:tc>
        <w:tc>
          <w:tcPr>
            <w:tcW w:w="0" w:type="auto"/>
          </w:tcPr>
          <w:p w:rsidR="00D1647F" w:rsidRPr="00D1647F" w:rsidRDefault="00D1647F" w:rsidP="000058A0">
            <w:pPr>
              <w:pStyle w:val="NoSpacing"/>
            </w:pPr>
          </w:p>
        </w:tc>
      </w:tr>
      <w:tr w:rsidR="00D1647F" w:rsidTr="00AD2E6D">
        <w:tc>
          <w:tcPr>
            <w:tcW w:w="0" w:type="auto"/>
            <w:shd w:val="clear" w:color="auto" w:fill="auto"/>
          </w:tcPr>
          <w:p w:rsidR="00D1647F" w:rsidRPr="00FA04CA" w:rsidRDefault="00D1647F" w:rsidP="000058A0">
            <w:pPr>
              <w:pStyle w:val="NoSpacing"/>
              <w:jc w:val="both"/>
              <w:rPr>
                <w:highlight w:val="cyan"/>
              </w:rPr>
            </w:pPr>
            <w:r w:rsidRPr="00FA04CA">
              <w:rPr>
                <w:highlight w:val="cyan"/>
              </w:rPr>
              <w:t>DOR</w:t>
            </w:r>
          </w:p>
        </w:tc>
        <w:tc>
          <w:tcPr>
            <w:tcW w:w="0" w:type="auto"/>
            <w:shd w:val="clear" w:color="auto" w:fill="auto"/>
          </w:tcPr>
          <w:p w:rsidR="00D1647F" w:rsidRPr="00FA04CA" w:rsidRDefault="00D1647F" w:rsidP="000058A0">
            <w:pPr>
              <w:pStyle w:val="NoSpacing"/>
              <w:jc w:val="both"/>
              <w:rPr>
                <w:highlight w:val="cyan"/>
              </w:rPr>
            </w:pPr>
            <w:r w:rsidRPr="00FA04CA">
              <w:rPr>
                <w:highlight w:val="cyan"/>
              </w:rPr>
              <w:t>David Wright</w:t>
            </w:r>
          </w:p>
        </w:tc>
        <w:tc>
          <w:tcPr>
            <w:tcW w:w="4764" w:type="dxa"/>
          </w:tcPr>
          <w:p w:rsidR="00D1647F" w:rsidRPr="00D1647F" w:rsidRDefault="00D1647F" w:rsidP="000058A0">
            <w:pPr>
              <w:pStyle w:val="NoSpacing"/>
              <w:jc w:val="both"/>
            </w:pPr>
            <w:r w:rsidRPr="00D1647F">
              <w:t>Austin Hildreth</w:t>
            </w:r>
          </w:p>
        </w:tc>
        <w:tc>
          <w:tcPr>
            <w:tcW w:w="1358" w:type="dxa"/>
          </w:tcPr>
          <w:p w:rsidR="00D1647F" w:rsidRPr="00D1647F" w:rsidRDefault="00D1647F" w:rsidP="000058A0">
            <w:pPr>
              <w:pStyle w:val="NoSpacing"/>
            </w:pPr>
            <w:r w:rsidRPr="00D1647F">
              <w:t>JLS</w:t>
            </w:r>
          </w:p>
        </w:tc>
        <w:tc>
          <w:tcPr>
            <w:tcW w:w="2137" w:type="dxa"/>
          </w:tcPr>
          <w:p w:rsidR="00D1647F" w:rsidRPr="00D1647F" w:rsidRDefault="00D1647F" w:rsidP="000058A0">
            <w:pPr>
              <w:pStyle w:val="NoSpacing"/>
            </w:pPr>
            <w:r w:rsidRPr="00D1647F">
              <w:t>Brad Ellis</w:t>
            </w:r>
          </w:p>
        </w:tc>
        <w:tc>
          <w:tcPr>
            <w:tcW w:w="0" w:type="auto"/>
          </w:tcPr>
          <w:p w:rsidR="00D1647F" w:rsidRPr="00D1647F" w:rsidRDefault="00D1647F" w:rsidP="000058A0">
            <w:pPr>
              <w:pStyle w:val="NoSpacing"/>
            </w:pPr>
          </w:p>
        </w:tc>
      </w:tr>
      <w:tr w:rsidR="00D1647F" w:rsidTr="00AD2E6D">
        <w:tc>
          <w:tcPr>
            <w:tcW w:w="0" w:type="auto"/>
          </w:tcPr>
          <w:p w:rsidR="00D1647F" w:rsidRPr="00D1647F" w:rsidRDefault="00D1647F" w:rsidP="000058A0">
            <w:pPr>
              <w:pStyle w:val="NoSpacing"/>
              <w:jc w:val="both"/>
            </w:pPr>
            <w:r w:rsidRPr="00D1647F">
              <w:t>DOH</w:t>
            </w:r>
          </w:p>
        </w:tc>
        <w:tc>
          <w:tcPr>
            <w:tcW w:w="0" w:type="auto"/>
          </w:tcPr>
          <w:p w:rsidR="00D1647F" w:rsidRPr="00D1647F" w:rsidRDefault="00D1647F" w:rsidP="000058A0">
            <w:pPr>
              <w:pStyle w:val="NoSpacing"/>
              <w:jc w:val="both"/>
            </w:pPr>
            <w:r w:rsidRPr="00D1647F">
              <w:t>Craig Erickson</w:t>
            </w:r>
          </w:p>
        </w:tc>
        <w:tc>
          <w:tcPr>
            <w:tcW w:w="4764" w:type="dxa"/>
          </w:tcPr>
          <w:p w:rsidR="00D1647F" w:rsidRPr="00D1647F" w:rsidRDefault="00D1647F" w:rsidP="000058A0">
            <w:pPr>
              <w:pStyle w:val="NoSpacing"/>
              <w:jc w:val="both"/>
            </w:pPr>
            <w:r w:rsidRPr="00D1647F">
              <w:t>Scott Kellogg</w:t>
            </w:r>
          </w:p>
        </w:tc>
        <w:tc>
          <w:tcPr>
            <w:tcW w:w="1358" w:type="dxa"/>
          </w:tcPr>
          <w:p w:rsidR="00D1647F" w:rsidRPr="00143653" w:rsidRDefault="00D1647F" w:rsidP="000058A0">
            <w:pPr>
              <w:pStyle w:val="NoSpacing"/>
              <w:rPr>
                <w:highlight w:val="cyan"/>
              </w:rPr>
            </w:pPr>
            <w:r w:rsidRPr="00143653">
              <w:rPr>
                <w:highlight w:val="cyan"/>
              </w:rPr>
              <w:t>CRAB</w:t>
            </w:r>
          </w:p>
        </w:tc>
        <w:tc>
          <w:tcPr>
            <w:tcW w:w="2137" w:type="dxa"/>
          </w:tcPr>
          <w:p w:rsidR="00D1647F" w:rsidRPr="00143653" w:rsidRDefault="00D1647F" w:rsidP="000058A0">
            <w:pPr>
              <w:pStyle w:val="NoSpacing"/>
              <w:rPr>
                <w:highlight w:val="cyan"/>
              </w:rPr>
            </w:pPr>
            <w:r w:rsidRPr="00143653">
              <w:rPr>
                <w:highlight w:val="cyan"/>
              </w:rPr>
              <w:t>Cameron Cole</w:t>
            </w:r>
          </w:p>
        </w:tc>
        <w:tc>
          <w:tcPr>
            <w:tcW w:w="0" w:type="auto"/>
          </w:tcPr>
          <w:p w:rsidR="00D1647F" w:rsidRPr="00D1647F" w:rsidRDefault="00D1647F" w:rsidP="000058A0">
            <w:pPr>
              <w:pStyle w:val="NoSpacing"/>
            </w:pPr>
            <w:r w:rsidRPr="00D1647F">
              <w:t>Eric Hagenlock</w:t>
            </w:r>
          </w:p>
        </w:tc>
      </w:tr>
      <w:tr w:rsidR="00D1647F" w:rsidTr="00AD2E6D">
        <w:tc>
          <w:tcPr>
            <w:tcW w:w="0" w:type="auto"/>
          </w:tcPr>
          <w:p w:rsidR="00D1647F" w:rsidRPr="00497DB3" w:rsidRDefault="00D1647F" w:rsidP="000058A0">
            <w:pPr>
              <w:pStyle w:val="NoSpacing"/>
              <w:jc w:val="both"/>
              <w:rPr>
                <w:highlight w:val="cyan"/>
              </w:rPr>
            </w:pPr>
            <w:r w:rsidRPr="00497DB3">
              <w:rPr>
                <w:highlight w:val="cyan"/>
              </w:rPr>
              <w:t>L&amp;I</w:t>
            </w:r>
          </w:p>
        </w:tc>
        <w:tc>
          <w:tcPr>
            <w:tcW w:w="0" w:type="auto"/>
          </w:tcPr>
          <w:p w:rsidR="00D1647F" w:rsidRPr="00497DB3" w:rsidRDefault="00D1647F" w:rsidP="000058A0">
            <w:pPr>
              <w:pStyle w:val="NoSpacing"/>
              <w:jc w:val="both"/>
              <w:rPr>
                <w:highlight w:val="cyan"/>
              </w:rPr>
            </w:pPr>
            <w:r w:rsidRPr="00497DB3">
              <w:rPr>
                <w:highlight w:val="cyan"/>
              </w:rPr>
              <w:t>Winston McKenna</w:t>
            </w:r>
          </w:p>
        </w:tc>
        <w:tc>
          <w:tcPr>
            <w:tcW w:w="4764" w:type="dxa"/>
          </w:tcPr>
          <w:p w:rsidR="00D1647F" w:rsidRPr="00D1647F" w:rsidRDefault="00D1647F" w:rsidP="000058A0">
            <w:pPr>
              <w:pStyle w:val="NoSpacing"/>
              <w:jc w:val="both"/>
            </w:pPr>
            <w:r w:rsidRPr="00D1647F">
              <w:t>Bryan Huebner</w:t>
            </w:r>
          </w:p>
        </w:tc>
        <w:tc>
          <w:tcPr>
            <w:tcW w:w="1358" w:type="dxa"/>
          </w:tcPr>
          <w:p w:rsidR="00D1647F" w:rsidRPr="00D1647F" w:rsidRDefault="00D1647F" w:rsidP="000058A0">
            <w:pPr>
              <w:pStyle w:val="NoSpacing"/>
            </w:pPr>
            <w:r w:rsidRPr="00D1647F">
              <w:t>DAHP</w:t>
            </w:r>
          </w:p>
        </w:tc>
        <w:tc>
          <w:tcPr>
            <w:tcW w:w="2137" w:type="dxa"/>
          </w:tcPr>
          <w:p w:rsidR="00D1647F" w:rsidRPr="00D1647F" w:rsidRDefault="00D1647F" w:rsidP="000058A0">
            <w:pPr>
              <w:pStyle w:val="NoSpacing"/>
            </w:pPr>
            <w:r w:rsidRPr="00D1647F">
              <w:t>Morgan McLemore</w:t>
            </w:r>
          </w:p>
        </w:tc>
        <w:tc>
          <w:tcPr>
            <w:tcW w:w="0" w:type="auto"/>
          </w:tcPr>
          <w:p w:rsidR="00D1647F" w:rsidRPr="00D1647F" w:rsidRDefault="00D1647F" w:rsidP="000058A0">
            <w:pPr>
              <w:pStyle w:val="NoSpacing"/>
            </w:pPr>
          </w:p>
        </w:tc>
      </w:tr>
      <w:tr w:rsidR="00D1647F" w:rsidTr="00AD2E6D">
        <w:tc>
          <w:tcPr>
            <w:tcW w:w="0" w:type="auto"/>
          </w:tcPr>
          <w:p w:rsidR="00D1647F" w:rsidRPr="00D1647F" w:rsidRDefault="00D1647F" w:rsidP="000058A0">
            <w:pPr>
              <w:pStyle w:val="NoSpacing"/>
              <w:jc w:val="both"/>
            </w:pPr>
            <w:r w:rsidRPr="00D1647F">
              <w:t>WSP</w:t>
            </w:r>
          </w:p>
        </w:tc>
        <w:tc>
          <w:tcPr>
            <w:tcW w:w="0" w:type="auto"/>
          </w:tcPr>
          <w:p w:rsidR="00D1647F" w:rsidRPr="00D1647F" w:rsidRDefault="00D1647F" w:rsidP="000058A0">
            <w:pPr>
              <w:pStyle w:val="NoSpacing"/>
              <w:jc w:val="both"/>
            </w:pPr>
            <w:r w:rsidRPr="00D1647F">
              <w:t>Louis Hurst</w:t>
            </w:r>
          </w:p>
        </w:tc>
        <w:tc>
          <w:tcPr>
            <w:tcW w:w="4764" w:type="dxa"/>
          </w:tcPr>
          <w:p w:rsidR="00D1647F" w:rsidRPr="00D1647F" w:rsidRDefault="00D1647F" w:rsidP="000058A0">
            <w:pPr>
              <w:pStyle w:val="NoSpacing"/>
              <w:jc w:val="both"/>
            </w:pPr>
          </w:p>
        </w:tc>
        <w:tc>
          <w:tcPr>
            <w:tcW w:w="1358" w:type="dxa"/>
          </w:tcPr>
          <w:p w:rsidR="00D1647F" w:rsidRPr="00D1647F" w:rsidRDefault="00D1647F" w:rsidP="000058A0">
            <w:pPr>
              <w:pStyle w:val="NoSpacing"/>
            </w:pPr>
            <w:r w:rsidRPr="00D1647F">
              <w:t>UTC</w:t>
            </w:r>
          </w:p>
        </w:tc>
        <w:tc>
          <w:tcPr>
            <w:tcW w:w="2137" w:type="dxa"/>
          </w:tcPr>
          <w:p w:rsidR="00D1647F" w:rsidRPr="00D1647F" w:rsidRDefault="00D1647F" w:rsidP="000058A0">
            <w:pPr>
              <w:pStyle w:val="NoSpacing"/>
            </w:pPr>
            <w:r w:rsidRPr="00D1647F">
              <w:t>Brian Gillespie</w:t>
            </w:r>
          </w:p>
        </w:tc>
        <w:tc>
          <w:tcPr>
            <w:tcW w:w="0" w:type="auto"/>
          </w:tcPr>
          <w:p w:rsidR="00D1647F" w:rsidRPr="00D1647F" w:rsidRDefault="00D1647F" w:rsidP="000058A0">
            <w:pPr>
              <w:pStyle w:val="NoSpacing"/>
            </w:pPr>
            <w:r w:rsidRPr="00D1647F">
              <w:t>Rey Dejos</w:t>
            </w:r>
          </w:p>
        </w:tc>
      </w:tr>
      <w:tr w:rsidR="00D1647F" w:rsidTr="00AD2E6D">
        <w:tc>
          <w:tcPr>
            <w:tcW w:w="0" w:type="auto"/>
          </w:tcPr>
          <w:p w:rsidR="00D1647F" w:rsidRPr="00D1647F" w:rsidRDefault="00D1647F" w:rsidP="000058A0">
            <w:pPr>
              <w:pStyle w:val="NoSpacing"/>
              <w:jc w:val="both"/>
            </w:pPr>
            <w:r w:rsidRPr="00D1647F">
              <w:t>DES</w:t>
            </w:r>
          </w:p>
        </w:tc>
        <w:tc>
          <w:tcPr>
            <w:tcW w:w="0" w:type="auto"/>
          </w:tcPr>
          <w:p w:rsidR="00D1647F" w:rsidRPr="00D1647F" w:rsidRDefault="00D1647F" w:rsidP="000058A0">
            <w:pPr>
              <w:pStyle w:val="NoSpacing"/>
              <w:jc w:val="both"/>
            </w:pPr>
          </w:p>
        </w:tc>
        <w:tc>
          <w:tcPr>
            <w:tcW w:w="4764" w:type="dxa"/>
          </w:tcPr>
          <w:p w:rsidR="00D1647F" w:rsidRPr="00D1647F" w:rsidRDefault="00D1647F" w:rsidP="000058A0">
            <w:pPr>
              <w:pStyle w:val="NoSpacing"/>
              <w:jc w:val="both"/>
            </w:pPr>
          </w:p>
        </w:tc>
        <w:tc>
          <w:tcPr>
            <w:tcW w:w="1358" w:type="dxa"/>
          </w:tcPr>
          <w:p w:rsidR="00D1647F" w:rsidRPr="00D1647F" w:rsidRDefault="00D1647F" w:rsidP="000058A0">
            <w:pPr>
              <w:pStyle w:val="NoSpacing"/>
            </w:pPr>
            <w:r w:rsidRPr="00D1647F">
              <w:t>PSP</w:t>
            </w:r>
          </w:p>
        </w:tc>
        <w:tc>
          <w:tcPr>
            <w:tcW w:w="2137" w:type="dxa"/>
          </w:tcPr>
          <w:p w:rsidR="00D1647F" w:rsidRPr="00D1647F" w:rsidRDefault="00D1647F" w:rsidP="000058A0">
            <w:pPr>
              <w:pStyle w:val="NoSpacing"/>
            </w:pPr>
            <w:r w:rsidRPr="00D1647F">
              <w:t>Greg Tudor</w:t>
            </w:r>
          </w:p>
        </w:tc>
        <w:tc>
          <w:tcPr>
            <w:tcW w:w="0" w:type="auto"/>
          </w:tcPr>
          <w:p w:rsidR="00D1647F" w:rsidRPr="00D1647F" w:rsidRDefault="00D1647F" w:rsidP="000058A0">
            <w:pPr>
              <w:pStyle w:val="NoSpacing"/>
            </w:pPr>
          </w:p>
        </w:tc>
      </w:tr>
      <w:tr w:rsidR="00D1647F" w:rsidTr="00AD2E6D">
        <w:tc>
          <w:tcPr>
            <w:tcW w:w="0" w:type="auto"/>
          </w:tcPr>
          <w:p w:rsidR="00D1647F" w:rsidRPr="00D1647F" w:rsidRDefault="00D1647F" w:rsidP="000058A0">
            <w:pPr>
              <w:pStyle w:val="NoSpacing"/>
              <w:jc w:val="both"/>
            </w:pPr>
            <w:r w:rsidRPr="00D1647F">
              <w:t>OFM</w:t>
            </w:r>
          </w:p>
        </w:tc>
        <w:tc>
          <w:tcPr>
            <w:tcW w:w="0" w:type="auto"/>
          </w:tcPr>
          <w:p w:rsidR="00D1647F" w:rsidRPr="00D1647F" w:rsidRDefault="00D1647F" w:rsidP="000058A0">
            <w:pPr>
              <w:pStyle w:val="NoSpacing"/>
              <w:jc w:val="both"/>
            </w:pPr>
            <w:r w:rsidRPr="00D1647F">
              <w:t>Mike Mohrman or Tom Kimpel</w:t>
            </w:r>
          </w:p>
        </w:tc>
        <w:tc>
          <w:tcPr>
            <w:tcW w:w="4764" w:type="dxa"/>
          </w:tcPr>
          <w:p w:rsidR="00D1647F" w:rsidRPr="00D1647F" w:rsidRDefault="00D1647F" w:rsidP="000058A0">
            <w:pPr>
              <w:pStyle w:val="NoSpacing"/>
              <w:jc w:val="both"/>
            </w:pPr>
            <w:r w:rsidRPr="00D1647F">
              <w:t>Laurie Wood</w:t>
            </w:r>
          </w:p>
        </w:tc>
        <w:tc>
          <w:tcPr>
            <w:tcW w:w="1358" w:type="dxa"/>
          </w:tcPr>
          <w:p w:rsidR="00D1647F" w:rsidRPr="00D1647F" w:rsidRDefault="00D1647F" w:rsidP="000058A0">
            <w:pPr>
              <w:pStyle w:val="NoSpacing"/>
            </w:pPr>
            <w:r w:rsidRPr="00D1647F">
              <w:t>SCC</w:t>
            </w:r>
          </w:p>
        </w:tc>
        <w:tc>
          <w:tcPr>
            <w:tcW w:w="2137" w:type="dxa"/>
          </w:tcPr>
          <w:p w:rsidR="00D1647F" w:rsidRPr="00D1647F" w:rsidRDefault="00D1647F" w:rsidP="000058A0">
            <w:pPr>
              <w:pStyle w:val="NoSpacing"/>
            </w:pPr>
            <w:r w:rsidRPr="00D1647F">
              <w:t>Brian Cochrane</w:t>
            </w:r>
          </w:p>
        </w:tc>
        <w:tc>
          <w:tcPr>
            <w:tcW w:w="0" w:type="auto"/>
          </w:tcPr>
          <w:p w:rsidR="00D1647F" w:rsidRPr="00D1647F" w:rsidRDefault="00D1647F" w:rsidP="000058A0">
            <w:pPr>
              <w:pStyle w:val="NoSpacing"/>
            </w:pPr>
          </w:p>
        </w:tc>
      </w:tr>
      <w:tr w:rsidR="00D1647F" w:rsidTr="00AD2E6D">
        <w:tc>
          <w:tcPr>
            <w:tcW w:w="0" w:type="auto"/>
          </w:tcPr>
          <w:p w:rsidR="00D1647F" w:rsidRPr="00D1647F" w:rsidRDefault="00D1647F" w:rsidP="000058A0">
            <w:pPr>
              <w:pStyle w:val="NoSpacing"/>
              <w:jc w:val="both"/>
            </w:pPr>
            <w:r w:rsidRPr="00D1647F">
              <w:t>LCB</w:t>
            </w:r>
          </w:p>
        </w:tc>
        <w:tc>
          <w:tcPr>
            <w:tcW w:w="0" w:type="auto"/>
          </w:tcPr>
          <w:p w:rsidR="00D1647F" w:rsidRPr="00D1647F" w:rsidRDefault="00D1647F" w:rsidP="000058A0">
            <w:pPr>
              <w:pStyle w:val="NoSpacing"/>
              <w:jc w:val="both"/>
            </w:pPr>
            <w:r w:rsidRPr="00D1647F">
              <w:t>Kevin Duffy</w:t>
            </w:r>
          </w:p>
        </w:tc>
        <w:tc>
          <w:tcPr>
            <w:tcW w:w="4764" w:type="dxa"/>
          </w:tcPr>
          <w:p w:rsidR="00D1647F" w:rsidRPr="00D1647F" w:rsidRDefault="00D1647F" w:rsidP="000058A0">
            <w:pPr>
              <w:pStyle w:val="NoSpacing"/>
              <w:jc w:val="both"/>
            </w:pPr>
          </w:p>
        </w:tc>
        <w:tc>
          <w:tcPr>
            <w:tcW w:w="1358" w:type="dxa"/>
          </w:tcPr>
          <w:p w:rsidR="00D1647F" w:rsidRPr="00D1647F" w:rsidRDefault="00D1647F" w:rsidP="000058A0">
            <w:pPr>
              <w:pStyle w:val="NoSpacing"/>
            </w:pPr>
            <w:r w:rsidRPr="00D1647F">
              <w:t>WSRB</w:t>
            </w:r>
          </w:p>
        </w:tc>
        <w:tc>
          <w:tcPr>
            <w:tcW w:w="2137" w:type="dxa"/>
          </w:tcPr>
          <w:p w:rsidR="00D1647F" w:rsidRPr="00D1647F" w:rsidRDefault="00D1647F" w:rsidP="000058A0">
            <w:pPr>
              <w:pStyle w:val="NoSpacing"/>
            </w:pPr>
            <w:r w:rsidRPr="00D1647F">
              <w:t>Chris Jansen</w:t>
            </w:r>
          </w:p>
        </w:tc>
        <w:tc>
          <w:tcPr>
            <w:tcW w:w="0" w:type="auto"/>
          </w:tcPr>
          <w:p w:rsidR="00D1647F" w:rsidRPr="00D1647F" w:rsidRDefault="00D1647F" w:rsidP="000058A0">
            <w:pPr>
              <w:pStyle w:val="NoSpacing"/>
            </w:pPr>
          </w:p>
        </w:tc>
      </w:tr>
      <w:tr w:rsidR="00D1647F" w:rsidTr="00AD2E6D">
        <w:tc>
          <w:tcPr>
            <w:tcW w:w="0" w:type="auto"/>
          </w:tcPr>
          <w:p w:rsidR="00D1647F" w:rsidRPr="00D1647F" w:rsidRDefault="00D1647F" w:rsidP="000058A0">
            <w:pPr>
              <w:pStyle w:val="NoSpacing"/>
              <w:jc w:val="both"/>
            </w:pPr>
            <w:r w:rsidRPr="00D1647F">
              <w:t>AGR</w:t>
            </w:r>
          </w:p>
        </w:tc>
        <w:tc>
          <w:tcPr>
            <w:tcW w:w="0" w:type="auto"/>
          </w:tcPr>
          <w:p w:rsidR="00D1647F" w:rsidRPr="00D1647F" w:rsidRDefault="00D1647F" w:rsidP="000058A0">
            <w:pPr>
              <w:pStyle w:val="NoSpacing"/>
              <w:jc w:val="both"/>
            </w:pPr>
            <w:r w:rsidRPr="00D1647F">
              <w:t>Perry Beale</w:t>
            </w:r>
          </w:p>
        </w:tc>
        <w:tc>
          <w:tcPr>
            <w:tcW w:w="4764" w:type="dxa"/>
          </w:tcPr>
          <w:p w:rsidR="00D1647F" w:rsidRPr="00D1647F" w:rsidRDefault="00D1647F" w:rsidP="000058A0">
            <w:pPr>
              <w:pStyle w:val="NoSpacing"/>
              <w:jc w:val="both"/>
            </w:pPr>
          </w:p>
        </w:tc>
        <w:tc>
          <w:tcPr>
            <w:tcW w:w="1358" w:type="dxa"/>
          </w:tcPr>
          <w:p w:rsidR="00D1647F" w:rsidRPr="00D1647F" w:rsidRDefault="00D1647F" w:rsidP="000058A0">
            <w:pPr>
              <w:pStyle w:val="NoSpacing"/>
            </w:pPr>
            <w:r w:rsidRPr="00D1647F">
              <w:t>LEAP</w:t>
            </w:r>
          </w:p>
        </w:tc>
        <w:tc>
          <w:tcPr>
            <w:tcW w:w="2137" w:type="dxa"/>
          </w:tcPr>
          <w:p w:rsidR="00D1647F" w:rsidRPr="00D1647F" w:rsidRDefault="00D1647F" w:rsidP="000058A0">
            <w:pPr>
              <w:pStyle w:val="NoSpacing"/>
            </w:pPr>
            <w:r w:rsidRPr="00D1647F">
              <w:t>Curtis Gilbertson</w:t>
            </w:r>
          </w:p>
        </w:tc>
        <w:tc>
          <w:tcPr>
            <w:tcW w:w="0" w:type="auto"/>
          </w:tcPr>
          <w:p w:rsidR="00D1647F" w:rsidRPr="00D1647F" w:rsidRDefault="00D1647F" w:rsidP="000058A0">
            <w:pPr>
              <w:pStyle w:val="NoSpacing"/>
            </w:pPr>
          </w:p>
        </w:tc>
      </w:tr>
      <w:tr w:rsidR="00D1647F" w:rsidTr="00AD2E6D">
        <w:tc>
          <w:tcPr>
            <w:tcW w:w="0" w:type="auto"/>
          </w:tcPr>
          <w:p w:rsidR="00D1647F" w:rsidRPr="00D1647F" w:rsidRDefault="00D1647F" w:rsidP="000058A0">
            <w:pPr>
              <w:pStyle w:val="NoSpacing"/>
              <w:jc w:val="both"/>
            </w:pPr>
            <w:r w:rsidRPr="00D1647F">
              <w:t>SPI</w:t>
            </w:r>
          </w:p>
        </w:tc>
        <w:tc>
          <w:tcPr>
            <w:tcW w:w="0" w:type="auto"/>
          </w:tcPr>
          <w:p w:rsidR="00D1647F" w:rsidRPr="00D1647F" w:rsidRDefault="00D1647F" w:rsidP="000058A0">
            <w:pPr>
              <w:pStyle w:val="NoSpacing"/>
              <w:jc w:val="both"/>
            </w:pPr>
          </w:p>
        </w:tc>
        <w:tc>
          <w:tcPr>
            <w:tcW w:w="4764" w:type="dxa"/>
          </w:tcPr>
          <w:p w:rsidR="00D1647F" w:rsidRPr="00D1647F" w:rsidRDefault="00D1647F" w:rsidP="000058A0">
            <w:pPr>
              <w:pStyle w:val="NoSpacing"/>
              <w:jc w:val="both"/>
            </w:pPr>
          </w:p>
        </w:tc>
        <w:tc>
          <w:tcPr>
            <w:tcW w:w="1358" w:type="dxa"/>
          </w:tcPr>
          <w:p w:rsidR="00D1647F" w:rsidRPr="00D1647F" w:rsidRDefault="00D1647F" w:rsidP="000058A0">
            <w:pPr>
              <w:pStyle w:val="NoSpacing"/>
            </w:pPr>
            <w:r w:rsidRPr="00FA04CA">
              <w:rPr>
                <w:highlight w:val="cyan"/>
              </w:rPr>
              <w:t>CTS</w:t>
            </w:r>
            <w:r w:rsidR="00AD2E6D" w:rsidRPr="00FA04CA">
              <w:rPr>
                <w:highlight w:val="cyan"/>
              </w:rPr>
              <w:t>-OCIO</w:t>
            </w:r>
          </w:p>
        </w:tc>
        <w:tc>
          <w:tcPr>
            <w:tcW w:w="2137" w:type="dxa"/>
          </w:tcPr>
          <w:p w:rsidR="00D1647F" w:rsidRPr="00D1647F" w:rsidRDefault="00D1647F" w:rsidP="000058A0">
            <w:pPr>
              <w:pStyle w:val="NoSpacing"/>
            </w:pPr>
            <w:r w:rsidRPr="00FA04CA">
              <w:rPr>
                <w:highlight w:val="cyan"/>
              </w:rPr>
              <w:t>Joanne Markert</w:t>
            </w:r>
          </w:p>
        </w:tc>
        <w:tc>
          <w:tcPr>
            <w:tcW w:w="0" w:type="auto"/>
          </w:tcPr>
          <w:p w:rsidR="00D1647F" w:rsidRPr="00F132E2" w:rsidRDefault="00D1647F" w:rsidP="000058A0">
            <w:pPr>
              <w:pStyle w:val="NoSpacing"/>
              <w:rPr>
                <w:highlight w:val="cyan"/>
              </w:rPr>
            </w:pPr>
            <w:r w:rsidRPr="00F132E2">
              <w:rPr>
                <w:highlight w:val="cyan"/>
              </w:rPr>
              <w:t>Jenny Konwinski, Will Saunders</w:t>
            </w:r>
            <w:r w:rsidR="00EE5227">
              <w:rPr>
                <w:highlight w:val="cyan"/>
              </w:rPr>
              <w:t>, Jason Anderson</w:t>
            </w:r>
          </w:p>
        </w:tc>
      </w:tr>
      <w:tr w:rsidR="00D1647F" w:rsidTr="00AD2E6D">
        <w:tc>
          <w:tcPr>
            <w:tcW w:w="0" w:type="auto"/>
          </w:tcPr>
          <w:p w:rsidR="00D1647F" w:rsidRPr="00D1647F" w:rsidRDefault="00D1647F" w:rsidP="000058A0">
            <w:pPr>
              <w:pStyle w:val="NoSpacing"/>
              <w:jc w:val="both"/>
            </w:pPr>
            <w:r w:rsidRPr="00D1647F">
              <w:t>MIL</w:t>
            </w:r>
          </w:p>
        </w:tc>
        <w:tc>
          <w:tcPr>
            <w:tcW w:w="0" w:type="auto"/>
          </w:tcPr>
          <w:p w:rsidR="00D1647F" w:rsidRPr="00D1647F" w:rsidRDefault="00D1647F" w:rsidP="000058A0">
            <w:pPr>
              <w:pStyle w:val="NoSpacing"/>
              <w:jc w:val="both"/>
            </w:pPr>
            <w:r w:rsidRPr="00D1647F">
              <w:t>Rick Geittmann</w:t>
            </w:r>
          </w:p>
        </w:tc>
        <w:tc>
          <w:tcPr>
            <w:tcW w:w="4764" w:type="dxa"/>
          </w:tcPr>
          <w:p w:rsidR="00D1647F" w:rsidRPr="00D1647F" w:rsidRDefault="00D1647F" w:rsidP="00D1647F">
            <w:pPr>
              <w:pStyle w:val="NoSpacing"/>
              <w:jc w:val="both"/>
            </w:pPr>
            <w:r w:rsidRPr="00EE5227">
              <w:rPr>
                <w:highlight w:val="cyan"/>
              </w:rPr>
              <w:t>Jonathan Cochran</w:t>
            </w:r>
            <w:r w:rsidRPr="00D1647F">
              <w:t>, Dan Miller</w:t>
            </w:r>
          </w:p>
        </w:tc>
        <w:tc>
          <w:tcPr>
            <w:tcW w:w="1358" w:type="dxa"/>
          </w:tcPr>
          <w:p w:rsidR="00D1647F" w:rsidRPr="00D1647F" w:rsidRDefault="00AD2E6D" w:rsidP="000058A0">
            <w:pPr>
              <w:pStyle w:val="NoSpacing"/>
            </w:pPr>
            <w:r>
              <w:t>CTS-WaTech</w:t>
            </w:r>
          </w:p>
        </w:tc>
        <w:tc>
          <w:tcPr>
            <w:tcW w:w="2137" w:type="dxa"/>
          </w:tcPr>
          <w:p w:rsidR="00D1647F" w:rsidRPr="00D1647F" w:rsidRDefault="00AD2E6D" w:rsidP="000058A0">
            <w:pPr>
              <w:pStyle w:val="NoSpacing"/>
            </w:pPr>
            <w:r>
              <w:t>Bill Moneer</w:t>
            </w:r>
          </w:p>
        </w:tc>
        <w:tc>
          <w:tcPr>
            <w:tcW w:w="0" w:type="auto"/>
          </w:tcPr>
          <w:p w:rsidR="00D1647F" w:rsidRPr="001A7C30" w:rsidRDefault="00D1647F" w:rsidP="000058A0">
            <w:pPr>
              <w:pStyle w:val="NoSpacing"/>
            </w:pPr>
          </w:p>
        </w:tc>
      </w:tr>
    </w:tbl>
    <w:p w:rsidR="00461CC9" w:rsidRDefault="00461CC9" w:rsidP="00F64835">
      <w:pPr>
        <w:pStyle w:val="Heading2"/>
        <w:rPr>
          <w:rStyle w:val="Hyperlink"/>
          <w:color w:val="2E74B5" w:themeColor="accent1" w:themeShade="BF"/>
          <w:u w:val="none"/>
        </w:rPr>
      </w:pPr>
    </w:p>
    <w:p w:rsidR="00FF13B4" w:rsidRDefault="00546B63" w:rsidP="0099679F">
      <w:pPr>
        <w:pStyle w:val="Heading2"/>
        <w:rPr>
          <w:rStyle w:val="Hyperlink"/>
          <w:color w:val="2E74B5" w:themeColor="accent1" w:themeShade="BF"/>
          <w:u w:val="none"/>
        </w:rPr>
      </w:pPr>
      <w:r w:rsidRPr="00D758E0">
        <w:rPr>
          <w:rStyle w:val="Hyperlink"/>
          <w:color w:val="2E74B5" w:themeColor="accent1" w:themeShade="BF"/>
          <w:u w:val="none"/>
        </w:rPr>
        <w:t>WAMAS</w:t>
      </w:r>
      <w:r w:rsidRPr="006A06D9">
        <w:rPr>
          <w:rStyle w:val="Hyperlink"/>
          <w:color w:val="2E74B5" w:themeColor="accent1" w:themeShade="BF"/>
          <w:u w:val="none"/>
        </w:rPr>
        <w:t xml:space="preserve"> </w:t>
      </w:r>
      <w:r w:rsidR="009233AD">
        <w:rPr>
          <w:rStyle w:val="Hyperlink"/>
          <w:color w:val="2E74B5" w:themeColor="accent1" w:themeShade="BF"/>
          <w:u w:val="none"/>
        </w:rPr>
        <w:t xml:space="preserve">Meeting </w:t>
      </w:r>
      <w:r w:rsidRPr="006A06D9">
        <w:rPr>
          <w:rStyle w:val="Hyperlink"/>
          <w:color w:val="2E74B5" w:themeColor="accent1" w:themeShade="BF"/>
          <w:u w:val="none"/>
        </w:rPr>
        <w:t>Participants</w:t>
      </w:r>
    </w:p>
    <w:p w:rsidR="009F2C26" w:rsidRPr="009F2C26" w:rsidRDefault="009F2C26" w:rsidP="009F2C26"/>
    <w:tbl>
      <w:tblPr>
        <w:tblW w:w="14301" w:type="dxa"/>
        <w:tblLook w:val="04A0" w:firstRow="1" w:lastRow="0" w:firstColumn="1" w:lastColumn="0" w:noHBand="0" w:noVBand="1"/>
      </w:tblPr>
      <w:tblGrid>
        <w:gridCol w:w="827"/>
        <w:gridCol w:w="2259"/>
        <w:gridCol w:w="3915"/>
        <w:gridCol w:w="943"/>
        <w:gridCol w:w="1605"/>
        <w:gridCol w:w="4796"/>
      </w:tblGrid>
      <w:tr w:rsidR="00AF197C" w:rsidRPr="00AF197C"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lastRenderedPageBreak/>
              <w:t>Org</w:t>
            </w:r>
          </w:p>
        </w:tc>
        <w:tc>
          <w:tcPr>
            <w:tcW w:w="2259"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3915"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c>
          <w:tcPr>
            <w:tcW w:w="931"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1573"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4796"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r>
      <w:tr w:rsidR="00AF197C" w:rsidRPr="00AF197C" w:rsidTr="00B96FA8">
        <w:trPr>
          <w:trHeight w:val="501"/>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rsidR="00AF197C" w:rsidRPr="001A7C30" w:rsidRDefault="00AF197C" w:rsidP="00AF197C">
            <w:pPr>
              <w:spacing w:after="0" w:line="240" w:lineRule="auto"/>
              <w:jc w:val="both"/>
              <w:rPr>
                <w:rFonts w:ascii="Calibri" w:eastAsia="Times New Roman" w:hAnsi="Calibri" w:cs="Times New Roman"/>
                <w:color w:val="000000"/>
              </w:rPr>
            </w:pPr>
            <w:r w:rsidRPr="001A7C30">
              <w:rPr>
                <w:rFonts w:ascii="Calibri" w:eastAsia="Times New Roman" w:hAnsi="Calibri" w:cs="Times New Roman"/>
                <w:color w:val="000000"/>
              </w:rPr>
              <w:t>OCIO</w:t>
            </w:r>
          </w:p>
        </w:tc>
        <w:tc>
          <w:tcPr>
            <w:tcW w:w="2259" w:type="dxa"/>
            <w:tcBorders>
              <w:top w:val="nil"/>
              <w:left w:val="nil"/>
              <w:bottom w:val="single" w:sz="8" w:space="0" w:color="auto"/>
              <w:right w:val="single" w:sz="8" w:space="0" w:color="auto"/>
            </w:tcBorders>
            <w:shd w:val="clear" w:color="auto" w:fill="auto"/>
            <w:noWrap/>
            <w:vAlign w:val="center"/>
            <w:hideMark/>
          </w:tcPr>
          <w:p w:rsidR="00AF197C" w:rsidRPr="001A7C30" w:rsidRDefault="00A426FC" w:rsidP="00AF197C">
            <w:pPr>
              <w:spacing w:after="0" w:line="240" w:lineRule="auto"/>
              <w:jc w:val="both"/>
              <w:rPr>
                <w:rFonts w:ascii="Calibri" w:eastAsia="Times New Roman" w:hAnsi="Calibri" w:cs="Times New Roman"/>
                <w:color w:val="000000"/>
              </w:rPr>
            </w:pPr>
            <w:r w:rsidRPr="001A7C30">
              <w:rPr>
                <w:rFonts w:ascii="Calibri" w:eastAsia="Times New Roman" w:hAnsi="Calibri" w:cs="Times New Roman"/>
                <w:color w:val="000000"/>
              </w:rPr>
              <w:t>Joanne Markert</w:t>
            </w:r>
          </w:p>
        </w:tc>
        <w:tc>
          <w:tcPr>
            <w:tcW w:w="3915" w:type="dxa"/>
            <w:tcBorders>
              <w:top w:val="nil"/>
              <w:left w:val="nil"/>
              <w:bottom w:val="single" w:sz="8" w:space="0" w:color="auto"/>
              <w:right w:val="single" w:sz="8" w:space="0" w:color="auto"/>
            </w:tcBorders>
            <w:shd w:val="clear" w:color="auto" w:fill="auto"/>
            <w:noWrap/>
            <w:vAlign w:val="center"/>
            <w:hideMark/>
          </w:tcPr>
          <w:p w:rsidR="00AF197C" w:rsidRPr="001A7C30" w:rsidRDefault="00A426FC" w:rsidP="00AF197C">
            <w:pPr>
              <w:spacing w:after="0" w:line="240" w:lineRule="auto"/>
              <w:jc w:val="both"/>
              <w:rPr>
                <w:rFonts w:ascii="Calibri" w:eastAsia="Times New Roman" w:hAnsi="Calibri" w:cs="Times New Roman"/>
                <w:color w:val="000000"/>
              </w:rPr>
            </w:pPr>
            <w:r w:rsidRPr="001A7C30">
              <w:rPr>
                <w:rFonts w:ascii="Calibri" w:eastAsia="Times New Roman" w:hAnsi="Calibri" w:cs="Times New Roman"/>
                <w:color w:val="000000"/>
              </w:rPr>
              <w:t>Jenny Konwinski</w:t>
            </w:r>
          </w:p>
        </w:tc>
        <w:tc>
          <w:tcPr>
            <w:tcW w:w="931" w:type="dxa"/>
            <w:tcBorders>
              <w:top w:val="nil"/>
              <w:left w:val="nil"/>
              <w:bottom w:val="single" w:sz="8" w:space="0" w:color="auto"/>
              <w:right w:val="single" w:sz="8" w:space="0" w:color="auto"/>
            </w:tcBorders>
            <w:shd w:val="clear" w:color="auto" w:fill="auto"/>
            <w:noWrap/>
            <w:vAlign w:val="center"/>
            <w:hideMark/>
          </w:tcPr>
          <w:p w:rsidR="00AF197C" w:rsidRPr="001A7C30" w:rsidRDefault="00AF197C"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WaTech</w:t>
            </w:r>
          </w:p>
        </w:tc>
        <w:tc>
          <w:tcPr>
            <w:tcW w:w="1573" w:type="dxa"/>
            <w:tcBorders>
              <w:top w:val="nil"/>
              <w:left w:val="nil"/>
              <w:bottom w:val="single" w:sz="8" w:space="0" w:color="auto"/>
              <w:right w:val="single" w:sz="8" w:space="0" w:color="auto"/>
            </w:tcBorders>
            <w:shd w:val="clear" w:color="auto" w:fill="auto"/>
            <w:noWrap/>
            <w:vAlign w:val="center"/>
            <w:hideMark/>
          </w:tcPr>
          <w:p w:rsidR="00AF197C" w:rsidRPr="001A7C30" w:rsidRDefault="000F7787"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Bill Moneer</w:t>
            </w:r>
          </w:p>
        </w:tc>
        <w:tc>
          <w:tcPr>
            <w:tcW w:w="4796"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p>
        </w:tc>
      </w:tr>
      <w:tr w:rsidR="00AF197C" w:rsidRPr="00AF197C" w:rsidTr="00B96FA8">
        <w:trPr>
          <w:trHeight w:val="434"/>
        </w:trPr>
        <w:tc>
          <w:tcPr>
            <w:tcW w:w="827" w:type="dxa"/>
            <w:tcBorders>
              <w:top w:val="nil"/>
              <w:left w:val="single" w:sz="8" w:space="0" w:color="auto"/>
              <w:bottom w:val="nil"/>
              <w:right w:val="single" w:sz="8" w:space="0" w:color="auto"/>
            </w:tcBorders>
            <w:shd w:val="clear" w:color="auto" w:fill="auto"/>
            <w:noWrap/>
            <w:vAlign w:val="center"/>
            <w:hideMark/>
          </w:tcPr>
          <w:p w:rsidR="00AF197C" w:rsidRPr="001A7C30" w:rsidRDefault="00AF197C" w:rsidP="00AF197C">
            <w:pPr>
              <w:spacing w:after="0" w:line="240" w:lineRule="auto"/>
              <w:jc w:val="both"/>
              <w:rPr>
                <w:rFonts w:ascii="Calibri" w:eastAsia="Times New Roman" w:hAnsi="Calibri" w:cs="Times New Roman"/>
                <w:color w:val="000000"/>
              </w:rPr>
            </w:pPr>
            <w:r w:rsidRPr="001A7C30">
              <w:rPr>
                <w:rFonts w:ascii="Calibri" w:eastAsia="Times New Roman" w:hAnsi="Calibri" w:cs="Times New Roman"/>
                <w:color w:val="000000"/>
              </w:rPr>
              <w:t>DSHS</w:t>
            </w:r>
          </w:p>
        </w:tc>
        <w:tc>
          <w:tcPr>
            <w:tcW w:w="2259" w:type="dxa"/>
            <w:tcBorders>
              <w:top w:val="nil"/>
              <w:left w:val="nil"/>
              <w:bottom w:val="single" w:sz="8" w:space="0" w:color="auto"/>
              <w:right w:val="single" w:sz="8" w:space="0" w:color="auto"/>
            </w:tcBorders>
            <w:shd w:val="clear" w:color="auto" w:fill="auto"/>
            <w:noWrap/>
            <w:vAlign w:val="center"/>
            <w:hideMark/>
          </w:tcPr>
          <w:p w:rsidR="00AF197C" w:rsidRPr="001A7C30" w:rsidRDefault="00AF197C" w:rsidP="00AF197C">
            <w:pPr>
              <w:spacing w:after="0" w:line="240" w:lineRule="auto"/>
              <w:jc w:val="both"/>
              <w:rPr>
                <w:rFonts w:ascii="Calibri" w:eastAsia="Times New Roman" w:hAnsi="Calibri" w:cs="Times New Roman"/>
                <w:color w:val="000000"/>
              </w:rPr>
            </w:pPr>
            <w:r w:rsidRPr="001A7C30">
              <w:rPr>
                <w:rFonts w:ascii="Calibri" w:eastAsia="Times New Roman" w:hAnsi="Calibri" w:cs="Times New Roman"/>
                <w:color w:val="000000"/>
              </w:rPr>
              <w:t>Steve Leibenguth</w:t>
            </w:r>
          </w:p>
        </w:tc>
        <w:tc>
          <w:tcPr>
            <w:tcW w:w="3915" w:type="dxa"/>
            <w:tcBorders>
              <w:top w:val="nil"/>
              <w:left w:val="nil"/>
              <w:bottom w:val="single" w:sz="8" w:space="0" w:color="auto"/>
              <w:right w:val="single" w:sz="8" w:space="0" w:color="auto"/>
            </w:tcBorders>
            <w:shd w:val="clear" w:color="auto" w:fill="auto"/>
            <w:noWrap/>
            <w:vAlign w:val="center"/>
            <w:hideMark/>
          </w:tcPr>
          <w:p w:rsidR="00AF197C" w:rsidRPr="001A7C30" w:rsidRDefault="00AF197C" w:rsidP="00AF197C">
            <w:pPr>
              <w:spacing w:after="0" w:line="240" w:lineRule="auto"/>
              <w:jc w:val="both"/>
              <w:rPr>
                <w:rFonts w:ascii="Calibri" w:eastAsia="Times New Roman" w:hAnsi="Calibri" w:cs="Times New Roman"/>
                <w:color w:val="000000"/>
              </w:rPr>
            </w:pPr>
            <w:r w:rsidRPr="001A7C30">
              <w:rPr>
                <w:rFonts w:ascii="Calibri" w:eastAsia="Times New Roman" w:hAnsi="Calibri" w:cs="Times New Roman"/>
                <w:color w:val="000000"/>
              </w:rPr>
              <w:t>Tim Minter</w:t>
            </w:r>
            <w:r w:rsidR="008907FC" w:rsidRPr="001A7C30">
              <w:rPr>
                <w:rFonts w:ascii="Calibri" w:eastAsia="Times New Roman" w:hAnsi="Calibri" w:cs="Times New Roman"/>
                <w:color w:val="000000"/>
              </w:rPr>
              <w:t>, George Alvarado</w:t>
            </w:r>
          </w:p>
        </w:tc>
        <w:tc>
          <w:tcPr>
            <w:tcW w:w="931" w:type="dxa"/>
            <w:tcBorders>
              <w:top w:val="nil"/>
              <w:left w:val="nil"/>
              <w:bottom w:val="single" w:sz="8" w:space="0" w:color="auto"/>
              <w:right w:val="single" w:sz="8" w:space="0" w:color="auto"/>
            </w:tcBorders>
            <w:shd w:val="clear" w:color="auto" w:fill="auto"/>
            <w:noWrap/>
            <w:vAlign w:val="center"/>
            <w:hideMark/>
          </w:tcPr>
          <w:p w:rsidR="00AF197C" w:rsidRPr="001A7C30" w:rsidRDefault="00AF197C"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DOR</w:t>
            </w:r>
          </w:p>
        </w:tc>
        <w:tc>
          <w:tcPr>
            <w:tcW w:w="1573" w:type="dxa"/>
            <w:tcBorders>
              <w:top w:val="nil"/>
              <w:left w:val="nil"/>
              <w:bottom w:val="nil"/>
              <w:right w:val="single" w:sz="8" w:space="0" w:color="auto"/>
            </w:tcBorders>
            <w:shd w:val="clear" w:color="auto" w:fill="auto"/>
            <w:noWrap/>
            <w:vAlign w:val="center"/>
            <w:hideMark/>
          </w:tcPr>
          <w:p w:rsidR="00AF197C" w:rsidRPr="001A7C30" w:rsidRDefault="00AF197C"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David Wright</w:t>
            </w:r>
          </w:p>
        </w:tc>
        <w:tc>
          <w:tcPr>
            <w:tcW w:w="4796"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 </w:t>
            </w:r>
          </w:p>
        </w:tc>
      </w:tr>
      <w:tr w:rsidR="00AF197C" w:rsidRPr="00AF197C"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197C" w:rsidRPr="001A7C30" w:rsidRDefault="00AF197C"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LNI</w:t>
            </w:r>
          </w:p>
        </w:tc>
        <w:tc>
          <w:tcPr>
            <w:tcW w:w="2259" w:type="dxa"/>
            <w:tcBorders>
              <w:top w:val="nil"/>
              <w:left w:val="nil"/>
              <w:bottom w:val="single" w:sz="8" w:space="0" w:color="auto"/>
              <w:right w:val="single" w:sz="8" w:space="0" w:color="auto"/>
            </w:tcBorders>
            <w:shd w:val="clear" w:color="auto" w:fill="auto"/>
            <w:noWrap/>
            <w:vAlign w:val="bottom"/>
            <w:hideMark/>
          </w:tcPr>
          <w:p w:rsidR="00AF197C" w:rsidRPr="001A7C30" w:rsidRDefault="00AF197C"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Winston McKenna</w:t>
            </w:r>
          </w:p>
        </w:tc>
        <w:tc>
          <w:tcPr>
            <w:tcW w:w="3915" w:type="dxa"/>
            <w:tcBorders>
              <w:top w:val="nil"/>
              <w:left w:val="nil"/>
              <w:bottom w:val="single" w:sz="8" w:space="0" w:color="auto"/>
              <w:right w:val="single" w:sz="8" w:space="0" w:color="auto"/>
            </w:tcBorders>
            <w:shd w:val="clear" w:color="auto" w:fill="auto"/>
            <w:noWrap/>
            <w:vAlign w:val="bottom"/>
            <w:hideMark/>
          </w:tcPr>
          <w:p w:rsidR="00AF197C" w:rsidRPr="001A7C30" w:rsidRDefault="002A1814"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Bryan Huebner</w:t>
            </w:r>
          </w:p>
        </w:tc>
        <w:tc>
          <w:tcPr>
            <w:tcW w:w="931" w:type="dxa"/>
            <w:tcBorders>
              <w:top w:val="nil"/>
              <w:left w:val="nil"/>
              <w:bottom w:val="single" w:sz="8" w:space="0" w:color="auto"/>
              <w:right w:val="single" w:sz="8" w:space="0" w:color="auto"/>
            </w:tcBorders>
            <w:shd w:val="clear" w:color="auto" w:fill="auto"/>
            <w:noWrap/>
            <w:vAlign w:val="bottom"/>
            <w:hideMark/>
          </w:tcPr>
          <w:p w:rsidR="00AF197C" w:rsidRPr="001A7C30" w:rsidRDefault="00E72020" w:rsidP="002C16D8">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DOH</w:t>
            </w:r>
          </w:p>
        </w:tc>
        <w:tc>
          <w:tcPr>
            <w:tcW w:w="1573" w:type="dxa"/>
            <w:tcBorders>
              <w:top w:val="single" w:sz="8" w:space="0" w:color="auto"/>
              <w:left w:val="nil"/>
              <w:bottom w:val="single" w:sz="8" w:space="0" w:color="auto"/>
              <w:right w:val="single" w:sz="8" w:space="0" w:color="auto"/>
            </w:tcBorders>
            <w:shd w:val="clear" w:color="auto" w:fill="auto"/>
            <w:noWrap/>
            <w:vAlign w:val="bottom"/>
            <w:hideMark/>
          </w:tcPr>
          <w:p w:rsidR="00AF197C" w:rsidRPr="001A7C30" w:rsidRDefault="00E72020"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Craig Erickson</w:t>
            </w:r>
          </w:p>
        </w:tc>
        <w:tc>
          <w:tcPr>
            <w:tcW w:w="4796" w:type="dxa"/>
            <w:tcBorders>
              <w:top w:val="nil"/>
              <w:left w:val="nil"/>
              <w:bottom w:val="single" w:sz="8" w:space="0" w:color="auto"/>
              <w:right w:val="single" w:sz="8" w:space="0" w:color="auto"/>
            </w:tcBorders>
            <w:shd w:val="clear" w:color="auto" w:fill="auto"/>
            <w:noWrap/>
            <w:vAlign w:val="bottom"/>
            <w:hideMark/>
          </w:tcPr>
          <w:p w:rsidR="00AF197C" w:rsidRPr="00E72020" w:rsidRDefault="00AF197C" w:rsidP="00AF197C">
            <w:pPr>
              <w:spacing w:after="0" w:line="240" w:lineRule="auto"/>
              <w:rPr>
                <w:rFonts w:ascii="Calibri" w:eastAsia="Times New Roman" w:hAnsi="Calibri" w:cs="Times New Roman"/>
                <w:color w:val="000000"/>
                <w:highlight w:val="cyan"/>
              </w:rPr>
            </w:pPr>
          </w:p>
        </w:tc>
      </w:tr>
    </w:tbl>
    <w:p w:rsidR="00BC6C75" w:rsidRDefault="000418C4" w:rsidP="00BC6C75">
      <w:pPr>
        <w:pStyle w:val="Heading2"/>
      </w:pPr>
      <w:r>
        <w:t xml:space="preserve"> </w:t>
      </w:r>
    </w:p>
    <w:p w:rsidR="00BC6C75" w:rsidRDefault="00BC6C75" w:rsidP="00BC6C75">
      <w:pPr>
        <w:pStyle w:val="Heading2"/>
      </w:pPr>
      <w:r>
        <w:t>Notes</w:t>
      </w:r>
    </w:p>
    <w:p w:rsidR="003253F6" w:rsidRDefault="003253F6" w:rsidP="003253F6">
      <w:pPr>
        <w:pStyle w:val="NoSpacing"/>
        <w:numPr>
          <w:ilvl w:val="1"/>
          <w:numId w:val="11"/>
        </w:numPr>
      </w:pPr>
      <w:r>
        <w:t>Reviewed Sec of State Elections modernization project and connections to WAMAS.  Need a robust use of WAMAS due to schedule and need ability to do same day voter registrations.  Timeline for project is tight.  Need to be ready for testing in spring 2019 and then ready for elections next Nov 2019.</w:t>
      </w:r>
    </w:p>
    <w:p w:rsidR="003253F6" w:rsidRDefault="003253F6" w:rsidP="003253F6">
      <w:pPr>
        <w:pStyle w:val="NoSpacing"/>
        <w:numPr>
          <w:ilvl w:val="1"/>
          <w:numId w:val="11"/>
        </w:numPr>
      </w:pPr>
      <w:r>
        <w:t>Review and discuss workflow diagram (attached)</w:t>
      </w:r>
      <w:r>
        <w:t xml:space="preserve">.  Decided that this </w:t>
      </w:r>
      <w:proofErr w:type="gramStart"/>
      <w:r>
        <w:t>wasn’t</w:t>
      </w:r>
      <w:proofErr w:type="gramEnd"/>
      <w:r>
        <w:t xml:space="preserve"> a relevant workflow anymore, so skipped this topic.</w:t>
      </w:r>
    </w:p>
    <w:p w:rsidR="003253F6" w:rsidRDefault="003253F6" w:rsidP="003253F6">
      <w:pPr>
        <w:pStyle w:val="NoSpacing"/>
        <w:numPr>
          <w:ilvl w:val="1"/>
          <w:numId w:val="11"/>
        </w:numPr>
      </w:pPr>
      <w:r>
        <w:t xml:space="preserve">Differences between </w:t>
      </w:r>
      <w:proofErr w:type="spellStart"/>
      <w:r>
        <w:t>LocationFinder</w:t>
      </w:r>
      <w:proofErr w:type="spellEnd"/>
      <w:r>
        <w:t xml:space="preserve"> and Geocoder for new addresses</w:t>
      </w:r>
      <w:r>
        <w:t>.  Discussed that the geocoders for batch processing and Excel Add-in tool</w:t>
      </w:r>
      <w:r w:rsidR="0019748C">
        <w:t xml:space="preserve"> use a different prioritized order for matching addresses.</w:t>
      </w:r>
    </w:p>
    <w:p w:rsidR="003253F6" w:rsidRDefault="003253F6" w:rsidP="003253F6">
      <w:pPr>
        <w:pStyle w:val="NoSpacing"/>
        <w:numPr>
          <w:ilvl w:val="1"/>
          <w:numId w:val="11"/>
        </w:numPr>
      </w:pPr>
      <w:r>
        <w:t>Update on connection to the location in Cheney</w:t>
      </w:r>
      <w:r w:rsidR="0019748C">
        <w:t xml:space="preserve">.  This was an issue for network and security teams at </w:t>
      </w:r>
      <w:proofErr w:type="spellStart"/>
      <w:r w:rsidR="0019748C">
        <w:t>WATech</w:t>
      </w:r>
      <w:proofErr w:type="spellEnd"/>
      <w:r w:rsidR="0019748C">
        <w:t xml:space="preserve">, not directly an issue for the WAMAS develop/ user team.  The connection issues </w:t>
      </w:r>
      <w:proofErr w:type="gramStart"/>
      <w:r w:rsidR="0019748C">
        <w:t>was fixed</w:t>
      </w:r>
      <w:proofErr w:type="gramEnd"/>
      <w:r w:rsidR="0019748C">
        <w:t>.</w:t>
      </w:r>
    </w:p>
    <w:p w:rsidR="003253F6" w:rsidRDefault="003253F6" w:rsidP="003253F6">
      <w:pPr>
        <w:pStyle w:val="NoSpacing"/>
        <w:numPr>
          <w:ilvl w:val="1"/>
          <w:numId w:val="11"/>
        </w:numPr>
      </w:pPr>
      <w:r>
        <w:t>Determine how to route issues to the best person/ team (</w:t>
      </w:r>
      <w:proofErr w:type="spellStart"/>
      <w:r>
        <w:t>WATech</w:t>
      </w:r>
      <w:proofErr w:type="spellEnd"/>
      <w:r>
        <w:t xml:space="preserve"> and WAMAS Developers and OCIO)</w:t>
      </w:r>
      <w:r w:rsidR="0019748C">
        <w:t xml:space="preserve">.  Developers would prefer that any issues or questions from Sec of State </w:t>
      </w:r>
      <w:proofErr w:type="gramStart"/>
      <w:r w:rsidR="0019748C">
        <w:t>be triaged through Joanne and sent to the developers as appropriate</w:t>
      </w:r>
      <w:proofErr w:type="gramEnd"/>
      <w:r w:rsidR="0019748C">
        <w:t>.</w:t>
      </w:r>
    </w:p>
    <w:p w:rsidR="003253F6" w:rsidRDefault="003253F6" w:rsidP="003253F6">
      <w:pPr>
        <w:pStyle w:val="NoSpacing"/>
        <w:numPr>
          <w:ilvl w:val="1"/>
          <w:numId w:val="11"/>
        </w:numPr>
      </w:pPr>
      <w:r>
        <w:t>Discussion of batch address download</w:t>
      </w:r>
    </w:p>
    <w:p w:rsidR="00B96FA8" w:rsidRDefault="003253F6" w:rsidP="0019748C">
      <w:pPr>
        <w:pStyle w:val="ListParagraph"/>
        <w:numPr>
          <w:ilvl w:val="1"/>
          <w:numId w:val="11"/>
        </w:numPr>
      </w:pPr>
      <w:r>
        <w:t>Any other issues or questions?</w:t>
      </w:r>
      <w:r w:rsidR="0019748C">
        <w:t xml:space="preserve">  Reviewed a few additional questions from Swathi from Sec of State Office.</w:t>
      </w:r>
    </w:p>
    <w:p w:rsidR="00B96FA8" w:rsidRDefault="00B96FA8" w:rsidP="009E3CB9">
      <w:pPr>
        <w:pStyle w:val="Heading3"/>
      </w:pPr>
      <w:r>
        <w:t>Geospatial Portal</w:t>
      </w:r>
    </w:p>
    <w:p w:rsidR="00F96C1A" w:rsidRPr="00F96C1A" w:rsidRDefault="006D495B" w:rsidP="007E388F">
      <w:pPr>
        <w:pStyle w:val="ListParagraph"/>
        <w:numPr>
          <w:ilvl w:val="0"/>
          <w:numId w:val="2"/>
        </w:numPr>
        <w:rPr>
          <w:rStyle w:val="Hyperlink"/>
          <w:color w:val="auto"/>
          <w:u w:val="none"/>
        </w:rPr>
      </w:pPr>
      <w:hyperlink r:id="rId23" w:history="1">
        <w:r w:rsidR="00E461BC" w:rsidRPr="009A716C">
          <w:rPr>
            <w:rStyle w:val="Hyperlink"/>
          </w:rPr>
          <w:t>August 2018 meeting minutes</w:t>
        </w:r>
      </w:hyperlink>
    </w:p>
    <w:p w:rsidR="00B96FA8" w:rsidRDefault="006D495B" w:rsidP="007E388F">
      <w:pPr>
        <w:pStyle w:val="ListParagraph"/>
        <w:numPr>
          <w:ilvl w:val="0"/>
          <w:numId w:val="2"/>
        </w:numPr>
      </w:pPr>
      <w:hyperlink r:id="rId24" w:history="1">
        <w:r w:rsidR="00B96FA8" w:rsidRPr="00DC584A">
          <w:rPr>
            <w:rStyle w:val="Hyperlink"/>
          </w:rPr>
          <w:t>Geo</w:t>
        </w:r>
        <w:r w:rsidR="00B96FA8">
          <w:rPr>
            <w:rStyle w:val="Hyperlink"/>
          </w:rPr>
          <w:t xml:space="preserve">spatial </w:t>
        </w:r>
        <w:r w:rsidR="00B96FA8" w:rsidRPr="00DC584A">
          <w:rPr>
            <w:rStyle w:val="Hyperlink"/>
          </w:rPr>
          <w:t>Portal – Shared GIS Infrastructure</w:t>
        </w:r>
      </w:hyperlink>
    </w:p>
    <w:p w:rsidR="00B96FA8" w:rsidRDefault="006D495B" w:rsidP="007E388F">
      <w:pPr>
        <w:pStyle w:val="ListParagraph"/>
        <w:numPr>
          <w:ilvl w:val="0"/>
          <w:numId w:val="2"/>
        </w:numPr>
      </w:pPr>
      <w:hyperlink r:id="rId25" w:history="1">
        <w:r w:rsidR="00B96FA8" w:rsidRPr="00DC584A">
          <w:rPr>
            <w:rStyle w:val="Hyperlink"/>
          </w:rPr>
          <w:t>Geo</w:t>
        </w:r>
        <w:r w:rsidR="00B96FA8">
          <w:rPr>
            <w:rStyle w:val="Hyperlink"/>
          </w:rPr>
          <w:t xml:space="preserve">spatial </w:t>
        </w:r>
        <w:r w:rsidR="00B96FA8" w:rsidRPr="00DC584A">
          <w:rPr>
            <w:rStyle w:val="Hyperlink"/>
          </w:rPr>
          <w:t>Portal Technical Resources</w:t>
        </w:r>
      </w:hyperlink>
      <w:r w:rsidR="00B96FA8">
        <w:t xml:space="preserve"> &gt; </w:t>
      </w:r>
      <w:hyperlink r:id="rId26" w:history="1">
        <w:r w:rsidR="00B96FA8" w:rsidRPr="009848AA">
          <w:rPr>
            <w:rStyle w:val="Hyperlink"/>
          </w:rPr>
          <w:t>Portal Operations – Roles &amp; Responsibilities</w:t>
        </w:r>
      </w:hyperlink>
    </w:p>
    <w:p w:rsidR="00B96FA8" w:rsidRPr="00DE637D" w:rsidRDefault="00B96FA8" w:rsidP="007E388F">
      <w:pPr>
        <w:pStyle w:val="ListParagraph"/>
        <w:numPr>
          <w:ilvl w:val="0"/>
          <w:numId w:val="2"/>
        </w:numPr>
        <w:rPr>
          <w:rStyle w:val="Hyperlink"/>
        </w:rPr>
      </w:pPr>
      <w:r>
        <w:fldChar w:fldCharType="begin"/>
      </w:r>
      <w:r>
        <w:instrText xml:space="preserve"> HYPERLINK "https://ocio.wa.gov/geographic-information-technology-git-committee/geospatial-portal-steering-committee" </w:instrText>
      </w:r>
      <w:r>
        <w:fldChar w:fldCharType="separate"/>
      </w:r>
      <w:r w:rsidRPr="00DE637D">
        <w:rPr>
          <w:rStyle w:val="Hyperlink"/>
        </w:rPr>
        <w:t>Geospatial Portal Steering Committee</w:t>
      </w:r>
    </w:p>
    <w:p w:rsidR="00B96FA8" w:rsidRPr="00D828DF" w:rsidRDefault="00B96FA8" w:rsidP="007E388F">
      <w:pPr>
        <w:pStyle w:val="ListParagraph"/>
        <w:numPr>
          <w:ilvl w:val="0"/>
          <w:numId w:val="2"/>
        </w:numPr>
        <w:rPr>
          <w:rStyle w:val="Hyperlink"/>
          <w:color w:val="auto"/>
          <w:u w:val="none"/>
        </w:rPr>
      </w:pPr>
      <w:r>
        <w:fldChar w:fldCharType="end"/>
      </w:r>
      <w:hyperlink r:id="rId27" w:history="1">
        <w:r w:rsidRPr="002F3979">
          <w:rPr>
            <w:rStyle w:val="Hyperlink"/>
          </w:rPr>
          <w:t>Geographic Information Technology Committee</w:t>
        </w:r>
      </w:hyperlink>
    </w:p>
    <w:p w:rsidR="00B96FA8" w:rsidRPr="00B96FA8" w:rsidRDefault="006D495B" w:rsidP="007E388F">
      <w:pPr>
        <w:pStyle w:val="ListParagraph"/>
        <w:numPr>
          <w:ilvl w:val="0"/>
          <w:numId w:val="2"/>
        </w:numPr>
        <w:rPr>
          <w:rStyle w:val="Hyperlink"/>
          <w:color w:val="auto"/>
          <w:u w:val="none"/>
        </w:rPr>
      </w:pPr>
      <w:hyperlink r:id="rId28" w:history="1">
        <w:r w:rsidR="00B96FA8" w:rsidRPr="00D828DF">
          <w:rPr>
            <w:rStyle w:val="Hyperlink"/>
          </w:rPr>
          <w:t>Washington State Office of the Chief Information Officer</w:t>
        </w:r>
      </w:hyperlink>
    </w:p>
    <w:p w:rsidR="003D331D" w:rsidRDefault="006D495B" w:rsidP="003D331D">
      <w:pPr>
        <w:pStyle w:val="ListParagraph"/>
        <w:numPr>
          <w:ilvl w:val="0"/>
          <w:numId w:val="2"/>
        </w:numPr>
      </w:pPr>
      <w:hyperlink r:id="rId29" w:history="1">
        <w:r w:rsidR="003D331D" w:rsidRPr="003D331D">
          <w:rPr>
            <w:rStyle w:val="Hyperlink"/>
          </w:rPr>
          <w:t>WaTech Reports</w:t>
        </w:r>
      </w:hyperlink>
      <w:r w:rsidR="003D331D">
        <w:t xml:space="preserve"> &gt; </w:t>
      </w:r>
      <w:hyperlink r:id="rId30" w:history="1">
        <w:r w:rsidR="003D331D" w:rsidRPr="003D331D">
          <w:rPr>
            <w:rStyle w:val="Hyperlink"/>
          </w:rPr>
          <w:t>Zero Based Budget Review Full Final Report</w:t>
        </w:r>
      </w:hyperlink>
      <w:r w:rsidR="003D331D">
        <w:t xml:space="preserve"> &gt; search “geospatial portal”</w:t>
      </w:r>
    </w:p>
    <w:p w:rsidR="00B96FA8" w:rsidRDefault="00B96FA8" w:rsidP="00B96FA8">
      <w:pPr>
        <w:pStyle w:val="Heading3"/>
      </w:pPr>
      <w:r>
        <w:t>Washington Master Addressing Services</w:t>
      </w:r>
    </w:p>
    <w:p w:rsidR="00B96FA8" w:rsidRDefault="006D495B" w:rsidP="007E388F">
      <w:pPr>
        <w:pStyle w:val="ListParagraph"/>
        <w:numPr>
          <w:ilvl w:val="0"/>
          <w:numId w:val="3"/>
        </w:numPr>
      </w:pPr>
      <w:hyperlink r:id="rId31" w:history="1">
        <w:r w:rsidR="00B96FA8" w:rsidRPr="00B96FA8">
          <w:rPr>
            <w:rStyle w:val="Hyperlink"/>
          </w:rPr>
          <w:t>Washington Master Addressing Services (WAMAS)</w:t>
        </w:r>
      </w:hyperlink>
    </w:p>
    <w:p w:rsidR="001126C3" w:rsidRDefault="006D495B" w:rsidP="007E388F">
      <w:pPr>
        <w:pStyle w:val="ListParagraph"/>
        <w:numPr>
          <w:ilvl w:val="1"/>
          <w:numId w:val="3"/>
        </w:numPr>
      </w:pPr>
      <w:hyperlink r:id="rId32" w:history="1">
        <w:r w:rsidR="001126C3" w:rsidRPr="001126C3">
          <w:rPr>
            <w:rStyle w:val="Hyperlink"/>
          </w:rPr>
          <w:t>Training Guide</w:t>
        </w:r>
      </w:hyperlink>
    </w:p>
    <w:p w:rsidR="00B96FA8" w:rsidRDefault="006D495B" w:rsidP="007E388F">
      <w:pPr>
        <w:pStyle w:val="ListParagraph"/>
        <w:numPr>
          <w:ilvl w:val="1"/>
          <w:numId w:val="3"/>
        </w:numPr>
      </w:pPr>
      <w:hyperlink r:id="rId33" w:history="1">
        <w:r w:rsidR="00B96FA8" w:rsidRPr="00B96FA8">
          <w:rPr>
            <w:rStyle w:val="Hyperlink"/>
          </w:rPr>
          <w:t>Technical Support</w:t>
        </w:r>
      </w:hyperlink>
    </w:p>
    <w:p w:rsidR="00B96FA8" w:rsidRDefault="006D495B" w:rsidP="007E388F">
      <w:pPr>
        <w:pStyle w:val="ListParagraph"/>
        <w:numPr>
          <w:ilvl w:val="1"/>
          <w:numId w:val="3"/>
        </w:numPr>
      </w:pPr>
      <w:hyperlink r:id="rId34" w:history="1">
        <w:r w:rsidR="00B96FA8" w:rsidRPr="00B96FA8">
          <w:rPr>
            <w:rStyle w:val="Hyperlink"/>
          </w:rPr>
          <w:t>Technical Documentation and Flyers</w:t>
        </w:r>
      </w:hyperlink>
    </w:p>
    <w:p w:rsidR="00B96FA8" w:rsidRDefault="006D495B" w:rsidP="007E388F">
      <w:pPr>
        <w:pStyle w:val="ListParagraph"/>
        <w:numPr>
          <w:ilvl w:val="1"/>
          <w:numId w:val="3"/>
        </w:numPr>
      </w:pPr>
      <w:hyperlink r:id="rId35" w:history="1">
        <w:r w:rsidR="00B96FA8" w:rsidRPr="00B96FA8">
          <w:rPr>
            <w:rStyle w:val="Hyperlink"/>
          </w:rPr>
          <w:t>Accessing WAMAS Services</w:t>
        </w:r>
      </w:hyperlink>
    </w:p>
    <w:p w:rsidR="00B96FA8" w:rsidRPr="00A426FC" w:rsidRDefault="006D495B" w:rsidP="007E388F">
      <w:pPr>
        <w:pStyle w:val="ListParagraph"/>
        <w:numPr>
          <w:ilvl w:val="0"/>
          <w:numId w:val="3"/>
        </w:numPr>
        <w:rPr>
          <w:rStyle w:val="Hyperlink"/>
          <w:color w:val="auto"/>
          <w:u w:val="none"/>
        </w:rPr>
      </w:pPr>
      <w:hyperlink r:id="rId36" w:history="1">
        <w:r w:rsidR="00B96FA8" w:rsidRPr="00B96FA8">
          <w:rPr>
            <w:rStyle w:val="Hyperlink"/>
          </w:rPr>
          <w:t>Master Addressing Steering Committee (WAMAS)</w:t>
        </w:r>
      </w:hyperlink>
    </w:p>
    <w:p w:rsidR="00A426FC" w:rsidRDefault="00A426FC" w:rsidP="00A426FC">
      <w:pPr>
        <w:pStyle w:val="Heading3"/>
      </w:pPr>
      <w:r>
        <w:t>Washington State Office of the Chief Information Office</w:t>
      </w:r>
      <w:r w:rsidR="00A64A47">
        <w:t>r</w:t>
      </w:r>
      <w:r>
        <w:t xml:space="preserve"> Policies</w:t>
      </w:r>
    </w:p>
    <w:p w:rsidR="00A426FC" w:rsidRPr="00B96FA8" w:rsidRDefault="006D495B" w:rsidP="007E388F">
      <w:pPr>
        <w:pStyle w:val="ListParagraph"/>
        <w:numPr>
          <w:ilvl w:val="0"/>
          <w:numId w:val="2"/>
        </w:numPr>
      </w:pPr>
      <w:hyperlink r:id="rId37" w:history="1">
        <w:r w:rsidR="00A426FC" w:rsidRPr="00A76544">
          <w:rPr>
            <w:rStyle w:val="Hyperlink"/>
          </w:rPr>
          <w:t>All</w:t>
        </w:r>
      </w:hyperlink>
      <w:r w:rsidR="00A426FC" w:rsidRPr="00EE71B5">
        <w:rPr>
          <w:rStyle w:val="Hyperlink"/>
          <w:color w:val="auto"/>
          <w:u w:val="none"/>
        </w:rPr>
        <w:t xml:space="preserve">  |  </w:t>
      </w:r>
      <w:hyperlink r:id="rId38" w:history="1">
        <w:r w:rsidR="00A426FC" w:rsidRPr="00A76544">
          <w:rPr>
            <w:rStyle w:val="Hyperlink"/>
          </w:rPr>
          <w:t>Geospatial</w:t>
        </w:r>
      </w:hyperlink>
      <w:r w:rsidR="00A426FC" w:rsidRPr="00EE71B5">
        <w:rPr>
          <w:rStyle w:val="Hyperlink"/>
          <w:color w:val="auto"/>
          <w:u w:val="none"/>
        </w:rPr>
        <w:t xml:space="preserve">  |  </w:t>
      </w:r>
      <w:hyperlink r:id="rId39" w:history="1">
        <w:r w:rsidR="00A426FC" w:rsidRPr="00C51EE0">
          <w:rPr>
            <w:rStyle w:val="Hyperlink"/>
          </w:rPr>
          <w:t>Open Data</w:t>
        </w:r>
      </w:hyperlink>
      <w:r w:rsidR="00A426FC" w:rsidRPr="00EE71B5">
        <w:rPr>
          <w:rStyle w:val="Hyperlink"/>
          <w:color w:val="auto"/>
          <w:u w:val="none"/>
        </w:rPr>
        <w:t xml:space="preserve">  |  </w:t>
      </w:r>
      <w:hyperlink r:id="rId40" w:history="1">
        <w:r w:rsidR="00A426FC" w:rsidRPr="00C51EE0">
          <w:rPr>
            <w:rStyle w:val="Hyperlink"/>
          </w:rPr>
          <w:t>Security</w:t>
        </w:r>
      </w:hyperlink>
    </w:p>
    <w:sectPr w:rsidR="00A426FC" w:rsidRPr="00B96FA8" w:rsidSect="00B5593A">
      <w:headerReference w:type="even" r:id="rId41"/>
      <w:headerReference w:type="default" r:id="rId42"/>
      <w:footerReference w:type="even" r:id="rId43"/>
      <w:footerReference w:type="default" r:id="rId44"/>
      <w:headerReference w:type="first" r:id="rId45"/>
      <w:footerReference w:type="first" r:id="rId4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6F" w:rsidRDefault="002A0B6F" w:rsidP="00C15B84">
      <w:pPr>
        <w:spacing w:after="0" w:line="240" w:lineRule="auto"/>
      </w:pPr>
      <w:r>
        <w:separator/>
      </w:r>
    </w:p>
  </w:endnote>
  <w:endnote w:type="continuationSeparator" w:id="0">
    <w:p w:rsidR="002A0B6F" w:rsidRDefault="002A0B6F"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30" w:rsidRDefault="00B63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9368"/>
      <w:docPartObj>
        <w:docPartGallery w:val="Page Numbers (Bottom of Page)"/>
        <w:docPartUnique/>
      </w:docPartObj>
    </w:sdtPr>
    <w:sdtEndPr>
      <w:rPr>
        <w:noProof/>
      </w:rPr>
    </w:sdtEndPr>
    <w:sdtContent>
      <w:p w:rsidR="003C74E3" w:rsidRDefault="003C74E3">
        <w:pPr>
          <w:pStyle w:val="Footer"/>
          <w:jc w:val="right"/>
        </w:pPr>
        <w:r>
          <w:fldChar w:fldCharType="begin"/>
        </w:r>
        <w:r>
          <w:instrText xml:space="preserve"> PAGE   \* MERGEFORMAT </w:instrText>
        </w:r>
        <w:r>
          <w:fldChar w:fldCharType="separate"/>
        </w:r>
        <w:r w:rsidR="006D495B">
          <w:rPr>
            <w:noProof/>
          </w:rPr>
          <w:t>1</w:t>
        </w:r>
        <w:r>
          <w:rPr>
            <w:noProof/>
          </w:rPr>
          <w:fldChar w:fldCharType="end"/>
        </w:r>
      </w:p>
    </w:sdtContent>
  </w:sdt>
  <w:p w:rsidR="003C74E3" w:rsidRDefault="003C7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30" w:rsidRDefault="00B63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6F" w:rsidRDefault="002A0B6F" w:rsidP="00C15B84">
      <w:pPr>
        <w:spacing w:after="0" w:line="240" w:lineRule="auto"/>
      </w:pPr>
      <w:r>
        <w:separator/>
      </w:r>
    </w:p>
  </w:footnote>
  <w:footnote w:type="continuationSeparator" w:id="0">
    <w:p w:rsidR="002A0B6F" w:rsidRDefault="002A0B6F" w:rsidP="00C1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30" w:rsidRDefault="00B63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3" w:rsidRDefault="003C74E3">
    <w:pPr>
      <w:pStyle w:val="Header"/>
    </w:pPr>
    <w:r>
      <w:t>Washington State Office of the Chief Information Officer, Geographic Information Technology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30" w:rsidRDefault="00B6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FCB"/>
    <w:multiLevelType w:val="hybridMultilevel"/>
    <w:tmpl w:val="1C50AD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572E"/>
    <w:multiLevelType w:val="hybridMultilevel"/>
    <w:tmpl w:val="98F2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9BD"/>
    <w:multiLevelType w:val="hybridMultilevel"/>
    <w:tmpl w:val="C652C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E4DF4"/>
    <w:multiLevelType w:val="hybridMultilevel"/>
    <w:tmpl w:val="35D0EC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063CB5"/>
    <w:multiLevelType w:val="multilevel"/>
    <w:tmpl w:val="4B80E05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2119007B"/>
    <w:multiLevelType w:val="hybridMultilevel"/>
    <w:tmpl w:val="5942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104A"/>
    <w:multiLevelType w:val="hybridMultilevel"/>
    <w:tmpl w:val="5292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E351AE"/>
    <w:multiLevelType w:val="hybridMultilevel"/>
    <w:tmpl w:val="9402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F31C4"/>
    <w:multiLevelType w:val="hybridMultilevel"/>
    <w:tmpl w:val="DBB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5095D"/>
    <w:multiLevelType w:val="hybridMultilevel"/>
    <w:tmpl w:val="C652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95228"/>
    <w:multiLevelType w:val="hybridMultilevel"/>
    <w:tmpl w:val="0A1C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E449A"/>
    <w:multiLevelType w:val="multilevel"/>
    <w:tmpl w:val="35D8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F6099A"/>
    <w:multiLevelType w:val="hybridMultilevel"/>
    <w:tmpl w:val="F314F2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D7088"/>
    <w:multiLevelType w:val="multilevel"/>
    <w:tmpl w:val="D8DAAF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604E549F"/>
    <w:multiLevelType w:val="hybridMultilevel"/>
    <w:tmpl w:val="6714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B1752"/>
    <w:multiLevelType w:val="hybridMultilevel"/>
    <w:tmpl w:val="BD0C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D48B4"/>
    <w:multiLevelType w:val="hybridMultilevel"/>
    <w:tmpl w:val="EA3A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F09A3"/>
    <w:multiLevelType w:val="hybridMultilevel"/>
    <w:tmpl w:val="D138F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0"/>
  </w:num>
  <w:num w:numId="4">
    <w:abstractNumId w:val="8"/>
  </w:num>
  <w:num w:numId="5">
    <w:abstractNumId w:val="16"/>
  </w:num>
  <w:num w:numId="6">
    <w:abstractNumId w:val="9"/>
  </w:num>
  <w:num w:numId="7">
    <w:abstractNumId w:val="3"/>
  </w:num>
  <w:num w:numId="8">
    <w:abstractNumId w:val="7"/>
  </w:num>
  <w:num w:numId="9">
    <w:abstractNumId w:val="10"/>
  </w:num>
  <w:num w:numId="10">
    <w:abstractNumId w:val="15"/>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6"/>
  </w:num>
  <w:num w:numId="16">
    <w:abstractNumId w:val="5"/>
  </w:num>
  <w:num w:numId="17">
    <w:abstractNumId w:val="12"/>
  </w:num>
  <w:num w:numId="18">
    <w:abstractNumId w:val="4"/>
  </w:num>
  <w:num w:numId="19">
    <w:abstractNumId w:val="14"/>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418F"/>
    <w:rsid w:val="00005F6C"/>
    <w:rsid w:val="0000602B"/>
    <w:rsid w:val="00007746"/>
    <w:rsid w:val="00010225"/>
    <w:rsid w:val="0001051D"/>
    <w:rsid w:val="00011A7A"/>
    <w:rsid w:val="0001294D"/>
    <w:rsid w:val="00012B95"/>
    <w:rsid w:val="00013DD7"/>
    <w:rsid w:val="00016AF8"/>
    <w:rsid w:val="00021D20"/>
    <w:rsid w:val="000247E3"/>
    <w:rsid w:val="00024904"/>
    <w:rsid w:val="00025653"/>
    <w:rsid w:val="00030FA0"/>
    <w:rsid w:val="00031BEF"/>
    <w:rsid w:val="0003288B"/>
    <w:rsid w:val="0003302B"/>
    <w:rsid w:val="00033372"/>
    <w:rsid w:val="00034ED4"/>
    <w:rsid w:val="000353FD"/>
    <w:rsid w:val="000355B4"/>
    <w:rsid w:val="000375F9"/>
    <w:rsid w:val="0004147C"/>
    <w:rsid w:val="000418C4"/>
    <w:rsid w:val="0004230F"/>
    <w:rsid w:val="00042FC6"/>
    <w:rsid w:val="000460D4"/>
    <w:rsid w:val="00047D74"/>
    <w:rsid w:val="000518E6"/>
    <w:rsid w:val="00052D3A"/>
    <w:rsid w:val="00057561"/>
    <w:rsid w:val="00057A30"/>
    <w:rsid w:val="0006024B"/>
    <w:rsid w:val="00064C82"/>
    <w:rsid w:val="00065E26"/>
    <w:rsid w:val="000678ED"/>
    <w:rsid w:val="00085501"/>
    <w:rsid w:val="00085F24"/>
    <w:rsid w:val="00086F9C"/>
    <w:rsid w:val="0008785A"/>
    <w:rsid w:val="00090933"/>
    <w:rsid w:val="00095DEC"/>
    <w:rsid w:val="00096CF8"/>
    <w:rsid w:val="00097EC9"/>
    <w:rsid w:val="000A228A"/>
    <w:rsid w:val="000A38E1"/>
    <w:rsid w:val="000B27DB"/>
    <w:rsid w:val="000B2E5A"/>
    <w:rsid w:val="000B4D7D"/>
    <w:rsid w:val="000B60B6"/>
    <w:rsid w:val="000C11CB"/>
    <w:rsid w:val="000C296B"/>
    <w:rsid w:val="000C4909"/>
    <w:rsid w:val="000C51C7"/>
    <w:rsid w:val="000C5D6B"/>
    <w:rsid w:val="000C6C09"/>
    <w:rsid w:val="000C7534"/>
    <w:rsid w:val="000D55E8"/>
    <w:rsid w:val="000E05E7"/>
    <w:rsid w:val="000E3054"/>
    <w:rsid w:val="000E5BDB"/>
    <w:rsid w:val="000E6E62"/>
    <w:rsid w:val="000F0B66"/>
    <w:rsid w:val="000F400F"/>
    <w:rsid w:val="000F4ABE"/>
    <w:rsid w:val="000F4F56"/>
    <w:rsid w:val="000F6466"/>
    <w:rsid w:val="000F65BD"/>
    <w:rsid w:val="000F7787"/>
    <w:rsid w:val="0010208C"/>
    <w:rsid w:val="00103159"/>
    <w:rsid w:val="00104C3F"/>
    <w:rsid w:val="00104E5D"/>
    <w:rsid w:val="00110DCA"/>
    <w:rsid w:val="001126C3"/>
    <w:rsid w:val="00113282"/>
    <w:rsid w:val="00114FBE"/>
    <w:rsid w:val="00115C7F"/>
    <w:rsid w:val="00117370"/>
    <w:rsid w:val="001200A2"/>
    <w:rsid w:val="00121D84"/>
    <w:rsid w:val="00123320"/>
    <w:rsid w:val="0013024C"/>
    <w:rsid w:val="001340EA"/>
    <w:rsid w:val="001363BC"/>
    <w:rsid w:val="00136C5D"/>
    <w:rsid w:val="00140C52"/>
    <w:rsid w:val="00140CFB"/>
    <w:rsid w:val="00140FA3"/>
    <w:rsid w:val="00141F4A"/>
    <w:rsid w:val="00143653"/>
    <w:rsid w:val="00143F1E"/>
    <w:rsid w:val="00145581"/>
    <w:rsid w:val="00145E1C"/>
    <w:rsid w:val="0015325D"/>
    <w:rsid w:val="00153CA7"/>
    <w:rsid w:val="0015443A"/>
    <w:rsid w:val="001553EB"/>
    <w:rsid w:val="001557BC"/>
    <w:rsid w:val="00155C15"/>
    <w:rsid w:val="00160884"/>
    <w:rsid w:val="00167389"/>
    <w:rsid w:val="00167BA2"/>
    <w:rsid w:val="00172C49"/>
    <w:rsid w:val="0017401C"/>
    <w:rsid w:val="00174C8F"/>
    <w:rsid w:val="001757CD"/>
    <w:rsid w:val="00183341"/>
    <w:rsid w:val="00183FDC"/>
    <w:rsid w:val="00185A2B"/>
    <w:rsid w:val="00186116"/>
    <w:rsid w:val="00187EDB"/>
    <w:rsid w:val="001907F1"/>
    <w:rsid w:val="0019109A"/>
    <w:rsid w:val="0019299F"/>
    <w:rsid w:val="0019748C"/>
    <w:rsid w:val="001A0EDC"/>
    <w:rsid w:val="001A5B4E"/>
    <w:rsid w:val="001A7918"/>
    <w:rsid w:val="001A7C30"/>
    <w:rsid w:val="001B0C36"/>
    <w:rsid w:val="001B1B0E"/>
    <w:rsid w:val="001B4603"/>
    <w:rsid w:val="001B7484"/>
    <w:rsid w:val="001C1EAA"/>
    <w:rsid w:val="001C4E8E"/>
    <w:rsid w:val="001C4F28"/>
    <w:rsid w:val="001C7CC0"/>
    <w:rsid w:val="001D5590"/>
    <w:rsid w:val="001D5934"/>
    <w:rsid w:val="001D65A9"/>
    <w:rsid w:val="001D6AA5"/>
    <w:rsid w:val="001E09A6"/>
    <w:rsid w:val="001E0AF7"/>
    <w:rsid w:val="001E2CDF"/>
    <w:rsid w:val="001E2E8A"/>
    <w:rsid w:val="001E3163"/>
    <w:rsid w:val="001E3ECB"/>
    <w:rsid w:val="001E4A6E"/>
    <w:rsid w:val="001E7C70"/>
    <w:rsid w:val="001F2122"/>
    <w:rsid w:val="001F366D"/>
    <w:rsid w:val="001F4323"/>
    <w:rsid w:val="001F7B45"/>
    <w:rsid w:val="00203E1A"/>
    <w:rsid w:val="002049EA"/>
    <w:rsid w:val="00204D32"/>
    <w:rsid w:val="00206110"/>
    <w:rsid w:val="0021033B"/>
    <w:rsid w:val="00216B08"/>
    <w:rsid w:val="00220A12"/>
    <w:rsid w:val="00223B1F"/>
    <w:rsid w:val="0023164C"/>
    <w:rsid w:val="002328A2"/>
    <w:rsid w:val="00237F05"/>
    <w:rsid w:val="0024119E"/>
    <w:rsid w:val="00252D6E"/>
    <w:rsid w:val="002542CE"/>
    <w:rsid w:val="00254BF2"/>
    <w:rsid w:val="00263ACB"/>
    <w:rsid w:val="00264E82"/>
    <w:rsid w:val="00265987"/>
    <w:rsid w:val="00271FA2"/>
    <w:rsid w:val="00275145"/>
    <w:rsid w:val="00276A2B"/>
    <w:rsid w:val="00277912"/>
    <w:rsid w:val="00281336"/>
    <w:rsid w:val="00293E30"/>
    <w:rsid w:val="0029507B"/>
    <w:rsid w:val="002952F6"/>
    <w:rsid w:val="002958B8"/>
    <w:rsid w:val="002A0B6F"/>
    <w:rsid w:val="002A0E5C"/>
    <w:rsid w:val="002A1814"/>
    <w:rsid w:val="002A6F8A"/>
    <w:rsid w:val="002B0338"/>
    <w:rsid w:val="002B0354"/>
    <w:rsid w:val="002B0358"/>
    <w:rsid w:val="002B0987"/>
    <w:rsid w:val="002B586E"/>
    <w:rsid w:val="002B60A6"/>
    <w:rsid w:val="002B75EB"/>
    <w:rsid w:val="002C16D8"/>
    <w:rsid w:val="002C2849"/>
    <w:rsid w:val="002C4616"/>
    <w:rsid w:val="002C6C4C"/>
    <w:rsid w:val="002C76E5"/>
    <w:rsid w:val="002C76EA"/>
    <w:rsid w:val="002D02AE"/>
    <w:rsid w:val="002D1FEB"/>
    <w:rsid w:val="002D47C1"/>
    <w:rsid w:val="002D4962"/>
    <w:rsid w:val="002D49F7"/>
    <w:rsid w:val="002D6133"/>
    <w:rsid w:val="002E24F1"/>
    <w:rsid w:val="002E2C5C"/>
    <w:rsid w:val="002E6E21"/>
    <w:rsid w:val="002E7464"/>
    <w:rsid w:val="002F01C4"/>
    <w:rsid w:val="002F1980"/>
    <w:rsid w:val="002F239E"/>
    <w:rsid w:val="002F522F"/>
    <w:rsid w:val="002F61E3"/>
    <w:rsid w:val="002F6EC5"/>
    <w:rsid w:val="00300B5F"/>
    <w:rsid w:val="00301E62"/>
    <w:rsid w:val="00304500"/>
    <w:rsid w:val="00307A4D"/>
    <w:rsid w:val="00310888"/>
    <w:rsid w:val="003175F1"/>
    <w:rsid w:val="0032280F"/>
    <w:rsid w:val="003228F3"/>
    <w:rsid w:val="00324E48"/>
    <w:rsid w:val="003253F6"/>
    <w:rsid w:val="00332D6E"/>
    <w:rsid w:val="00333C55"/>
    <w:rsid w:val="00340931"/>
    <w:rsid w:val="003409B2"/>
    <w:rsid w:val="0034678F"/>
    <w:rsid w:val="00347509"/>
    <w:rsid w:val="00351EBA"/>
    <w:rsid w:val="00352C45"/>
    <w:rsid w:val="003533D3"/>
    <w:rsid w:val="0035555C"/>
    <w:rsid w:val="00355BAE"/>
    <w:rsid w:val="0036063C"/>
    <w:rsid w:val="00362617"/>
    <w:rsid w:val="003636AF"/>
    <w:rsid w:val="00364A1F"/>
    <w:rsid w:val="00365AFB"/>
    <w:rsid w:val="0036624E"/>
    <w:rsid w:val="00366D46"/>
    <w:rsid w:val="003670F2"/>
    <w:rsid w:val="00367F4D"/>
    <w:rsid w:val="00371D63"/>
    <w:rsid w:val="003726E9"/>
    <w:rsid w:val="003766E1"/>
    <w:rsid w:val="00382613"/>
    <w:rsid w:val="0038327F"/>
    <w:rsid w:val="0038461B"/>
    <w:rsid w:val="00385505"/>
    <w:rsid w:val="0039050D"/>
    <w:rsid w:val="00392ACE"/>
    <w:rsid w:val="00395164"/>
    <w:rsid w:val="003952F7"/>
    <w:rsid w:val="00397FF7"/>
    <w:rsid w:val="003A0112"/>
    <w:rsid w:val="003A087E"/>
    <w:rsid w:val="003A120A"/>
    <w:rsid w:val="003A1E28"/>
    <w:rsid w:val="003A42E7"/>
    <w:rsid w:val="003A46B1"/>
    <w:rsid w:val="003A4909"/>
    <w:rsid w:val="003A4A43"/>
    <w:rsid w:val="003A5A12"/>
    <w:rsid w:val="003A6325"/>
    <w:rsid w:val="003A7F4B"/>
    <w:rsid w:val="003B01CB"/>
    <w:rsid w:val="003B1A6A"/>
    <w:rsid w:val="003B2E59"/>
    <w:rsid w:val="003B5738"/>
    <w:rsid w:val="003B6AC0"/>
    <w:rsid w:val="003C2763"/>
    <w:rsid w:val="003C2F92"/>
    <w:rsid w:val="003C74E3"/>
    <w:rsid w:val="003D331D"/>
    <w:rsid w:val="003D52DB"/>
    <w:rsid w:val="003D6DA2"/>
    <w:rsid w:val="003D7F65"/>
    <w:rsid w:val="003E121F"/>
    <w:rsid w:val="003E1226"/>
    <w:rsid w:val="003E15A7"/>
    <w:rsid w:val="003E4669"/>
    <w:rsid w:val="003E5909"/>
    <w:rsid w:val="003E7515"/>
    <w:rsid w:val="003F2EF2"/>
    <w:rsid w:val="003F36A2"/>
    <w:rsid w:val="003F7ACF"/>
    <w:rsid w:val="0041123B"/>
    <w:rsid w:val="004142B7"/>
    <w:rsid w:val="0041614A"/>
    <w:rsid w:val="00416C3E"/>
    <w:rsid w:val="004212E7"/>
    <w:rsid w:val="0042189A"/>
    <w:rsid w:val="0042249B"/>
    <w:rsid w:val="004233A6"/>
    <w:rsid w:val="004237BB"/>
    <w:rsid w:val="00424367"/>
    <w:rsid w:val="00425EFB"/>
    <w:rsid w:val="00426711"/>
    <w:rsid w:val="00426961"/>
    <w:rsid w:val="00431099"/>
    <w:rsid w:val="004311A3"/>
    <w:rsid w:val="004372AC"/>
    <w:rsid w:val="00437913"/>
    <w:rsid w:val="00442D48"/>
    <w:rsid w:val="00442EA5"/>
    <w:rsid w:val="00450428"/>
    <w:rsid w:val="00450C85"/>
    <w:rsid w:val="00451E53"/>
    <w:rsid w:val="00455262"/>
    <w:rsid w:val="00457040"/>
    <w:rsid w:val="00460428"/>
    <w:rsid w:val="00461CC9"/>
    <w:rsid w:val="00463159"/>
    <w:rsid w:val="00467C17"/>
    <w:rsid w:val="0047310D"/>
    <w:rsid w:val="00474B37"/>
    <w:rsid w:val="00483B56"/>
    <w:rsid w:val="00485D4C"/>
    <w:rsid w:val="004869DD"/>
    <w:rsid w:val="004871AD"/>
    <w:rsid w:val="00487AF2"/>
    <w:rsid w:val="004900BE"/>
    <w:rsid w:val="004913A5"/>
    <w:rsid w:val="0049203E"/>
    <w:rsid w:val="00492C06"/>
    <w:rsid w:val="0049466C"/>
    <w:rsid w:val="00494B44"/>
    <w:rsid w:val="00497DB3"/>
    <w:rsid w:val="00497FD5"/>
    <w:rsid w:val="004A07F8"/>
    <w:rsid w:val="004A7FEF"/>
    <w:rsid w:val="004B04D9"/>
    <w:rsid w:val="004B0A02"/>
    <w:rsid w:val="004B1742"/>
    <w:rsid w:val="004B18BC"/>
    <w:rsid w:val="004B52CB"/>
    <w:rsid w:val="004B569C"/>
    <w:rsid w:val="004C0644"/>
    <w:rsid w:val="004C3237"/>
    <w:rsid w:val="004C5AFF"/>
    <w:rsid w:val="004D58CC"/>
    <w:rsid w:val="004D5B31"/>
    <w:rsid w:val="004D7A32"/>
    <w:rsid w:val="004D7CF6"/>
    <w:rsid w:val="004E272D"/>
    <w:rsid w:val="004E2AE0"/>
    <w:rsid w:val="004E32BD"/>
    <w:rsid w:val="004E446C"/>
    <w:rsid w:val="004E67FA"/>
    <w:rsid w:val="004E68D1"/>
    <w:rsid w:val="004E72A7"/>
    <w:rsid w:val="004E7C3E"/>
    <w:rsid w:val="004F0E08"/>
    <w:rsid w:val="004F5A6D"/>
    <w:rsid w:val="004F62CC"/>
    <w:rsid w:val="004F7BC8"/>
    <w:rsid w:val="00502091"/>
    <w:rsid w:val="005028B0"/>
    <w:rsid w:val="0050517B"/>
    <w:rsid w:val="005056A9"/>
    <w:rsid w:val="00506328"/>
    <w:rsid w:val="00514A90"/>
    <w:rsid w:val="00515F1D"/>
    <w:rsid w:val="005216EF"/>
    <w:rsid w:val="00522FA6"/>
    <w:rsid w:val="00524890"/>
    <w:rsid w:val="0053236B"/>
    <w:rsid w:val="0053490A"/>
    <w:rsid w:val="00536EF0"/>
    <w:rsid w:val="00537910"/>
    <w:rsid w:val="00540111"/>
    <w:rsid w:val="00545146"/>
    <w:rsid w:val="00545C3A"/>
    <w:rsid w:val="00546B63"/>
    <w:rsid w:val="00547018"/>
    <w:rsid w:val="005470D8"/>
    <w:rsid w:val="0055013C"/>
    <w:rsid w:val="0055249E"/>
    <w:rsid w:val="005529E2"/>
    <w:rsid w:val="005538F0"/>
    <w:rsid w:val="005540E3"/>
    <w:rsid w:val="005647E3"/>
    <w:rsid w:val="00570484"/>
    <w:rsid w:val="00576205"/>
    <w:rsid w:val="00577DAD"/>
    <w:rsid w:val="00580EC7"/>
    <w:rsid w:val="00582489"/>
    <w:rsid w:val="00583437"/>
    <w:rsid w:val="00584B67"/>
    <w:rsid w:val="0058505E"/>
    <w:rsid w:val="005860FB"/>
    <w:rsid w:val="00586B41"/>
    <w:rsid w:val="00586FF6"/>
    <w:rsid w:val="00587EBF"/>
    <w:rsid w:val="00590812"/>
    <w:rsid w:val="00590ABE"/>
    <w:rsid w:val="00593C36"/>
    <w:rsid w:val="005A021E"/>
    <w:rsid w:val="005A036F"/>
    <w:rsid w:val="005A2591"/>
    <w:rsid w:val="005A3345"/>
    <w:rsid w:val="005A78BE"/>
    <w:rsid w:val="005B1964"/>
    <w:rsid w:val="005B2CD0"/>
    <w:rsid w:val="005B757B"/>
    <w:rsid w:val="005C0C9A"/>
    <w:rsid w:val="005C5A05"/>
    <w:rsid w:val="005D07EF"/>
    <w:rsid w:val="005D2638"/>
    <w:rsid w:val="005D3079"/>
    <w:rsid w:val="005D46EF"/>
    <w:rsid w:val="005D4784"/>
    <w:rsid w:val="005E0849"/>
    <w:rsid w:val="005E09D6"/>
    <w:rsid w:val="005E2D0D"/>
    <w:rsid w:val="005E3758"/>
    <w:rsid w:val="005E65C2"/>
    <w:rsid w:val="005F2330"/>
    <w:rsid w:val="005F4538"/>
    <w:rsid w:val="005F4714"/>
    <w:rsid w:val="005F7BEA"/>
    <w:rsid w:val="006008FF"/>
    <w:rsid w:val="00601846"/>
    <w:rsid w:val="00605507"/>
    <w:rsid w:val="00611DF5"/>
    <w:rsid w:val="00611EAA"/>
    <w:rsid w:val="00612AD8"/>
    <w:rsid w:val="00613123"/>
    <w:rsid w:val="00614B14"/>
    <w:rsid w:val="00624D9C"/>
    <w:rsid w:val="006277AD"/>
    <w:rsid w:val="006342B7"/>
    <w:rsid w:val="00635656"/>
    <w:rsid w:val="0064039F"/>
    <w:rsid w:val="0064211E"/>
    <w:rsid w:val="006429C3"/>
    <w:rsid w:val="00642F60"/>
    <w:rsid w:val="00643C8B"/>
    <w:rsid w:val="00645DD9"/>
    <w:rsid w:val="00651323"/>
    <w:rsid w:val="006556F5"/>
    <w:rsid w:val="00661C73"/>
    <w:rsid w:val="006621EA"/>
    <w:rsid w:val="00664258"/>
    <w:rsid w:val="00665B55"/>
    <w:rsid w:val="006746BE"/>
    <w:rsid w:val="006749B5"/>
    <w:rsid w:val="0067655F"/>
    <w:rsid w:val="00677C0A"/>
    <w:rsid w:val="00677F62"/>
    <w:rsid w:val="0068052F"/>
    <w:rsid w:val="006810D3"/>
    <w:rsid w:val="00681C50"/>
    <w:rsid w:val="0068681E"/>
    <w:rsid w:val="00691F54"/>
    <w:rsid w:val="0069304E"/>
    <w:rsid w:val="00695A8F"/>
    <w:rsid w:val="00695CFA"/>
    <w:rsid w:val="00696EBC"/>
    <w:rsid w:val="00697D9B"/>
    <w:rsid w:val="00697EC3"/>
    <w:rsid w:val="006A06D9"/>
    <w:rsid w:val="006A4A72"/>
    <w:rsid w:val="006A780C"/>
    <w:rsid w:val="006B0463"/>
    <w:rsid w:val="006B0AA7"/>
    <w:rsid w:val="006B18AE"/>
    <w:rsid w:val="006B51D8"/>
    <w:rsid w:val="006B6346"/>
    <w:rsid w:val="006B6AFE"/>
    <w:rsid w:val="006B7BA0"/>
    <w:rsid w:val="006B7F5C"/>
    <w:rsid w:val="006C0803"/>
    <w:rsid w:val="006C09A3"/>
    <w:rsid w:val="006D4217"/>
    <w:rsid w:val="006D495B"/>
    <w:rsid w:val="006D5A3F"/>
    <w:rsid w:val="006E4AAF"/>
    <w:rsid w:val="006E6F6D"/>
    <w:rsid w:val="006F0CA7"/>
    <w:rsid w:val="006F4A46"/>
    <w:rsid w:val="006F4FD2"/>
    <w:rsid w:val="006F5B5B"/>
    <w:rsid w:val="007000E4"/>
    <w:rsid w:val="00700588"/>
    <w:rsid w:val="00700A78"/>
    <w:rsid w:val="00702AF5"/>
    <w:rsid w:val="0070548D"/>
    <w:rsid w:val="007070E7"/>
    <w:rsid w:val="007119BC"/>
    <w:rsid w:val="00715E32"/>
    <w:rsid w:val="00716BBE"/>
    <w:rsid w:val="00723ADD"/>
    <w:rsid w:val="00725184"/>
    <w:rsid w:val="00725C26"/>
    <w:rsid w:val="0072776B"/>
    <w:rsid w:val="00730E00"/>
    <w:rsid w:val="007322B4"/>
    <w:rsid w:val="007337B7"/>
    <w:rsid w:val="00734A11"/>
    <w:rsid w:val="00735493"/>
    <w:rsid w:val="00741567"/>
    <w:rsid w:val="00744D02"/>
    <w:rsid w:val="00745FB8"/>
    <w:rsid w:val="00746784"/>
    <w:rsid w:val="00755D8E"/>
    <w:rsid w:val="00756765"/>
    <w:rsid w:val="00757876"/>
    <w:rsid w:val="00761C6D"/>
    <w:rsid w:val="0076638F"/>
    <w:rsid w:val="00766D2E"/>
    <w:rsid w:val="00770336"/>
    <w:rsid w:val="00770D57"/>
    <w:rsid w:val="00772BDB"/>
    <w:rsid w:val="0078052B"/>
    <w:rsid w:val="00781118"/>
    <w:rsid w:val="00782ECD"/>
    <w:rsid w:val="00783DFE"/>
    <w:rsid w:val="00784219"/>
    <w:rsid w:val="00786267"/>
    <w:rsid w:val="00787952"/>
    <w:rsid w:val="00787F64"/>
    <w:rsid w:val="007902D8"/>
    <w:rsid w:val="007910F8"/>
    <w:rsid w:val="007918DA"/>
    <w:rsid w:val="0079342F"/>
    <w:rsid w:val="007937C7"/>
    <w:rsid w:val="007950ED"/>
    <w:rsid w:val="00795F66"/>
    <w:rsid w:val="007A233D"/>
    <w:rsid w:val="007A2696"/>
    <w:rsid w:val="007A2C8D"/>
    <w:rsid w:val="007A2CC3"/>
    <w:rsid w:val="007A6B60"/>
    <w:rsid w:val="007B48EB"/>
    <w:rsid w:val="007B6C23"/>
    <w:rsid w:val="007C0D5E"/>
    <w:rsid w:val="007C2BB2"/>
    <w:rsid w:val="007C325F"/>
    <w:rsid w:val="007C733F"/>
    <w:rsid w:val="007D0F0F"/>
    <w:rsid w:val="007D1222"/>
    <w:rsid w:val="007D17A6"/>
    <w:rsid w:val="007D6B47"/>
    <w:rsid w:val="007D6C3F"/>
    <w:rsid w:val="007D77AD"/>
    <w:rsid w:val="007E092E"/>
    <w:rsid w:val="007E0E35"/>
    <w:rsid w:val="007E1762"/>
    <w:rsid w:val="007E1883"/>
    <w:rsid w:val="007E388F"/>
    <w:rsid w:val="007E3D29"/>
    <w:rsid w:val="007E418A"/>
    <w:rsid w:val="007F0C5A"/>
    <w:rsid w:val="007F30EC"/>
    <w:rsid w:val="007F7D3A"/>
    <w:rsid w:val="00801560"/>
    <w:rsid w:val="008017E4"/>
    <w:rsid w:val="00801C65"/>
    <w:rsid w:val="00801F24"/>
    <w:rsid w:val="008076C8"/>
    <w:rsid w:val="00811103"/>
    <w:rsid w:val="008156EA"/>
    <w:rsid w:val="00821A42"/>
    <w:rsid w:val="008308FE"/>
    <w:rsid w:val="008309DD"/>
    <w:rsid w:val="00832530"/>
    <w:rsid w:val="00832865"/>
    <w:rsid w:val="00834A3C"/>
    <w:rsid w:val="008377AF"/>
    <w:rsid w:val="0084173D"/>
    <w:rsid w:val="008429AD"/>
    <w:rsid w:val="00842B33"/>
    <w:rsid w:val="00844815"/>
    <w:rsid w:val="00844E5A"/>
    <w:rsid w:val="0084666C"/>
    <w:rsid w:val="00846EC4"/>
    <w:rsid w:val="00850278"/>
    <w:rsid w:val="00850E5E"/>
    <w:rsid w:val="00852348"/>
    <w:rsid w:val="00860B5D"/>
    <w:rsid w:val="00862128"/>
    <w:rsid w:val="00863CFD"/>
    <w:rsid w:val="0087071B"/>
    <w:rsid w:val="00870E92"/>
    <w:rsid w:val="0087175B"/>
    <w:rsid w:val="008731F3"/>
    <w:rsid w:val="00873273"/>
    <w:rsid w:val="0088561E"/>
    <w:rsid w:val="0088631D"/>
    <w:rsid w:val="0088793E"/>
    <w:rsid w:val="008907FC"/>
    <w:rsid w:val="00892358"/>
    <w:rsid w:val="0089254B"/>
    <w:rsid w:val="00895B1C"/>
    <w:rsid w:val="00897087"/>
    <w:rsid w:val="008B092A"/>
    <w:rsid w:val="008B2A5C"/>
    <w:rsid w:val="008C0010"/>
    <w:rsid w:val="008C15D4"/>
    <w:rsid w:val="008C1A04"/>
    <w:rsid w:val="008C3C69"/>
    <w:rsid w:val="008C5988"/>
    <w:rsid w:val="008C602C"/>
    <w:rsid w:val="008C70A1"/>
    <w:rsid w:val="008C7125"/>
    <w:rsid w:val="008D05FC"/>
    <w:rsid w:val="008D0C3F"/>
    <w:rsid w:val="008D2A39"/>
    <w:rsid w:val="008D5BB4"/>
    <w:rsid w:val="008E4A1E"/>
    <w:rsid w:val="008E54F6"/>
    <w:rsid w:val="008E7289"/>
    <w:rsid w:val="008E7723"/>
    <w:rsid w:val="008F0CEC"/>
    <w:rsid w:val="008F11C6"/>
    <w:rsid w:val="008F1D02"/>
    <w:rsid w:val="008F39AD"/>
    <w:rsid w:val="008F5A79"/>
    <w:rsid w:val="00904039"/>
    <w:rsid w:val="00907C89"/>
    <w:rsid w:val="00912D0D"/>
    <w:rsid w:val="009233AD"/>
    <w:rsid w:val="00925ECA"/>
    <w:rsid w:val="009262D9"/>
    <w:rsid w:val="00931A1B"/>
    <w:rsid w:val="009356EE"/>
    <w:rsid w:val="00935A97"/>
    <w:rsid w:val="00935B08"/>
    <w:rsid w:val="009368D5"/>
    <w:rsid w:val="00937266"/>
    <w:rsid w:val="00940AE7"/>
    <w:rsid w:val="00941C20"/>
    <w:rsid w:val="009420DB"/>
    <w:rsid w:val="009471C3"/>
    <w:rsid w:val="009477A3"/>
    <w:rsid w:val="00951AD0"/>
    <w:rsid w:val="009529E6"/>
    <w:rsid w:val="0095306E"/>
    <w:rsid w:val="00954D9D"/>
    <w:rsid w:val="00955539"/>
    <w:rsid w:val="009565C7"/>
    <w:rsid w:val="00956B9D"/>
    <w:rsid w:val="009575E3"/>
    <w:rsid w:val="00970073"/>
    <w:rsid w:val="0097082A"/>
    <w:rsid w:val="00973D51"/>
    <w:rsid w:val="00977A3C"/>
    <w:rsid w:val="009803CA"/>
    <w:rsid w:val="00986289"/>
    <w:rsid w:val="00987DB9"/>
    <w:rsid w:val="00990E4F"/>
    <w:rsid w:val="00994565"/>
    <w:rsid w:val="00995887"/>
    <w:rsid w:val="0099679F"/>
    <w:rsid w:val="00996A96"/>
    <w:rsid w:val="009A1493"/>
    <w:rsid w:val="009A716C"/>
    <w:rsid w:val="009A7200"/>
    <w:rsid w:val="009B2936"/>
    <w:rsid w:val="009B2FF0"/>
    <w:rsid w:val="009B4B85"/>
    <w:rsid w:val="009B675D"/>
    <w:rsid w:val="009B68D0"/>
    <w:rsid w:val="009B6EDC"/>
    <w:rsid w:val="009B7A35"/>
    <w:rsid w:val="009D2B9B"/>
    <w:rsid w:val="009D482B"/>
    <w:rsid w:val="009E3CB9"/>
    <w:rsid w:val="009E4319"/>
    <w:rsid w:val="009E6263"/>
    <w:rsid w:val="009E73AF"/>
    <w:rsid w:val="009E74A0"/>
    <w:rsid w:val="009E75C9"/>
    <w:rsid w:val="009F2C26"/>
    <w:rsid w:val="009F31AF"/>
    <w:rsid w:val="009F4E0A"/>
    <w:rsid w:val="009F52BF"/>
    <w:rsid w:val="009F7099"/>
    <w:rsid w:val="00A03CA7"/>
    <w:rsid w:val="00A04091"/>
    <w:rsid w:val="00A04667"/>
    <w:rsid w:val="00A10069"/>
    <w:rsid w:val="00A10B4C"/>
    <w:rsid w:val="00A13375"/>
    <w:rsid w:val="00A149AE"/>
    <w:rsid w:val="00A14FBE"/>
    <w:rsid w:val="00A177BE"/>
    <w:rsid w:val="00A201D0"/>
    <w:rsid w:val="00A20F62"/>
    <w:rsid w:val="00A215E6"/>
    <w:rsid w:val="00A21835"/>
    <w:rsid w:val="00A21C49"/>
    <w:rsid w:val="00A247C4"/>
    <w:rsid w:val="00A27237"/>
    <w:rsid w:val="00A3083E"/>
    <w:rsid w:val="00A33485"/>
    <w:rsid w:val="00A426FC"/>
    <w:rsid w:val="00A42BAE"/>
    <w:rsid w:val="00A47A94"/>
    <w:rsid w:val="00A47C60"/>
    <w:rsid w:val="00A53309"/>
    <w:rsid w:val="00A579F7"/>
    <w:rsid w:val="00A6006F"/>
    <w:rsid w:val="00A6199A"/>
    <w:rsid w:val="00A6219A"/>
    <w:rsid w:val="00A627E7"/>
    <w:rsid w:val="00A62FA4"/>
    <w:rsid w:val="00A64A47"/>
    <w:rsid w:val="00A655D1"/>
    <w:rsid w:val="00A71300"/>
    <w:rsid w:val="00A723FA"/>
    <w:rsid w:val="00A743FD"/>
    <w:rsid w:val="00A74A35"/>
    <w:rsid w:val="00A814B0"/>
    <w:rsid w:val="00A833E3"/>
    <w:rsid w:val="00A86528"/>
    <w:rsid w:val="00A96B48"/>
    <w:rsid w:val="00A96EB5"/>
    <w:rsid w:val="00AA161F"/>
    <w:rsid w:val="00AA3B81"/>
    <w:rsid w:val="00AA477E"/>
    <w:rsid w:val="00AB2E0C"/>
    <w:rsid w:val="00AB3259"/>
    <w:rsid w:val="00AB3A48"/>
    <w:rsid w:val="00AB3F98"/>
    <w:rsid w:val="00AC18E6"/>
    <w:rsid w:val="00AC2E81"/>
    <w:rsid w:val="00AC39AA"/>
    <w:rsid w:val="00AC56A4"/>
    <w:rsid w:val="00AC60ED"/>
    <w:rsid w:val="00AC708B"/>
    <w:rsid w:val="00AD1D67"/>
    <w:rsid w:val="00AD21D6"/>
    <w:rsid w:val="00AD2E6D"/>
    <w:rsid w:val="00AD4B4C"/>
    <w:rsid w:val="00AD60C4"/>
    <w:rsid w:val="00AD73CF"/>
    <w:rsid w:val="00AD758B"/>
    <w:rsid w:val="00AE0167"/>
    <w:rsid w:val="00AE0498"/>
    <w:rsid w:val="00AE175D"/>
    <w:rsid w:val="00AE2100"/>
    <w:rsid w:val="00AE24A9"/>
    <w:rsid w:val="00AE4553"/>
    <w:rsid w:val="00AE53E9"/>
    <w:rsid w:val="00AE7349"/>
    <w:rsid w:val="00AE7E6A"/>
    <w:rsid w:val="00AF197C"/>
    <w:rsid w:val="00AF32F9"/>
    <w:rsid w:val="00AF751F"/>
    <w:rsid w:val="00AF7D99"/>
    <w:rsid w:val="00B00AEB"/>
    <w:rsid w:val="00B02060"/>
    <w:rsid w:val="00B021D1"/>
    <w:rsid w:val="00B02AB3"/>
    <w:rsid w:val="00B03324"/>
    <w:rsid w:val="00B06CFE"/>
    <w:rsid w:val="00B07EBD"/>
    <w:rsid w:val="00B10F54"/>
    <w:rsid w:val="00B116A1"/>
    <w:rsid w:val="00B12368"/>
    <w:rsid w:val="00B13AF5"/>
    <w:rsid w:val="00B13B94"/>
    <w:rsid w:val="00B158EF"/>
    <w:rsid w:val="00B15B39"/>
    <w:rsid w:val="00B16EEB"/>
    <w:rsid w:val="00B210F4"/>
    <w:rsid w:val="00B22582"/>
    <w:rsid w:val="00B2312D"/>
    <w:rsid w:val="00B241C0"/>
    <w:rsid w:val="00B242D6"/>
    <w:rsid w:val="00B24915"/>
    <w:rsid w:val="00B24BAE"/>
    <w:rsid w:val="00B24C12"/>
    <w:rsid w:val="00B260B1"/>
    <w:rsid w:val="00B26222"/>
    <w:rsid w:val="00B26EB9"/>
    <w:rsid w:val="00B27489"/>
    <w:rsid w:val="00B34DEE"/>
    <w:rsid w:val="00B35D7C"/>
    <w:rsid w:val="00B42136"/>
    <w:rsid w:val="00B4334A"/>
    <w:rsid w:val="00B438B2"/>
    <w:rsid w:val="00B43FB4"/>
    <w:rsid w:val="00B4424D"/>
    <w:rsid w:val="00B47B20"/>
    <w:rsid w:val="00B50D9A"/>
    <w:rsid w:val="00B50E25"/>
    <w:rsid w:val="00B538CD"/>
    <w:rsid w:val="00B549AC"/>
    <w:rsid w:val="00B5593A"/>
    <w:rsid w:val="00B61D5C"/>
    <w:rsid w:val="00B62AE4"/>
    <w:rsid w:val="00B62F60"/>
    <w:rsid w:val="00B63730"/>
    <w:rsid w:val="00B67657"/>
    <w:rsid w:val="00B714B2"/>
    <w:rsid w:val="00B767B1"/>
    <w:rsid w:val="00B81341"/>
    <w:rsid w:val="00B8323B"/>
    <w:rsid w:val="00B841D9"/>
    <w:rsid w:val="00B850EF"/>
    <w:rsid w:val="00B852BE"/>
    <w:rsid w:val="00B86005"/>
    <w:rsid w:val="00B87AA1"/>
    <w:rsid w:val="00B96EB5"/>
    <w:rsid w:val="00B96FA8"/>
    <w:rsid w:val="00B976D1"/>
    <w:rsid w:val="00B97EF5"/>
    <w:rsid w:val="00BA15FC"/>
    <w:rsid w:val="00BA1F23"/>
    <w:rsid w:val="00BA241C"/>
    <w:rsid w:val="00BA2DBC"/>
    <w:rsid w:val="00BA6D2E"/>
    <w:rsid w:val="00BB04B8"/>
    <w:rsid w:val="00BB463C"/>
    <w:rsid w:val="00BB5AA0"/>
    <w:rsid w:val="00BC0473"/>
    <w:rsid w:val="00BC1312"/>
    <w:rsid w:val="00BC19D9"/>
    <w:rsid w:val="00BC2D5F"/>
    <w:rsid w:val="00BC6960"/>
    <w:rsid w:val="00BC6C75"/>
    <w:rsid w:val="00BD0050"/>
    <w:rsid w:val="00BD0211"/>
    <w:rsid w:val="00BD1DDC"/>
    <w:rsid w:val="00BD37F4"/>
    <w:rsid w:val="00BD3AB4"/>
    <w:rsid w:val="00BD4A5D"/>
    <w:rsid w:val="00BD5B94"/>
    <w:rsid w:val="00BD7660"/>
    <w:rsid w:val="00BE0664"/>
    <w:rsid w:val="00BE1476"/>
    <w:rsid w:val="00BE32C6"/>
    <w:rsid w:val="00BE45DB"/>
    <w:rsid w:val="00BE5EC3"/>
    <w:rsid w:val="00BE616F"/>
    <w:rsid w:val="00BE6F22"/>
    <w:rsid w:val="00BE7621"/>
    <w:rsid w:val="00BF21A0"/>
    <w:rsid w:val="00BF2D2E"/>
    <w:rsid w:val="00BF3A52"/>
    <w:rsid w:val="00BF4A62"/>
    <w:rsid w:val="00BF67ED"/>
    <w:rsid w:val="00C012C4"/>
    <w:rsid w:val="00C02389"/>
    <w:rsid w:val="00C0707C"/>
    <w:rsid w:val="00C13DA2"/>
    <w:rsid w:val="00C1498A"/>
    <w:rsid w:val="00C15B84"/>
    <w:rsid w:val="00C177FE"/>
    <w:rsid w:val="00C21658"/>
    <w:rsid w:val="00C235AA"/>
    <w:rsid w:val="00C23C10"/>
    <w:rsid w:val="00C247B1"/>
    <w:rsid w:val="00C25E78"/>
    <w:rsid w:val="00C26C50"/>
    <w:rsid w:val="00C276EA"/>
    <w:rsid w:val="00C3073E"/>
    <w:rsid w:val="00C3197A"/>
    <w:rsid w:val="00C331EB"/>
    <w:rsid w:val="00C33DFE"/>
    <w:rsid w:val="00C4079B"/>
    <w:rsid w:val="00C40E5B"/>
    <w:rsid w:val="00C419FF"/>
    <w:rsid w:val="00C4304B"/>
    <w:rsid w:val="00C43D11"/>
    <w:rsid w:val="00C43E42"/>
    <w:rsid w:val="00C46D85"/>
    <w:rsid w:val="00C472AB"/>
    <w:rsid w:val="00C47812"/>
    <w:rsid w:val="00C47E36"/>
    <w:rsid w:val="00C5047C"/>
    <w:rsid w:val="00C5114F"/>
    <w:rsid w:val="00C52E46"/>
    <w:rsid w:val="00C567E3"/>
    <w:rsid w:val="00C56B8B"/>
    <w:rsid w:val="00C6312B"/>
    <w:rsid w:val="00C6743E"/>
    <w:rsid w:val="00C674A7"/>
    <w:rsid w:val="00C71D3D"/>
    <w:rsid w:val="00C73D70"/>
    <w:rsid w:val="00C74B33"/>
    <w:rsid w:val="00C75D9F"/>
    <w:rsid w:val="00C75E43"/>
    <w:rsid w:val="00C75EF8"/>
    <w:rsid w:val="00C77855"/>
    <w:rsid w:val="00C82E61"/>
    <w:rsid w:val="00C85307"/>
    <w:rsid w:val="00C86D4C"/>
    <w:rsid w:val="00C87F0E"/>
    <w:rsid w:val="00C90FC0"/>
    <w:rsid w:val="00C92902"/>
    <w:rsid w:val="00C93798"/>
    <w:rsid w:val="00C96402"/>
    <w:rsid w:val="00CA1DF8"/>
    <w:rsid w:val="00CA4F51"/>
    <w:rsid w:val="00CB652B"/>
    <w:rsid w:val="00CC626C"/>
    <w:rsid w:val="00CC6E0C"/>
    <w:rsid w:val="00CD167E"/>
    <w:rsid w:val="00CD4C97"/>
    <w:rsid w:val="00CE0DBD"/>
    <w:rsid w:val="00CE17D9"/>
    <w:rsid w:val="00CE1B46"/>
    <w:rsid w:val="00CE2DEA"/>
    <w:rsid w:val="00CE4513"/>
    <w:rsid w:val="00CE544A"/>
    <w:rsid w:val="00CE69B3"/>
    <w:rsid w:val="00CF1520"/>
    <w:rsid w:val="00CF2984"/>
    <w:rsid w:val="00D00967"/>
    <w:rsid w:val="00D02AA5"/>
    <w:rsid w:val="00D03DE5"/>
    <w:rsid w:val="00D04B8C"/>
    <w:rsid w:val="00D05C7E"/>
    <w:rsid w:val="00D066C3"/>
    <w:rsid w:val="00D146C2"/>
    <w:rsid w:val="00D1647F"/>
    <w:rsid w:val="00D17878"/>
    <w:rsid w:val="00D20D0B"/>
    <w:rsid w:val="00D21507"/>
    <w:rsid w:val="00D22DBB"/>
    <w:rsid w:val="00D235D9"/>
    <w:rsid w:val="00D24B75"/>
    <w:rsid w:val="00D3085B"/>
    <w:rsid w:val="00D329E8"/>
    <w:rsid w:val="00D32AA4"/>
    <w:rsid w:val="00D34570"/>
    <w:rsid w:val="00D46C62"/>
    <w:rsid w:val="00D50DE3"/>
    <w:rsid w:val="00D543E5"/>
    <w:rsid w:val="00D56035"/>
    <w:rsid w:val="00D5623B"/>
    <w:rsid w:val="00D56AE5"/>
    <w:rsid w:val="00D6188F"/>
    <w:rsid w:val="00D638D4"/>
    <w:rsid w:val="00D64284"/>
    <w:rsid w:val="00D6587A"/>
    <w:rsid w:val="00D724A7"/>
    <w:rsid w:val="00D732E0"/>
    <w:rsid w:val="00D7400B"/>
    <w:rsid w:val="00D74650"/>
    <w:rsid w:val="00D75513"/>
    <w:rsid w:val="00D758E0"/>
    <w:rsid w:val="00D8021B"/>
    <w:rsid w:val="00D814CC"/>
    <w:rsid w:val="00D81676"/>
    <w:rsid w:val="00D816A5"/>
    <w:rsid w:val="00D828DF"/>
    <w:rsid w:val="00D84AED"/>
    <w:rsid w:val="00D91827"/>
    <w:rsid w:val="00D93144"/>
    <w:rsid w:val="00D93AA6"/>
    <w:rsid w:val="00D9558B"/>
    <w:rsid w:val="00D95A2B"/>
    <w:rsid w:val="00D9696F"/>
    <w:rsid w:val="00DA0510"/>
    <w:rsid w:val="00DA205E"/>
    <w:rsid w:val="00DA240F"/>
    <w:rsid w:val="00DA2F6E"/>
    <w:rsid w:val="00DA32D6"/>
    <w:rsid w:val="00DA5B83"/>
    <w:rsid w:val="00DA65F5"/>
    <w:rsid w:val="00DA784D"/>
    <w:rsid w:val="00DA78F8"/>
    <w:rsid w:val="00DA7E44"/>
    <w:rsid w:val="00DB1865"/>
    <w:rsid w:val="00DB4977"/>
    <w:rsid w:val="00DB4F3A"/>
    <w:rsid w:val="00DB68FB"/>
    <w:rsid w:val="00DC0A31"/>
    <w:rsid w:val="00DC11CE"/>
    <w:rsid w:val="00DC13D9"/>
    <w:rsid w:val="00DC1C82"/>
    <w:rsid w:val="00DC2510"/>
    <w:rsid w:val="00DC2998"/>
    <w:rsid w:val="00DC3D8B"/>
    <w:rsid w:val="00DC3DAA"/>
    <w:rsid w:val="00DC4BE3"/>
    <w:rsid w:val="00DC6884"/>
    <w:rsid w:val="00DC78AC"/>
    <w:rsid w:val="00DD0DE4"/>
    <w:rsid w:val="00DD17E6"/>
    <w:rsid w:val="00DD4D53"/>
    <w:rsid w:val="00DD5ED0"/>
    <w:rsid w:val="00DE3225"/>
    <w:rsid w:val="00DE592A"/>
    <w:rsid w:val="00DE637D"/>
    <w:rsid w:val="00DF3AA2"/>
    <w:rsid w:val="00DF44DB"/>
    <w:rsid w:val="00DF60A0"/>
    <w:rsid w:val="00E0127C"/>
    <w:rsid w:val="00E02AD7"/>
    <w:rsid w:val="00E0350E"/>
    <w:rsid w:val="00E03B8B"/>
    <w:rsid w:val="00E07783"/>
    <w:rsid w:val="00E10276"/>
    <w:rsid w:val="00E133D3"/>
    <w:rsid w:val="00E1560F"/>
    <w:rsid w:val="00E1698F"/>
    <w:rsid w:val="00E2076B"/>
    <w:rsid w:val="00E21EF6"/>
    <w:rsid w:val="00E233A1"/>
    <w:rsid w:val="00E24F32"/>
    <w:rsid w:val="00E266E5"/>
    <w:rsid w:val="00E30204"/>
    <w:rsid w:val="00E3720A"/>
    <w:rsid w:val="00E4420D"/>
    <w:rsid w:val="00E44CF9"/>
    <w:rsid w:val="00E461BC"/>
    <w:rsid w:val="00E4779B"/>
    <w:rsid w:val="00E53104"/>
    <w:rsid w:val="00E547D3"/>
    <w:rsid w:val="00E62953"/>
    <w:rsid w:val="00E72020"/>
    <w:rsid w:val="00E73B0C"/>
    <w:rsid w:val="00E82445"/>
    <w:rsid w:val="00E84A72"/>
    <w:rsid w:val="00E84D49"/>
    <w:rsid w:val="00E86422"/>
    <w:rsid w:val="00E86AB8"/>
    <w:rsid w:val="00E91BE8"/>
    <w:rsid w:val="00E939AE"/>
    <w:rsid w:val="00E9522A"/>
    <w:rsid w:val="00E96436"/>
    <w:rsid w:val="00E96A43"/>
    <w:rsid w:val="00EA09B3"/>
    <w:rsid w:val="00EA6B2B"/>
    <w:rsid w:val="00EA7029"/>
    <w:rsid w:val="00EB004F"/>
    <w:rsid w:val="00EB0156"/>
    <w:rsid w:val="00EC28A9"/>
    <w:rsid w:val="00EC33D4"/>
    <w:rsid w:val="00EC3763"/>
    <w:rsid w:val="00EC377D"/>
    <w:rsid w:val="00EC457C"/>
    <w:rsid w:val="00EC6F4A"/>
    <w:rsid w:val="00EC7187"/>
    <w:rsid w:val="00ED0CCA"/>
    <w:rsid w:val="00ED325C"/>
    <w:rsid w:val="00ED494C"/>
    <w:rsid w:val="00ED5144"/>
    <w:rsid w:val="00EE5227"/>
    <w:rsid w:val="00EE58F4"/>
    <w:rsid w:val="00EF08EF"/>
    <w:rsid w:val="00EF0BE8"/>
    <w:rsid w:val="00EF43FF"/>
    <w:rsid w:val="00EF50EC"/>
    <w:rsid w:val="00EF702F"/>
    <w:rsid w:val="00F01491"/>
    <w:rsid w:val="00F024A5"/>
    <w:rsid w:val="00F0621B"/>
    <w:rsid w:val="00F07582"/>
    <w:rsid w:val="00F12035"/>
    <w:rsid w:val="00F124BE"/>
    <w:rsid w:val="00F12A55"/>
    <w:rsid w:val="00F12CB8"/>
    <w:rsid w:val="00F132E2"/>
    <w:rsid w:val="00F13675"/>
    <w:rsid w:val="00F13D0A"/>
    <w:rsid w:val="00F1514A"/>
    <w:rsid w:val="00F15B7F"/>
    <w:rsid w:val="00F17991"/>
    <w:rsid w:val="00F24E88"/>
    <w:rsid w:val="00F257E5"/>
    <w:rsid w:val="00F26031"/>
    <w:rsid w:val="00F27764"/>
    <w:rsid w:val="00F30CCD"/>
    <w:rsid w:val="00F3677C"/>
    <w:rsid w:val="00F371EF"/>
    <w:rsid w:val="00F401E9"/>
    <w:rsid w:val="00F43AAF"/>
    <w:rsid w:val="00F43C4B"/>
    <w:rsid w:val="00F44A42"/>
    <w:rsid w:val="00F4585E"/>
    <w:rsid w:val="00F463E0"/>
    <w:rsid w:val="00F4799E"/>
    <w:rsid w:val="00F524B1"/>
    <w:rsid w:val="00F5504D"/>
    <w:rsid w:val="00F556B2"/>
    <w:rsid w:val="00F56398"/>
    <w:rsid w:val="00F573A2"/>
    <w:rsid w:val="00F626D6"/>
    <w:rsid w:val="00F63E0D"/>
    <w:rsid w:val="00F64705"/>
    <w:rsid w:val="00F64835"/>
    <w:rsid w:val="00F67F57"/>
    <w:rsid w:val="00F7116B"/>
    <w:rsid w:val="00F74077"/>
    <w:rsid w:val="00F751CB"/>
    <w:rsid w:val="00F81D01"/>
    <w:rsid w:val="00F82279"/>
    <w:rsid w:val="00F859A7"/>
    <w:rsid w:val="00F87594"/>
    <w:rsid w:val="00F911D1"/>
    <w:rsid w:val="00F93446"/>
    <w:rsid w:val="00F94E90"/>
    <w:rsid w:val="00F96799"/>
    <w:rsid w:val="00F96C1A"/>
    <w:rsid w:val="00F97A5C"/>
    <w:rsid w:val="00FA04CA"/>
    <w:rsid w:val="00FA456A"/>
    <w:rsid w:val="00FA5BAD"/>
    <w:rsid w:val="00FB0D8E"/>
    <w:rsid w:val="00FB1CCD"/>
    <w:rsid w:val="00FB2E5F"/>
    <w:rsid w:val="00FB3047"/>
    <w:rsid w:val="00FB31CC"/>
    <w:rsid w:val="00FB5B6E"/>
    <w:rsid w:val="00FB5EB2"/>
    <w:rsid w:val="00FB7445"/>
    <w:rsid w:val="00FC2E1D"/>
    <w:rsid w:val="00FC32E5"/>
    <w:rsid w:val="00FC41F0"/>
    <w:rsid w:val="00FC42C3"/>
    <w:rsid w:val="00FC5C6C"/>
    <w:rsid w:val="00FC6BEA"/>
    <w:rsid w:val="00FC74AF"/>
    <w:rsid w:val="00FD16E4"/>
    <w:rsid w:val="00FD2E3F"/>
    <w:rsid w:val="00FD43E6"/>
    <w:rsid w:val="00FD4810"/>
    <w:rsid w:val="00FD77CC"/>
    <w:rsid w:val="00FE2AF0"/>
    <w:rsid w:val="00FE42EE"/>
    <w:rsid w:val="00FF1042"/>
    <w:rsid w:val="00FF1165"/>
    <w:rsid w:val="00FF13B4"/>
    <w:rsid w:val="00FF39B5"/>
    <w:rsid w:val="00FF3FC4"/>
    <w:rsid w:val="00FF47C2"/>
    <w:rsid w:val="00FF4A40"/>
    <w:rsid w:val="00FF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F4040A3"/>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678F"/>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4678F"/>
    <w:rPr>
      <w:rFonts w:asciiTheme="majorHAnsi" w:eastAsiaTheme="majorEastAsia" w:hAnsiTheme="majorHAnsi" w:cstheme="majorBidi"/>
      <w:spacing w:val="-10"/>
      <w:kern w:val="28"/>
      <w:sz w:val="56"/>
      <w:szCs w:val="56"/>
      <w:lang w:eastAsia="ja-JP"/>
    </w:rPr>
  </w:style>
  <w:style w:type="character" w:styleId="CommentReference">
    <w:name w:val="annotation reference"/>
    <w:basedOn w:val="DefaultParagraphFont"/>
    <w:uiPriority w:val="99"/>
    <w:semiHidden/>
    <w:unhideWhenUsed/>
    <w:rsid w:val="00F43C4B"/>
    <w:rPr>
      <w:sz w:val="16"/>
      <w:szCs w:val="16"/>
    </w:rPr>
  </w:style>
  <w:style w:type="paragraph" w:styleId="CommentText">
    <w:name w:val="annotation text"/>
    <w:basedOn w:val="Normal"/>
    <w:link w:val="CommentTextChar"/>
    <w:uiPriority w:val="99"/>
    <w:semiHidden/>
    <w:unhideWhenUsed/>
    <w:rsid w:val="00F43C4B"/>
    <w:pPr>
      <w:spacing w:line="240" w:lineRule="auto"/>
    </w:pPr>
    <w:rPr>
      <w:sz w:val="20"/>
      <w:szCs w:val="20"/>
    </w:rPr>
  </w:style>
  <w:style w:type="character" w:customStyle="1" w:styleId="CommentTextChar">
    <w:name w:val="Comment Text Char"/>
    <w:basedOn w:val="DefaultParagraphFont"/>
    <w:link w:val="CommentText"/>
    <w:uiPriority w:val="99"/>
    <w:semiHidden/>
    <w:rsid w:val="00F43C4B"/>
    <w:rPr>
      <w:sz w:val="20"/>
      <w:szCs w:val="20"/>
    </w:rPr>
  </w:style>
  <w:style w:type="paragraph" w:styleId="CommentSubject">
    <w:name w:val="annotation subject"/>
    <w:basedOn w:val="CommentText"/>
    <w:next w:val="CommentText"/>
    <w:link w:val="CommentSubjectChar"/>
    <w:uiPriority w:val="99"/>
    <w:semiHidden/>
    <w:unhideWhenUsed/>
    <w:rsid w:val="00F43C4B"/>
    <w:rPr>
      <w:b/>
      <w:bCs/>
    </w:rPr>
  </w:style>
  <w:style w:type="character" w:customStyle="1" w:styleId="CommentSubjectChar">
    <w:name w:val="Comment Subject Char"/>
    <w:basedOn w:val="CommentTextChar"/>
    <w:link w:val="CommentSubject"/>
    <w:uiPriority w:val="99"/>
    <w:semiHidden/>
    <w:rsid w:val="00F43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516">
      <w:bodyDiv w:val="1"/>
      <w:marLeft w:val="0"/>
      <w:marRight w:val="0"/>
      <w:marTop w:val="0"/>
      <w:marBottom w:val="0"/>
      <w:divBdr>
        <w:top w:val="none" w:sz="0" w:space="0" w:color="auto"/>
        <w:left w:val="none" w:sz="0" w:space="0" w:color="auto"/>
        <w:bottom w:val="none" w:sz="0" w:space="0" w:color="auto"/>
        <w:right w:val="none" w:sz="0" w:space="0" w:color="auto"/>
      </w:divBdr>
    </w:div>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505172803">
      <w:bodyDiv w:val="1"/>
      <w:marLeft w:val="0"/>
      <w:marRight w:val="0"/>
      <w:marTop w:val="0"/>
      <w:marBottom w:val="0"/>
      <w:divBdr>
        <w:top w:val="none" w:sz="0" w:space="0" w:color="auto"/>
        <w:left w:val="none" w:sz="0" w:space="0" w:color="auto"/>
        <w:bottom w:val="none" w:sz="0" w:space="0" w:color="auto"/>
        <w:right w:val="none" w:sz="0" w:space="0" w:color="auto"/>
      </w:divBdr>
    </w:div>
    <w:div w:id="812454718">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994333087">
      <w:bodyDiv w:val="1"/>
      <w:marLeft w:val="0"/>
      <w:marRight w:val="0"/>
      <w:marTop w:val="0"/>
      <w:marBottom w:val="0"/>
      <w:divBdr>
        <w:top w:val="none" w:sz="0" w:space="0" w:color="auto"/>
        <w:left w:val="none" w:sz="0" w:space="0" w:color="auto"/>
        <w:bottom w:val="none" w:sz="0" w:space="0" w:color="auto"/>
        <w:right w:val="none" w:sz="0" w:space="0" w:color="auto"/>
      </w:divBdr>
    </w:div>
    <w:div w:id="1053425838">
      <w:bodyDiv w:val="1"/>
      <w:marLeft w:val="0"/>
      <w:marRight w:val="0"/>
      <w:marTop w:val="0"/>
      <w:marBottom w:val="0"/>
      <w:divBdr>
        <w:top w:val="none" w:sz="0" w:space="0" w:color="auto"/>
        <w:left w:val="none" w:sz="0" w:space="0" w:color="auto"/>
        <w:bottom w:val="none" w:sz="0" w:space="0" w:color="auto"/>
        <w:right w:val="none" w:sz="0" w:space="0" w:color="auto"/>
      </w:divBdr>
    </w:div>
    <w:div w:id="1075324815">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1635986171">
      <w:bodyDiv w:val="1"/>
      <w:marLeft w:val="0"/>
      <w:marRight w:val="0"/>
      <w:marTop w:val="0"/>
      <w:marBottom w:val="0"/>
      <w:divBdr>
        <w:top w:val="none" w:sz="0" w:space="0" w:color="auto"/>
        <w:left w:val="none" w:sz="0" w:space="0" w:color="auto"/>
        <w:bottom w:val="none" w:sz="0" w:space="0" w:color="auto"/>
        <w:right w:val="none" w:sz="0" w:space="0" w:color="auto"/>
      </w:divBdr>
    </w:div>
    <w:div w:id="1788426723">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1.bin"/><Relationship Id="rId26" Type="http://schemas.openxmlformats.org/officeDocument/2006/relationships/hyperlink" Target="https://ocio.wa.gov/sites/default/files/public/Geospatial/Geospatial%20Portal%20Operations%20Roles%20and%20Responsibilities%20V4.0.pdf" TargetMode="External"/><Relationship Id="rId39" Type="http://schemas.openxmlformats.org/officeDocument/2006/relationships/hyperlink" Target="https://ocio.wa.gov/policies?combine=Open+Data" TargetMode="External"/><Relationship Id="rId3" Type="http://schemas.openxmlformats.org/officeDocument/2006/relationships/styles" Target="styles.xml"/><Relationship Id="rId21" Type="http://schemas.openxmlformats.org/officeDocument/2006/relationships/hyperlink" Target="http://geo.wa.gov" TargetMode="External"/><Relationship Id="rId34" Type="http://schemas.openxmlformats.org/officeDocument/2006/relationships/hyperlink" Target="https://ocio.wa.gov/washington-master-addressing-services-wamas/wamas-technical-documentation-flyers"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hyperlink" Target="https://ocio.wa.gov/geoportal-shared-gis-infrastructure/geoportal-technical-resources" TargetMode="External"/><Relationship Id="rId33" Type="http://schemas.openxmlformats.org/officeDocument/2006/relationships/hyperlink" Target="https://ocio.wa.gov/washington-master-addressing-services-wamas/wamas-technical-support" TargetMode="External"/><Relationship Id="rId38" Type="http://schemas.openxmlformats.org/officeDocument/2006/relationships/hyperlink" Target="https://ocio.wa.gov/policies?combine=geo"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hyperlink" Target="https://www.ngs.noaa.gov/web/science_edu/webinar_series/2018-webinars.shtml" TargetMode="External"/><Relationship Id="rId29" Type="http://schemas.openxmlformats.org/officeDocument/2006/relationships/hyperlink" Target="https://watech.wa.gov/about/repor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ocio.wa.gov/geoportal-shared-gis-infrastructure" TargetMode="External"/><Relationship Id="rId32" Type="http://schemas.openxmlformats.org/officeDocument/2006/relationships/hyperlink" Target="http://wa-geoservices.maps.arcgis.com/apps/MapJournal/index.html?appid=db7a2b3b33184692a3d473ec04776127" TargetMode="External"/><Relationship Id="rId37" Type="http://schemas.openxmlformats.org/officeDocument/2006/relationships/hyperlink" Target="https://ocio.wa.gov/policies" TargetMode="External"/><Relationship Id="rId40" Type="http://schemas.openxmlformats.org/officeDocument/2006/relationships/hyperlink" Target="https://ocio.wa.gov/policies?combine=secur"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ocio.wa.gov/sites/default/files/public/Geospatial/WA-OCIO-GIT-GPSC%20WAMAS%2020180809%20Minutes%20r2.docx?k3c9cf" TargetMode="External"/><Relationship Id="rId28" Type="http://schemas.openxmlformats.org/officeDocument/2006/relationships/hyperlink" Target="http://ocio.wa.gov/" TargetMode="External"/><Relationship Id="rId36" Type="http://schemas.openxmlformats.org/officeDocument/2006/relationships/hyperlink" Target="https://ocio.wa.gov/geographic-information-technology-git-committee/master-addressing-steering-committee-wamas" TargetMode="External"/><Relationship Id="rId10" Type="http://schemas.openxmlformats.org/officeDocument/2006/relationships/package" Target="embeddings/Microsoft_Word_Document.docx"/><Relationship Id="rId19" Type="http://schemas.openxmlformats.org/officeDocument/2006/relationships/hyperlink" Target="https://www.gotostage.com/channel/c43af829a35b4df99eab4d0f9d10bd97/recording/8f08f705017240ff93a15f3f444498e2/watch?source=CHANNEL" TargetMode="External"/><Relationship Id="rId31" Type="http://schemas.openxmlformats.org/officeDocument/2006/relationships/hyperlink" Target="https://ocio.wa.gov/geospatial-program-office/washington-master-addressing-services-wama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hyperlink" Target="http://www.ofm.wa.gov/policy/75.20.htm" TargetMode="External"/><Relationship Id="rId27" Type="http://schemas.openxmlformats.org/officeDocument/2006/relationships/hyperlink" Target="https://ocio.wa.gov/boards-and-committees/geographic-information-technology-git-committee-0" TargetMode="External"/><Relationship Id="rId30" Type="http://schemas.openxmlformats.org/officeDocument/2006/relationships/hyperlink" Target="https://watech.wa.gov/sites/default/files/public/documents/0.%20Full%20Zero-Based%20Budget%20Review%20vRedacted%20Final.pdf" TargetMode="External"/><Relationship Id="rId35" Type="http://schemas.openxmlformats.org/officeDocument/2006/relationships/hyperlink" Target="https://ocio.wa.gov/washington-master-addressing-services-wamas/accessing-wamas-service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D9EF-CB6A-43E5-8EAB-E87E3EF3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8</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Markert, Joanne (OCIO)</cp:lastModifiedBy>
  <cp:revision>141</cp:revision>
  <dcterms:created xsi:type="dcterms:W3CDTF">2018-04-02T14:42:00Z</dcterms:created>
  <dcterms:modified xsi:type="dcterms:W3CDTF">2018-10-05T17:57:00Z</dcterms:modified>
</cp:coreProperties>
</file>