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66" w:rsidRDefault="000F6466" w:rsidP="000F6466">
      <w:pPr>
        <w:spacing w:after="0" w:line="240" w:lineRule="auto"/>
        <w:rPr>
          <w:rFonts w:ascii="Arial" w:eastAsia="Calibri" w:hAnsi="Arial" w:cs="Arial"/>
          <w:b/>
        </w:rPr>
      </w:pPr>
      <w:r w:rsidRPr="004F3D54">
        <w:rPr>
          <w:rFonts w:ascii="Perpetua" w:eastAsia="Calibri" w:hAnsi="Perpet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699AE" wp14:editId="16E27564">
                <wp:simplePos x="0" y="0"/>
                <wp:positionH relativeFrom="column">
                  <wp:posOffset>5629275</wp:posOffset>
                </wp:positionH>
                <wp:positionV relativeFrom="paragraph">
                  <wp:posOffset>635</wp:posOffset>
                </wp:positionV>
                <wp:extent cx="3129280" cy="1018309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1018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33E" w:rsidRPr="003119FA" w:rsidRDefault="007E733E" w:rsidP="000F6466">
                            <w:pPr>
                              <w:pStyle w:val="NoSpacing"/>
                              <w:jc w:val="right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Thursday, </w:t>
                            </w:r>
                            <w:r w:rsidR="008D4836">
                              <w:rPr>
                                <w:rFonts w:ascii="Palatino Linotype" w:hAnsi="Palatino Linotype"/>
                                <w:b/>
                              </w:rPr>
                              <w:t>April</w:t>
                            </w:r>
                            <w:r w:rsidR="007F2CE8">
                              <w:rPr>
                                <w:rFonts w:ascii="Palatino Linotype" w:hAnsi="Palatino Linotype"/>
                                <w:b/>
                              </w:rPr>
                              <w:t xml:space="preserve"> 1</w:t>
                            </w:r>
                            <w:r w:rsidR="008D4836">
                              <w:rPr>
                                <w:rFonts w:ascii="Palatino Linotype" w:hAnsi="Palatino Linotype"/>
                                <w:b/>
                              </w:rPr>
                              <w:t>1</w:t>
                            </w:r>
                            <w:r w:rsidR="003C4778">
                              <w:rPr>
                                <w:rFonts w:ascii="Palatino Linotype" w:hAnsi="Palatino Linotype"/>
                                <w:b/>
                              </w:rPr>
                              <w:t>, 2019</w:t>
                            </w:r>
                          </w:p>
                          <w:p w:rsidR="007E733E" w:rsidRPr="003119FA" w:rsidRDefault="007E733E" w:rsidP="000F6466">
                            <w:pPr>
                              <w:pStyle w:val="NoSpacing"/>
                              <w:jc w:val="right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1:00 P</w:t>
                            </w:r>
                            <w:r w:rsidRPr="003119FA">
                              <w:rPr>
                                <w:rFonts w:ascii="Palatino Linotype" w:hAnsi="Palatino Linotype"/>
                              </w:rPr>
                              <w:t xml:space="preserve">M to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3:30</w:t>
                            </w:r>
                            <w:r w:rsidRPr="003119FA">
                              <w:rPr>
                                <w:rFonts w:ascii="Palatino Linotype" w:hAnsi="Palatino Linotype"/>
                              </w:rPr>
                              <w:t xml:space="preserve"> PM</w:t>
                            </w:r>
                          </w:p>
                          <w:p w:rsidR="007E733E" w:rsidRPr="003119FA" w:rsidRDefault="007E733E" w:rsidP="000F6466">
                            <w:pPr>
                              <w:pStyle w:val="Informal1"/>
                              <w:spacing w:before="0" w:after="0"/>
                              <w:jc w:val="right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3119FA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1500 Jefferson Street SE</w:t>
                            </w:r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, Rm 2332</w:t>
                            </w:r>
                          </w:p>
                          <w:p w:rsidR="007E733E" w:rsidRDefault="007E733E" w:rsidP="000F6466">
                            <w:pPr>
                              <w:pStyle w:val="Informal1"/>
                              <w:spacing w:before="0" w:after="0"/>
                              <w:jc w:val="right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3119FA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Olympia, Washington</w:t>
                            </w:r>
                          </w:p>
                          <w:p w:rsidR="007E733E" w:rsidRPr="006E6F84" w:rsidRDefault="007E733E" w:rsidP="000F6466">
                            <w:pPr>
                              <w:pStyle w:val="Informal1"/>
                              <w:spacing w:before="0" w:after="0"/>
                              <w:jc w:val="right"/>
                              <w:rPr>
                                <w:rFonts w:ascii="Palatino Linotype" w:hAnsi="Palatino Linotype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7E733E" w:rsidRDefault="007E733E" w:rsidP="000F6466">
                            <w:pPr>
                              <w:pStyle w:val="NoSpacing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699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3.25pt;margin-top:.05pt;width:246.4pt;height:8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" stroked="f">
                <v:textbox>
                  <w:txbxContent>
                    <w:p w:rsidR="007E733E" w:rsidRPr="003119FA" w:rsidRDefault="007E733E" w:rsidP="000F6466">
                      <w:pPr>
                        <w:pStyle w:val="NoSpacing"/>
                        <w:jc w:val="right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Thursday, </w:t>
                      </w:r>
                      <w:r w:rsidR="008D4836">
                        <w:rPr>
                          <w:rFonts w:ascii="Palatino Linotype" w:hAnsi="Palatino Linotype"/>
                          <w:b/>
                        </w:rPr>
                        <w:t>April</w:t>
                      </w:r>
                      <w:r w:rsidR="007F2CE8">
                        <w:rPr>
                          <w:rFonts w:ascii="Palatino Linotype" w:hAnsi="Palatino Linotype"/>
                          <w:b/>
                        </w:rPr>
                        <w:t xml:space="preserve"> 1</w:t>
                      </w:r>
                      <w:r w:rsidR="008D4836">
                        <w:rPr>
                          <w:rFonts w:ascii="Palatino Linotype" w:hAnsi="Palatino Linotype"/>
                          <w:b/>
                        </w:rPr>
                        <w:t>1</w:t>
                      </w:r>
                      <w:r w:rsidR="003C4778">
                        <w:rPr>
                          <w:rFonts w:ascii="Palatino Linotype" w:hAnsi="Palatino Linotype"/>
                          <w:b/>
                        </w:rPr>
                        <w:t>, 2019</w:t>
                      </w:r>
                    </w:p>
                    <w:p w:rsidR="007E733E" w:rsidRPr="003119FA" w:rsidRDefault="007E733E" w:rsidP="000F6466">
                      <w:pPr>
                        <w:pStyle w:val="NoSpacing"/>
                        <w:jc w:val="right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1:00 P</w:t>
                      </w:r>
                      <w:r w:rsidRPr="003119FA">
                        <w:rPr>
                          <w:rFonts w:ascii="Palatino Linotype" w:hAnsi="Palatino Linotype"/>
                        </w:rPr>
                        <w:t xml:space="preserve">M to </w:t>
                      </w:r>
                      <w:r>
                        <w:rPr>
                          <w:rFonts w:ascii="Palatino Linotype" w:hAnsi="Palatino Linotype"/>
                        </w:rPr>
                        <w:t>3:30</w:t>
                      </w:r>
                      <w:r w:rsidRPr="003119FA">
                        <w:rPr>
                          <w:rFonts w:ascii="Palatino Linotype" w:hAnsi="Palatino Linotype"/>
                        </w:rPr>
                        <w:t xml:space="preserve"> PM</w:t>
                      </w:r>
                    </w:p>
                    <w:p w:rsidR="007E733E" w:rsidRPr="003119FA" w:rsidRDefault="007E733E" w:rsidP="000F6466">
                      <w:pPr>
                        <w:pStyle w:val="Informal1"/>
                        <w:spacing w:before="0" w:after="0"/>
                        <w:jc w:val="right"/>
                        <w:rPr>
                          <w:rFonts w:ascii="Palatino Linotype" w:hAnsi="Palatino Linotype"/>
                          <w:sz w:val="22"/>
                          <w:szCs w:val="22"/>
                        </w:rPr>
                      </w:pPr>
                      <w:r w:rsidRPr="003119FA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1500 Jefferson Street SE</w:t>
                      </w:r>
                      <w:r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, Rm 2332</w:t>
                      </w:r>
                    </w:p>
                    <w:p w:rsidR="007E733E" w:rsidRDefault="007E733E" w:rsidP="000F6466">
                      <w:pPr>
                        <w:pStyle w:val="Informal1"/>
                        <w:spacing w:before="0" w:after="0"/>
                        <w:jc w:val="right"/>
                        <w:rPr>
                          <w:rFonts w:ascii="Palatino Linotype" w:hAnsi="Palatino Linotype"/>
                          <w:sz w:val="22"/>
                          <w:szCs w:val="22"/>
                        </w:rPr>
                      </w:pPr>
                      <w:r w:rsidRPr="003119FA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Olympia, Washington</w:t>
                      </w:r>
                    </w:p>
                    <w:p w:rsidR="007E733E" w:rsidRPr="006E6F84" w:rsidRDefault="007E733E" w:rsidP="000F6466">
                      <w:pPr>
                        <w:pStyle w:val="Informal1"/>
                        <w:spacing w:before="0" w:after="0"/>
                        <w:jc w:val="right"/>
                        <w:rPr>
                          <w:rFonts w:ascii="Palatino Linotype" w:hAnsi="Palatino Linotype"/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</w:p>
                    <w:p w:rsidR="007E733E" w:rsidRDefault="007E733E" w:rsidP="000F6466">
                      <w:pPr>
                        <w:pStyle w:val="NoSpacing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0F6466" w:rsidRDefault="000F6466" w:rsidP="000F6466">
      <w:pPr>
        <w:spacing w:after="0" w:line="240" w:lineRule="auto"/>
        <w:rPr>
          <w:rFonts w:ascii="Palatino Linotype" w:eastAsia="Calibri" w:hAnsi="Palatino Linotype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08BE3441" wp14:editId="03E75A90">
            <wp:extent cx="1211227" cy="601225"/>
            <wp:effectExtent l="0" t="0" r="8255" b="889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471" cy="61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466" w:rsidRDefault="000F6466" w:rsidP="000F6466">
      <w:pPr>
        <w:spacing w:after="0" w:line="240" w:lineRule="auto"/>
        <w:rPr>
          <w:rFonts w:ascii="Palatino Linotype" w:eastAsia="Calibri" w:hAnsi="Palatino Linotype" w:cs="Arial"/>
          <w:b/>
          <w:sz w:val="28"/>
          <w:szCs w:val="28"/>
        </w:rPr>
      </w:pPr>
    </w:p>
    <w:p w:rsidR="000F6466" w:rsidRDefault="000F6466" w:rsidP="00A426FC">
      <w:pPr>
        <w:tabs>
          <w:tab w:val="right" w:pos="13680"/>
        </w:tabs>
        <w:spacing w:after="0" w:line="240" w:lineRule="auto"/>
        <w:rPr>
          <w:rFonts w:ascii="Perpetua" w:eastAsia="Calibri" w:hAnsi="Perpetua" w:cs="Arial"/>
          <w:b/>
          <w:sz w:val="24"/>
        </w:rPr>
      </w:pPr>
      <w:r>
        <w:rPr>
          <w:rFonts w:ascii="Palatino Linotype" w:eastAsia="Calibri" w:hAnsi="Palatino Linotype" w:cs="Arial"/>
          <w:b/>
          <w:sz w:val="28"/>
          <w:szCs w:val="28"/>
        </w:rPr>
        <w:t>Geospatial Portal</w:t>
      </w:r>
      <w:r w:rsidRPr="004F3D54">
        <w:rPr>
          <w:rFonts w:ascii="Palatino Linotype" w:eastAsia="Calibri" w:hAnsi="Palatino Linotype" w:cs="Arial"/>
          <w:b/>
          <w:sz w:val="28"/>
          <w:szCs w:val="28"/>
        </w:rPr>
        <w:t xml:space="preserve"> </w:t>
      </w:r>
      <w:r w:rsidR="00B43FB4">
        <w:rPr>
          <w:rFonts w:ascii="Palatino Linotype" w:eastAsia="Calibri" w:hAnsi="Palatino Linotype" w:cs="Arial"/>
          <w:b/>
          <w:sz w:val="28"/>
          <w:szCs w:val="28"/>
        </w:rPr>
        <w:t xml:space="preserve">&amp; WAMAS </w:t>
      </w:r>
      <w:r w:rsidR="00582489">
        <w:rPr>
          <w:rFonts w:ascii="Palatino Linotype" w:eastAsia="Calibri" w:hAnsi="Palatino Linotype" w:cs="Arial"/>
          <w:b/>
          <w:sz w:val="28"/>
          <w:szCs w:val="28"/>
        </w:rPr>
        <w:t xml:space="preserve">Steering </w:t>
      </w:r>
      <w:r>
        <w:rPr>
          <w:rFonts w:ascii="Palatino Linotype" w:eastAsia="Calibri" w:hAnsi="Palatino Linotype" w:cs="Arial"/>
          <w:b/>
          <w:sz w:val="28"/>
          <w:szCs w:val="28"/>
        </w:rPr>
        <w:t>Committee</w:t>
      </w:r>
      <w:r w:rsidR="00B43FB4">
        <w:rPr>
          <w:rFonts w:ascii="Palatino Linotype" w:eastAsia="Calibri" w:hAnsi="Palatino Linotype" w:cs="Arial"/>
          <w:b/>
          <w:sz w:val="28"/>
          <w:szCs w:val="28"/>
        </w:rPr>
        <w:t>s</w:t>
      </w:r>
      <w:r>
        <w:rPr>
          <w:rFonts w:ascii="Palatino Linotype" w:eastAsia="Calibri" w:hAnsi="Palatino Linotype" w:cs="Arial"/>
          <w:b/>
          <w:sz w:val="28"/>
          <w:szCs w:val="28"/>
        </w:rPr>
        <w:t xml:space="preserve"> </w:t>
      </w:r>
      <w:r w:rsidRPr="002E6BB8">
        <w:rPr>
          <w:rFonts w:ascii="Palatino Linotype" w:eastAsia="Calibri" w:hAnsi="Palatino Linotype" w:cs="Arial"/>
          <w:sz w:val="28"/>
          <w:szCs w:val="28"/>
        </w:rPr>
        <w:t>(Monthly)</w:t>
      </w:r>
      <w:r w:rsidR="00A426FC">
        <w:rPr>
          <w:rFonts w:ascii="Palatino Linotype" w:eastAsia="Calibri" w:hAnsi="Palatino Linotype" w:cs="Arial"/>
          <w:b/>
          <w:sz w:val="28"/>
          <w:szCs w:val="28"/>
        </w:rPr>
        <w:tab/>
      </w:r>
      <w:r w:rsidR="006F1B76">
        <w:rPr>
          <w:rFonts w:ascii="Palatino Linotype" w:eastAsia="Calibri" w:hAnsi="Palatino Linotype" w:cs="Arial"/>
          <w:b/>
          <w:sz w:val="28"/>
          <w:szCs w:val="28"/>
        </w:rPr>
        <w:t>Minutes</w:t>
      </w:r>
    </w:p>
    <w:p w:rsidR="000F6466" w:rsidRPr="00231670" w:rsidRDefault="000F6466" w:rsidP="000F6466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5"/>
        <w:gridCol w:w="6290"/>
        <w:gridCol w:w="1080"/>
        <w:gridCol w:w="2610"/>
        <w:gridCol w:w="2965"/>
      </w:tblGrid>
      <w:tr w:rsidR="000F6466" w:rsidTr="002F43B1">
        <w:tc>
          <w:tcPr>
            <w:tcW w:w="725" w:type="dxa"/>
            <w:shd w:val="clear" w:color="auto" w:fill="323E4F" w:themeFill="text2" w:themeFillShade="BF"/>
          </w:tcPr>
          <w:p w:rsidR="000F6466" w:rsidRPr="000C046C" w:rsidRDefault="000F6466" w:rsidP="003C74E3">
            <w:pPr>
              <w:jc w:val="center"/>
              <w:rPr>
                <w:rFonts w:ascii="Palatino Linotype" w:eastAsia="Calibri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 w:cs="Arial"/>
                <w:b/>
                <w:sz w:val="24"/>
                <w:szCs w:val="24"/>
              </w:rPr>
              <w:t>Item</w:t>
            </w:r>
          </w:p>
        </w:tc>
        <w:tc>
          <w:tcPr>
            <w:tcW w:w="6290" w:type="dxa"/>
            <w:shd w:val="clear" w:color="auto" w:fill="323E4F" w:themeFill="text2" w:themeFillShade="BF"/>
          </w:tcPr>
          <w:p w:rsidR="000F6466" w:rsidRPr="000C046C" w:rsidRDefault="000F6466" w:rsidP="003C74E3">
            <w:pPr>
              <w:jc w:val="center"/>
              <w:rPr>
                <w:rFonts w:ascii="Palatino Linotype" w:eastAsia="Calibri" w:hAnsi="Palatino Linotype" w:cs="Arial"/>
                <w:b/>
                <w:sz w:val="24"/>
                <w:szCs w:val="24"/>
              </w:rPr>
            </w:pPr>
            <w:r w:rsidRPr="000C046C">
              <w:rPr>
                <w:rFonts w:ascii="Palatino Linotype" w:eastAsia="Calibri" w:hAnsi="Palatino Linotype" w:cs="Arial"/>
                <w:b/>
                <w:sz w:val="24"/>
                <w:szCs w:val="24"/>
              </w:rPr>
              <w:t>Topic</w:t>
            </w:r>
            <w:r>
              <w:rPr>
                <w:rFonts w:ascii="Palatino Linotype" w:eastAsia="Calibri" w:hAnsi="Palatino Linotype" w:cs="Arial"/>
                <w:b/>
                <w:sz w:val="24"/>
                <w:szCs w:val="24"/>
              </w:rPr>
              <w:t>s</w:t>
            </w:r>
          </w:p>
        </w:tc>
        <w:tc>
          <w:tcPr>
            <w:tcW w:w="1080" w:type="dxa"/>
            <w:shd w:val="clear" w:color="auto" w:fill="323E4F" w:themeFill="text2" w:themeFillShade="BF"/>
          </w:tcPr>
          <w:p w:rsidR="000F6466" w:rsidRPr="000C046C" w:rsidRDefault="000F6466" w:rsidP="003C74E3">
            <w:pPr>
              <w:jc w:val="center"/>
              <w:rPr>
                <w:rFonts w:ascii="Palatino Linotype" w:eastAsia="Calibri" w:hAnsi="Palatino Linotype" w:cs="Arial"/>
                <w:b/>
                <w:sz w:val="24"/>
                <w:szCs w:val="24"/>
              </w:rPr>
            </w:pPr>
            <w:r w:rsidRPr="000C046C">
              <w:rPr>
                <w:rFonts w:ascii="Palatino Linotype" w:eastAsia="Calibri" w:hAnsi="Palatino Linotype" w:cs="Arial"/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2610" w:type="dxa"/>
            <w:shd w:val="clear" w:color="auto" w:fill="323E4F" w:themeFill="text2" w:themeFillShade="BF"/>
          </w:tcPr>
          <w:p w:rsidR="000F6466" w:rsidRPr="000C046C" w:rsidRDefault="000F6466" w:rsidP="003C74E3">
            <w:pPr>
              <w:jc w:val="center"/>
              <w:rPr>
                <w:rFonts w:ascii="Palatino Linotype" w:eastAsia="Calibri" w:hAnsi="Palatino Linotype" w:cs="Arial"/>
                <w:b/>
                <w:sz w:val="24"/>
                <w:szCs w:val="24"/>
              </w:rPr>
            </w:pPr>
            <w:r w:rsidRPr="000C046C">
              <w:rPr>
                <w:rFonts w:ascii="Palatino Linotype" w:eastAsia="Calibri" w:hAnsi="Palatino Linotype" w:cs="Arial"/>
                <w:b/>
                <w:sz w:val="24"/>
                <w:szCs w:val="24"/>
              </w:rPr>
              <w:t>Lead</w:t>
            </w:r>
          </w:p>
        </w:tc>
        <w:tc>
          <w:tcPr>
            <w:tcW w:w="2965" w:type="dxa"/>
            <w:shd w:val="clear" w:color="auto" w:fill="323E4F" w:themeFill="text2" w:themeFillShade="BF"/>
          </w:tcPr>
          <w:p w:rsidR="000F6466" w:rsidRPr="000C046C" w:rsidRDefault="00F70C53" w:rsidP="003C74E3">
            <w:pPr>
              <w:jc w:val="center"/>
              <w:rPr>
                <w:rFonts w:ascii="Palatino Linotype" w:eastAsia="Calibri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 w:cs="Arial"/>
                <w:b/>
                <w:sz w:val="24"/>
                <w:szCs w:val="24"/>
              </w:rPr>
              <w:t>Notes/Materials</w:t>
            </w:r>
          </w:p>
        </w:tc>
      </w:tr>
      <w:tr w:rsidR="000F6466" w:rsidTr="002F43B1">
        <w:tc>
          <w:tcPr>
            <w:tcW w:w="725" w:type="dxa"/>
          </w:tcPr>
          <w:p w:rsidR="000F6466" w:rsidRPr="000F6466" w:rsidRDefault="000F6466" w:rsidP="000F6466">
            <w:pPr>
              <w:pStyle w:val="NoSpacing"/>
            </w:pPr>
          </w:p>
        </w:tc>
        <w:tc>
          <w:tcPr>
            <w:tcW w:w="6290" w:type="dxa"/>
          </w:tcPr>
          <w:p w:rsidR="004871AD" w:rsidRPr="006F4FD2" w:rsidRDefault="00DD17E6" w:rsidP="00643C8B">
            <w:pPr>
              <w:pStyle w:val="NoSpacing"/>
            </w:pPr>
            <w:r w:rsidRPr="006F4FD2">
              <w:t xml:space="preserve">GPSC </w:t>
            </w:r>
            <w:r w:rsidR="000F6466" w:rsidRPr="006F4FD2">
              <w:t>Welcome, introductions, assign recorder, adjust agenda</w:t>
            </w:r>
          </w:p>
        </w:tc>
        <w:tc>
          <w:tcPr>
            <w:tcW w:w="1080" w:type="dxa"/>
          </w:tcPr>
          <w:p w:rsidR="000F6466" w:rsidRPr="0087071B" w:rsidRDefault="000F6466" w:rsidP="000F6466">
            <w:pPr>
              <w:pStyle w:val="NoSpacing"/>
              <w:rPr>
                <w:b/>
              </w:rPr>
            </w:pPr>
            <w:r w:rsidRPr="000F6466">
              <w:rPr>
                <w:b/>
              </w:rPr>
              <w:t>1:00 PM</w:t>
            </w:r>
          </w:p>
        </w:tc>
        <w:tc>
          <w:tcPr>
            <w:tcW w:w="2610" w:type="dxa"/>
          </w:tcPr>
          <w:p w:rsidR="004D7A32" w:rsidRPr="000F6466" w:rsidRDefault="00643C8B" w:rsidP="000F6466">
            <w:pPr>
              <w:pStyle w:val="NoSpacing"/>
            </w:pPr>
            <w:r>
              <w:t>Tim Minter</w:t>
            </w:r>
            <w:r w:rsidR="009E6263">
              <w:t>, Chair</w:t>
            </w:r>
          </w:p>
        </w:tc>
        <w:tc>
          <w:tcPr>
            <w:tcW w:w="2965" w:type="dxa"/>
          </w:tcPr>
          <w:p w:rsidR="000F6466" w:rsidRPr="000F6466" w:rsidRDefault="000F6466" w:rsidP="000F6466">
            <w:pPr>
              <w:pStyle w:val="NoSpacing"/>
            </w:pPr>
          </w:p>
        </w:tc>
      </w:tr>
      <w:tr w:rsidR="009B68D0" w:rsidTr="002049EA">
        <w:trPr>
          <w:trHeight w:val="242"/>
        </w:trPr>
        <w:tc>
          <w:tcPr>
            <w:tcW w:w="13670" w:type="dxa"/>
            <w:gridSpan w:val="5"/>
            <w:shd w:val="clear" w:color="auto" w:fill="8EAADB" w:themeFill="accent5" w:themeFillTint="99"/>
          </w:tcPr>
          <w:p w:rsidR="009B68D0" w:rsidRPr="009B68D0" w:rsidRDefault="005C0C9A" w:rsidP="000F6466">
            <w:pPr>
              <w:pStyle w:val="NoSpacing"/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Management &amp; </w:t>
            </w:r>
            <w:r w:rsidR="009B68D0" w:rsidRPr="009B68D0">
              <w:rPr>
                <w:b/>
                <w:color w:val="FFFFFF" w:themeColor="background1"/>
              </w:rPr>
              <w:t>Data</w:t>
            </w:r>
          </w:p>
        </w:tc>
      </w:tr>
      <w:tr w:rsidR="00DD17E6" w:rsidTr="002F43B1">
        <w:trPr>
          <w:trHeight w:val="710"/>
        </w:trPr>
        <w:tc>
          <w:tcPr>
            <w:tcW w:w="725" w:type="dxa"/>
            <w:shd w:val="clear" w:color="auto" w:fill="auto"/>
          </w:tcPr>
          <w:p w:rsidR="00DD17E6" w:rsidRPr="009B68D0" w:rsidRDefault="00DD17E6" w:rsidP="000F6466">
            <w:pPr>
              <w:pStyle w:val="NoSpacing"/>
              <w:rPr>
                <w:color w:val="FFFFFF" w:themeColor="background1"/>
              </w:rPr>
            </w:pPr>
            <w:r w:rsidRPr="009B68D0">
              <w:rPr>
                <w:color w:val="FFFFFF" w:themeColor="background1"/>
              </w:rPr>
              <w:t>1</w:t>
            </w:r>
          </w:p>
        </w:tc>
        <w:tc>
          <w:tcPr>
            <w:tcW w:w="6290" w:type="dxa"/>
          </w:tcPr>
          <w:p w:rsidR="008D4836" w:rsidRDefault="008D4836" w:rsidP="00E64BC2">
            <w:pPr>
              <w:pStyle w:val="NoSpacing"/>
              <w:numPr>
                <w:ilvl w:val="0"/>
                <w:numId w:val="1"/>
              </w:numPr>
            </w:pPr>
            <w:r>
              <w:t>Call for GPSC Chair candidates</w:t>
            </w:r>
            <w:r w:rsidR="00E43D00">
              <w:t xml:space="preserve"> | </w:t>
            </w:r>
            <w:hyperlink r:id="rId9" w:history="1">
              <w:r w:rsidR="00E43D00" w:rsidRPr="00E43D00">
                <w:rPr>
                  <w:rStyle w:val="Hyperlink"/>
                </w:rPr>
                <w:t>procedure</w:t>
              </w:r>
            </w:hyperlink>
          </w:p>
          <w:p w:rsidR="00E00C91" w:rsidRDefault="001B016D" w:rsidP="00E64BC2">
            <w:pPr>
              <w:pStyle w:val="NoSpacing"/>
              <w:numPr>
                <w:ilvl w:val="0"/>
                <w:numId w:val="1"/>
              </w:numPr>
            </w:pPr>
            <w:r>
              <w:t>Proposed change to Chair transition procedure</w:t>
            </w:r>
            <w:r w:rsidR="00542EEB">
              <w:t xml:space="preserve"> (embedded)</w:t>
            </w:r>
          </w:p>
          <w:p w:rsidR="00DD3502" w:rsidRDefault="00DD3502" w:rsidP="00E64BC2">
            <w:pPr>
              <w:pStyle w:val="NoSpacing"/>
              <w:numPr>
                <w:ilvl w:val="0"/>
                <w:numId w:val="1"/>
              </w:numPr>
            </w:pPr>
            <w:r>
              <w:t>Metadata status</w:t>
            </w:r>
            <w:r w:rsidR="00542EEB">
              <w:t xml:space="preserve"> (embedded)</w:t>
            </w:r>
          </w:p>
          <w:p w:rsidR="00DD3502" w:rsidRDefault="00DD3502" w:rsidP="00E64BC2">
            <w:pPr>
              <w:pStyle w:val="NoSpacing"/>
              <w:numPr>
                <w:ilvl w:val="0"/>
                <w:numId w:val="1"/>
              </w:numPr>
            </w:pPr>
            <w:r>
              <w:t>Change management status</w:t>
            </w:r>
          </w:p>
          <w:p w:rsidR="003E3581" w:rsidRDefault="00447FF8" w:rsidP="008D4836">
            <w:pPr>
              <w:pStyle w:val="NoSpacing"/>
              <w:numPr>
                <w:ilvl w:val="0"/>
                <w:numId w:val="1"/>
              </w:numPr>
            </w:pPr>
            <w:r>
              <w:t xml:space="preserve">Framework layers </w:t>
            </w:r>
            <w:r w:rsidR="008D4836">
              <w:t>status &amp; next steps</w:t>
            </w:r>
          </w:p>
          <w:p w:rsidR="002F4C62" w:rsidRPr="007A6B60" w:rsidRDefault="003B429E" w:rsidP="00291133">
            <w:pPr>
              <w:pStyle w:val="NoSpacing"/>
              <w:numPr>
                <w:ilvl w:val="0"/>
                <w:numId w:val="1"/>
              </w:numPr>
            </w:pPr>
            <w:r>
              <w:t>Build next agenda</w:t>
            </w:r>
            <w:bookmarkStart w:id="0" w:name="_GoBack"/>
            <w:bookmarkEnd w:id="0"/>
          </w:p>
        </w:tc>
        <w:tc>
          <w:tcPr>
            <w:tcW w:w="1080" w:type="dxa"/>
          </w:tcPr>
          <w:p w:rsidR="00DB5CC0" w:rsidRDefault="00EB6876" w:rsidP="00F70C53">
            <w:pPr>
              <w:pStyle w:val="NoSpacing"/>
              <w:rPr>
                <w:b/>
              </w:rPr>
            </w:pPr>
            <w:r>
              <w:rPr>
                <w:b/>
              </w:rPr>
              <w:t>1:05 PM</w:t>
            </w:r>
          </w:p>
          <w:p w:rsidR="00E43D00" w:rsidRDefault="002C5F72" w:rsidP="00F70C53">
            <w:pPr>
              <w:pStyle w:val="NoSpacing"/>
              <w:rPr>
                <w:b/>
              </w:rPr>
            </w:pPr>
            <w:r>
              <w:rPr>
                <w:b/>
              </w:rPr>
              <w:t>1:15 PM</w:t>
            </w:r>
          </w:p>
          <w:p w:rsidR="002C5F72" w:rsidRDefault="002C5F72" w:rsidP="00F70C53">
            <w:pPr>
              <w:pStyle w:val="NoSpacing"/>
              <w:rPr>
                <w:b/>
              </w:rPr>
            </w:pPr>
            <w:r>
              <w:rPr>
                <w:b/>
              </w:rPr>
              <w:t>1:20 PM</w:t>
            </w:r>
          </w:p>
          <w:p w:rsidR="002C5F72" w:rsidRDefault="002C5F72" w:rsidP="00F70C53">
            <w:pPr>
              <w:pStyle w:val="NoSpacing"/>
              <w:rPr>
                <w:b/>
              </w:rPr>
            </w:pPr>
            <w:r>
              <w:rPr>
                <w:b/>
              </w:rPr>
              <w:t>1:25 PM</w:t>
            </w:r>
          </w:p>
          <w:p w:rsidR="002C5F72" w:rsidRDefault="002C5F72" w:rsidP="00F70C53">
            <w:pPr>
              <w:pStyle w:val="NoSpacing"/>
              <w:rPr>
                <w:b/>
              </w:rPr>
            </w:pPr>
            <w:r>
              <w:rPr>
                <w:b/>
              </w:rPr>
              <w:t>1:30 PM</w:t>
            </w:r>
          </w:p>
          <w:p w:rsidR="002C5F72" w:rsidRPr="00245C0D" w:rsidRDefault="002C5F72" w:rsidP="00F70C53">
            <w:pPr>
              <w:pStyle w:val="NoSpacing"/>
              <w:rPr>
                <w:b/>
              </w:rPr>
            </w:pPr>
            <w:r>
              <w:rPr>
                <w:b/>
              </w:rPr>
              <w:t>2:00 PM</w:t>
            </w:r>
          </w:p>
        </w:tc>
        <w:tc>
          <w:tcPr>
            <w:tcW w:w="2610" w:type="dxa"/>
          </w:tcPr>
          <w:p w:rsidR="002F4C62" w:rsidRDefault="008D4836" w:rsidP="000C7534">
            <w:pPr>
              <w:pStyle w:val="NoSpacing"/>
            </w:pPr>
            <w:r>
              <w:t>Tim / All</w:t>
            </w:r>
          </w:p>
          <w:p w:rsidR="001B016D" w:rsidRDefault="001B016D" w:rsidP="000C7534">
            <w:pPr>
              <w:pStyle w:val="NoSpacing"/>
            </w:pPr>
            <w:r>
              <w:t>Elizabeth Lanzer</w:t>
            </w:r>
          </w:p>
          <w:p w:rsidR="00942B8E" w:rsidRDefault="00942B8E" w:rsidP="000C7534">
            <w:pPr>
              <w:pStyle w:val="NoSpacing"/>
            </w:pPr>
            <w:r>
              <w:t>Joanne Markert’</w:t>
            </w:r>
            <w:r w:rsidR="00542EEB">
              <w:t>s doc</w:t>
            </w:r>
          </w:p>
          <w:p w:rsidR="00942B8E" w:rsidRDefault="00942B8E" w:rsidP="000C7534">
            <w:pPr>
              <w:pStyle w:val="NoSpacing"/>
            </w:pPr>
            <w:r>
              <w:t>Jordyn Mitchell</w:t>
            </w:r>
          </w:p>
          <w:p w:rsidR="00942B8E" w:rsidRDefault="00942B8E" w:rsidP="000C7534">
            <w:pPr>
              <w:pStyle w:val="NoSpacing"/>
            </w:pPr>
            <w:r>
              <w:t>All</w:t>
            </w:r>
          </w:p>
        </w:tc>
        <w:bookmarkStart w:id="1" w:name="_MON_1616391150"/>
        <w:bookmarkEnd w:id="1"/>
        <w:tc>
          <w:tcPr>
            <w:tcW w:w="2965" w:type="dxa"/>
          </w:tcPr>
          <w:p w:rsidR="00233DC2" w:rsidRDefault="00542EEB" w:rsidP="000F6466">
            <w:pPr>
              <w:pStyle w:val="NoSpacing"/>
            </w:pPr>
            <w:r>
              <w:object w:dxaOrig="1544" w:dyaOrig="9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0.25pt" o:ole="">
                  <v:imagedata r:id="rId10" o:title=""/>
                </v:shape>
                <o:OLEObject Type="Embed" ProgID="Word.Document.12" ShapeID="_x0000_i1025" DrawAspect="Icon" ObjectID="_1617188550" r:id="rId11">
                  <o:FieldCodes>\s</o:FieldCodes>
                </o:OLEObject>
              </w:object>
            </w:r>
          </w:p>
          <w:bookmarkStart w:id="2" w:name="_MON_1616391161"/>
          <w:bookmarkEnd w:id="2"/>
          <w:p w:rsidR="001A1DA0" w:rsidRPr="000F6466" w:rsidRDefault="00542EEB" w:rsidP="000F6466">
            <w:pPr>
              <w:pStyle w:val="NoSpacing"/>
            </w:pPr>
            <w:r>
              <w:object w:dxaOrig="1544" w:dyaOrig="998">
                <v:shape id="_x0000_i1026" type="#_x0000_t75" style="width:77.25pt;height:50.25pt" o:ole="">
                  <v:imagedata r:id="rId12" o:title=""/>
                </v:shape>
                <o:OLEObject Type="Embed" ProgID="Word.Document.12" ShapeID="_x0000_i1026" DrawAspect="Icon" ObjectID="_1617188551" r:id="rId13">
                  <o:FieldCodes>\s</o:FieldCodes>
                </o:OLEObject>
              </w:object>
            </w:r>
            <w:r w:rsidR="00291133">
              <w:object w:dxaOrig="1544" w:dyaOrig="998">
                <v:shape id="_x0000_i1029" type="#_x0000_t75" style="width:77.25pt;height:50.25pt" o:ole="">
                  <v:imagedata r:id="rId14" o:title=""/>
                </v:shape>
                <o:OLEObject Type="Embed" ProgID="Acrobat.Document.2017" ShapeID="_x0000_i1029" DrawAspect="Icon" ObjectID="_1617188552" r:id="rId15"/>
              </w:object>
            </w:r>
          </w:p>
        </w:tc>
      </w:tr>
      <w:tr w:rsidR="009B68D0" w:rsidTr="002049EA">
        <w:trPr>
          <w:trHeight w:val="296"/>
        </w:trPr>
        <w:tc>
          <w:tcPr>
            <w:tcW w:w="13670" w:type="dxa"/>
            <w:gridSpan w:val="5"/>
            <w:shd w:val="clear" w:color="auto" w:fill="8EAADB" w:themeFill="accent5" w:themeFillTint="99"/>
          </w:tcPr>
          <w:p w:rsidR="009B68D0" w:rsidRPr="009B68D0" w:rsidRDefault="009B68D0" w:rsidP="000F6466">
            <w:pPr>
              <w:pStyle w:val="NoSpacing"/>
              <w:rPr>
                <w:b/>
                <w:color w:val="FFFFFF" w:themeColor="background1"/>
              </w:rPr>
            </w:pPr>
            <w:r w:rsidRPr="009B68D0">
              <w:rPr>
                <w:b/>
                <w:color w:val="FFFFFF" w:themeColor="background1"/>
              </w:rPr>
              <w:t>Infrastructure &amp; Software</w:t>
            </w:r>
          </w:p>
        </w:tc>
      </w:tr>
      <w:tr w:rsidR="000F6466" w:rsidTr="002F43B1">
        <w:trPr>
          <w:trHeight w:val="485"/>
        </w:trPr>
        <w:tc>
          <w:tcPr>
            <w:tcW w:w="725" w:type="dxa"/>
            <w:shd w:val="clear" w:color="auto" w:fill="auto"/>
          </w:tcPr>
          <w:p w:rsidR="000F6466" w:rsidRPr="000F6466" w:rsidRDefault="000F6466" w:rsidP="000F6466">
            <w:pPr>
              <w:pStyle w:val="NoSpacing"/>
            </w:pPr>
          </w:p>
        </w:tc>
        <w:tc>
          <w:tcPr>
            <w:tcW w:w="6290" w:type="dxa"/>
          </w:tcPr>
          <w:p w:rsidR="00ED494C" w:rsidRPr="000F6466" w:rsidRDefault="00C53204" w:rsidP="006C4A0A">
            <w:pPr>
              <w:pStyle w:val="NoSpacing"/>
              <w:numPr>
                <w:ilvl w:val="0"/>
                <w:numId w:val="1"/>
              </w:numPr>
            </w:pPr>
            <w:r>
              <w:t>Status</w:t>
            </w:r>
          </w:p>
        </w:tc>
        <w:tc>
          <w:tcPr>
            <w:tcW w:w="1080" w:type="dxa"/>
          </w:tcPr>
          <w:p w:rsidR="006D5A3F" w:rsidRPr="0087071B" w:rsidRDefault="00C53204" w:rsidP="00F70C53">
            <w:pPr>
              <w:pStyle w:val="NoSpacing"/>
              <w:rPr>
                <w:b/>
              </w:rPr>
            </w:pPr>
            <w:r>
              <w:rPr>
                <w:b/>
              </w:rPr>
              <w:t>2:10 PM</w:t>
            </w:r>
          </w:p>
        </w:tc>
        <w:tc>
          <w:tcPr>
            <w:tcW w:w="2610" w:type="dxa"/>
          </w:tcPr>
          <w:p w:rsidR="005E65C2" w:rsidRPr="000F6466" w:rsidRDefault="002C5F72" w:rsidP="007950ED">
            <w:pPr>
              <w:pStyle w:val="NoSpacing"/>
            </w:pPr>
            <w:r>
              <w:t>All</w:t>
            </w:r>
          </w:p>
        </w:tc>
        <w:tc>
          <w:tcPr>
            <w:tcW w:w="2965" w:type="dxa"/>
          </w:tcPr>
          <w:p w:rsidR="000F6466" w:rsidRPr="000F6466" w:rsidRDefault="000F6466" w:rsidP="000F6466">
            <w:pPr>
              <w:pStyle w:val="NoSpacing"/>
            </w:pPr>
          </w:p>
        </w:tc>
      </w:tr>
      <w:tr w:rsidR="009B68D0" w:rsidTr="002049EA">
        <w:trPr>
          <w:trHeight w:val="260"/>
        </w:trPr>
        <w:tc>
          <w:tcPr>
            <w:tcW w:w="13670" w:type="dxa"/>
            <w:gridSpan w:val="5"/>
            <w:shd w:val="clear" w:color="auto" w:fill="8EAADB" w:themeFill="accent5" w:themeFillTint="99"/>
          </w:tcPr>
          <w:p w:rsidR="009B68D0" w:rsidRPr="009B68D0" w:rsidRDefault="009B68D0" w:rsidP="000F6466">
            <w:pPr>
              <w:pStyle w:val="NoSpacing"/>
              <w:rPr>
                <w:b/>
                <w:color w:val="FFFFFF" w:themeColor="background1"/>
              </w:rPr>
            </w:pPr>
            <w:r w:rsidRPr="009B68D0">
              <w:rPr>
                <w:b/>
                <w:color w:val="FFFFFF" w:themeColor="background1"/>
              </w:rPr>
              <w:t>Applications</w:t>
            </w:r>
          </w:p>
        </w:tc>
      </w:tr>
      <w:tr w:rsidR="000F6466" w:rsidTr="002F43B1">
        <w:trPr>
          <w:trHeight w:val="710"/>
        </w:trPr>
        <w:tc>
          <w:tcPr>
            <w:tcW w:w="725" w:type="dxa"/>
            <w:shd w:val="clear" w:color="auto" w:fill="auto"/>
          </w:tcPr>
          <w:p w:rsidR="000F6466" w:rsidRPr="000F6466" w:rsidRDefault="000F6466" w:rsidP="000F6466">
            <w:pPr>
              <w:pStyle w:val="NoSpacing"/>
            </w:pPr>
          </w:p>
        </w:tc>
        <w:tc>
          <w:tcPr>
            <w:tcW w:w="6290" w:type="dxa"/>
          </w:tcPr>
          <w:p w:rsidR="00BE616F" w:rsidRPr="006F4FD2" w:rsidRDefault="005101F1" w:rsidP="008D4836">
            <w:pPr>
              <w:pStyle w:val="NoSpacing"/>
            </w:pPr>
            <w:r>
              <w:t xml:space="preserve">WAMAS </w:t>
            </w:r>
            <w:r w:rsidR="008D4836">
              <w:t>meeting is cancelled</w:t>
            </w:r>
          </w:p>
        </w:tc>
        <w:tc>
          <w:tcPr>
            <w:tcW w:w="1080" w:type="dxa"/>
          </w:tcPr>
          <w:p w:rsidR="005101F1" w:rsidRPr="00C82E61" w:rsidRDefault="005101F1" w:rsidP="005101F1">
            <w:pPr>
              <w:pStyle w:val="NoSpacing"/>
              <w:rPr>
                <w:b/>
              </w:rPr>
            </w:pPr>
            <w:r>
              <w:rPr>
                <w:b/>
              </w:rPr>
              <w:t>2:15</w:t>
            </w:r>
            <w:r w:rsidRPr="00C82E61">
              <w:rPr>
                <w:b/>
              </w:rPr>
              <w:t xml:space="preserve"> PM</w:t>
            </w:r>
          </w:p>
          <w:p w:rsidR="005D7890" w:rsidRPr="00080A67" w:rsidRDefault="005101F1" w:rsidP="005101F1">
            <w:pPr>
              <w:pStyle w:val="NoSpacing"/>
              <w:rPr>
                <w:b/>
              </w:rPr>
            </w:pPr>
            <w:r>
              <w:t>5</w:t>
            </w:r>
            <w:r w:rsidRPr="000F6466">
              <w:t xml:space="preserve"> min</w:t>
            </w:r>
          </w:p>
        </w:tc>
        <w:tc>
          <w:tcPr>
            <w:tcW w:w="2610" w:type="dxa"/>
          </w:tcPr>
          <w:p w:rsidR="005101F1" w:rsidRDefault="005101F1" w:rsidP="005101F1">
            <w:pPr>
              <w:pStyle w:val="NoSpacing"/>
            </w:pPr>
            <w:r>
              <w:t>Joanne Markert</w:t>
            </w:r>
          </w:p>
          <w:p w:rsidR="00587EBF" w:rsidRPr="000F6466" w:rsidRDefault="005101F1" w:rsidP="005101F1">
            <w:pPr>
              <w:pStyle w:val="NoSpacing"/>
            </w:pPr>
            <w:r>
              <w:t>Winston McKenna</w:t>
            </w:r>
          </w:p>
        </w:tc>
        <w:tc>
          <w:tcPr>
            <w:tcW w:w="2965" w:type="dxa"/>
          </w:tcPr>
          <w:p w:rsidR="000F6466" w:rsidRPr="000F6466" w:rsidRDefault="000F6466" w:rsidP="000F6466">
            <w:pPr>
              <w:pStyle w:val="NoSpacing"/>
            </w:pPr>
          </w:p>
        </w:tc>
      </w:tr>
      <w:tr w:rsidR="005101F1" w:rsidTr="002F43B1">
        <w:trPr>
          <w:trHeight w:val="710"/>
        </w:trPr>
        <w:tc>
          <w:tcPr>
            <w:tcW w:w="725" w:type="dxa"/>
            <w:shd w:val="clear" w:color="auto" w:fill="auto"/>
          </w:tcPr>
          <w:p w:rsidR="005101F1" w:rsidRPr="000F6466" w:rsidRDefault="005101F1" w:rsidP="000F6466">
            <w:pPr>
              <w:pStyle w:val="NoSpacing"/>
            </w:pPr>
          </w:p>
        </w:tc>
        <w:tc>
          <w:tcPr>
            <w:tcW w:w="6290" w:type="dxa"/>
          </w:tcPr>
          <w:p w:rsidR="008D4836" w:rsidRPr="008D4836" w:rsidRDefault="005101F1" w:rsidP="008D4836">
            <w:pPr>
              <w:pStyle w:val="NoSpacing"/>
              <w:rPr>
                <w:b/>
              </w:rPr>
            </w:pPr>
            <w:r w:rsidRPr="00E73B0C">
              <w:rPr>
                <w:b/>
              </w:rPr>
              <w:t>WAMAS</w:t>
            </w:r>
          </w:p>
          <w:p w:rsidR="00812514" w:rsidRPr="00631E5A" w:rsidRDefault="00631E5A" w:rsidP="00B048F6">
            <w:pPr>
              <w:pStyle w:val="NoSpacing"/>
              <w:numPr>
                <w:ilvl w:val="0"/>
                <w:numId w:val="7"/>
              </w:numPr>
              <w:rPr>
                <w:i/>
              </w:rPr>
            </w:pPr>
            <w:r w:rsidRPr="00631E5A">
              <w:rPr>
                <w:i/>
                <w:highlight w:val="yellow"/>
              </w:rPr>
              <w:t>cancelled</w:t>
            </w:r>
          </w:p>
        </w:tc>
        <w:tc>
          <w:tcPr>
            <w:tcW w:w="1080" w:type="dxa"/>
          </w:tcPr>
          <w:p w:rsidR="005101F1" w:rsidRPr="00080A67" w:rsidRDefault="005101F1" w:rsidP="000F6466">
            <w:pPr>
              <w:pStyle w:val="NoSpacing"/>
              <w:rPr>
                <w:b/>
              </w:rPr>
            </w:pPr>
            <w:r>
              <w:rPr>
                <w:b/>
              </w:rPr>
              <w:t>2:20 PM</w:t>
            </w:r>
          </w:p>
        </w:tc>
        <w:tc>
          <w:tcPr>
            <w:tcW w:w="2610" w:type="dxa"/>
          </w:tcPr>
          <w:p w:rsidR="00B048F6" w:rsidRPr="000F6466" w:rsidRDefault="00B048F6" w:rsidP="00B048F6">
            <w:pPr>
              <w:pStyle w:val="NoSpacing"/>
            </w:pPr>
          </w:p>
        </w:tc>
        <w:tc>
          <w:tcPr>
            <w:tcW w:w="2965" w:type="dxa"/>
          </w:tcPr>
          <w:p w:rsidR="005101F1" w:rsidRPr="000F6466" w:rsidRDefault="005101F1" w:rsidP="000F6466">
            <w:pPr>
              <w:pStyle w:val="NoSpacing"/>
            </w:pPr>
          </w:p>
        </w:tc>
      </w:tr>
      <w:tr w:rsidR="005101F1" w:rsidTr="002F43B1">
        <w:trPr>
          <w:trHeight w:val="710"/>
        </w:trPr>
        <w:tc>
          <w:tcPr>
            <w:tcW w:w="725" w:type="dxa"/>
            <w:shd w:val="clear" w:color="auto" w:fill="auto"/>
          </w:tcPr>
          <w:p w:rsidR="005101F1" w:rsidRPr="000F6466" w:rsidRDefault="005101F1" w:rsidP="000F6466">
            <w:pPr>
              <w:pStyle w:val="NoSpacing"/>
            </w:pPr>
          </w:p>
        </w:tc>
        <w:tc>
          <w:tcPr>
            <w:tcW w:w="6290" w:type="dxa"/>
          </w:tcPr>
          <w:p w:rsidR="005101F1" w:rsidRPr="00C247B1" w:rsidRDefault="005101F1" w:rsidP="005101F1">
            <w:pPr>
              <w:pStyle w:val="NoSpacing"/>
              <w:rPr>
                <w:b/>
              </w:rPr>
            </w:pPr>
            <w:r w:rsidRPr="00C247B1">
              <w:rPr>
                <w:b/>
              </w:rPr>
              <w:t>Closing Comments, adjournment</w:t>
            </w:r>
          </w:p>
          <w:p w:rsidR="005101F1" w:rsidRDefault="005101F1" w:rsidP="008D4836">
            <w:pPr>
              <w:pStyle w:val="NoSpacing"/>
            </w:pPr>
            <w:r w:rsidRPr="00494B44">
              <w:rPr>
                <w:u w:val="single"/>
              </w:rPr>
              <w:t xml:space="preserve">Next Meeting – </w:t>
            </w:r>
            <w:r w:rsidR="008D4836">
              <w:rPr>
                <w:u w:val="single"/>
              </w:rPr>
              <w:t>May 9</w:t>
            </w:r>
            <w:r>
              <w:rPr>
                <w:u w:val="single"/>
              </w:rPr>
              <w:t>, 2019</w:t>
            </w:r>
            <w:r>
              <w:t xml:space="preserve"> – 2nd Thursday of each</w:t>
            </w:r>
            <w:r w:rsidRPr="00494B44">
              <w:t xml:space="preserve"> month</w:t>
            </w:r>
          </w:p>
        </w:tc>
        <w:tc>
          <w:tcPr>
            <w:tcW w:w="1080" w:type="dxa"/>
          </w:tcPr>
          <w:p w:rsidR="005101F1" w:rsidRPr="00C82E61" w:rsidRDefault="005101F1" w:rsidP="005101F1">
            <w:pPr>
              <w:pStyle w:val="NoSpacing"/>
              <w:rPr>
                <w:b/>
              </w:rPr>
            </w:pPr>
            <w:r>
              <w:rPr>
                <w:b/>
              </w:rPr>
              <w:t>3:25</w:t>
            </w:r>
            <w:r w:rsidRPr="00C82E61">
              <w:rPr>
                <w:b/>
              </w:rPr>
              <w:t xml:space="preserve"> PM</w:t>
            </w:r>
          </w:p>
          <w:p w:rsidR="005101F1" w:rsidRPr="00080A67" w:rsidRDefault="005101F1" w:rsidP="005101F1">
            <w:pPr>
              <w:pStyle w:val="NoSpacing"/>
              <w:rPr>
                <w:b/>
              </w:rPr>
            </w:pPr>
            <w:r>
              <w:t>(</w:t>
            </w:r>
            <w:r w:rsidRPr="000F6466">
              <w:t>5</w:t>
            </w:r>
            <w:r>
              <w:t xml:space="preserve"> min)</w:t>
            </w:r>
          </w:p>
        </w:tc>
        <w:tc>
          <w:tcPr>
            <w:tcW w:w="2610" w:type="dxa"/>
          </w:tcPr>
          <w:p w:rsidR="005101F1" w:rsidRPr="000F6466" w:rsidRDefault="005101F1" w:rsidP="000F6466">
            <w:pPr>
              <w:pStyle w:val="NoSpacing"/>
            </w:pPr>
          </w:p>
        </w:tc>
        <w:tc>
          <w:tcPr>
            <w:tcW w:w="2965" w:type="dxa"/>
          </w:tcPr>
          <w:p w:rsidR="005101F1" w:rsidRPr="000F6466" w:rsidRDefault="005101F1" w:rsidP="000F6466">
            <w:pPr>
              <w:pStyle w:val="NoSpacing"/>
            </w:pPr>
          </w:p>
        </w:tc>
      </w:tr>
    </w:tbl>
    <w:p w:rsidR="000F6466" w:rsidRDefault="000F6466" w:rsidP="000F6466">
      <w:pPr>
        <w:spacing w:after="0" w:line="240" w:lineRule="auto"/>
        <w:jc w:val="center"/>
        <w:rPr>
          <w:rFonts w:ascii="Perpetua" w:eastAsia="Calibri" w:hAnsi="Perpetua" w:cs="Arial"/>
          <w:b/>
          <w:color w:val="FF0000"/>
          <w:sz w:val="28"/>
          <w:szCs w:val="28"/>
        </w:rPr>
      </w:pPr>
    </w:p>
    <w:p w:rsidR="000F6466" w:rsidRDefault="000F6466" w:rsidP="000F6466">
      <w:pPr>
        <w:pStyle w:val="Heading2"/>
      </w:pPr>
      <w:r>
        <w:lastRenderedPageBreak/>
        <w:t>Notes</w:t>
      </w:r>
    </w:p>
    <w:p w:rsidR="00D3085B" w:rsidRDefault="00110DCA" w:rsidP="00D3085B">
      <w:pPr>
        <w:pStyle w:val="Heading3"/>
      </w:pPr>
      <w:r>
        <w:t xml:space="preserve">GPSC </w:t>
      </w:r>
      <w:r w:rsidR="00D3085B" w:rsidRPr="000F6466">
        <w:t>Welcome</w:t>
      </w:r>
      <w:r w:rsidR="00D3085B">
        <w:t>, introductions, assign recorder, adjust agenda</w:t>
      </w:r>
    </w:p>
    <w:p w:rsidR="00291133" w:rsidRDefault="000E5BDB" w:rsidP="00291133">
      <w:pPr>
        <w:pStyle w:val="ListParagraph"/>
        <w:numPr>
          <w:ilvl w:val="0"/>
          <w:numId w:val="1"/>
        </w:numPr>
      </w:pPr>
      <w:r>
        <w:t xml:space="preserve">Recorder:  </w:t>
      </w:r>
      <w:r w:rsidR="006F1B76">
        <w:t>Tim Minter, DSHS</w:t>
      </w:r>
    </w:p>
    <w:p w:rsidR="00291133" w:rsidRDefault="00291133" w:rsidP="00291133">
      <w:pPr>
        <w:pStyle w:val="ListParagraph"/>
        <w:numPr>
          <w:ilvl w:val="0"/>
          <w:numId w:val="1"/>
        </w:numPr>
      </w:pPr>
      <w:r>
        <w:t>GPSC participants were not able to sign in to the web conference.  Dan Miller, MIL and potentially others were not able to participate.</w:t>
      </w:r>
    </w:p>
    <w:p w:rsidR="009B7A35" w:rsidRDefault="00844E5A" w:rsidP="00A426FC">
      <w:pPr>
        <w:pStyle w:val="Heading3"/>
      </w:pPr>
      <w:r>
        <w:t xml:space="preserve">Management &amp; </w:t>
      </w:r>
      <w:r w:rsidR="00A201D0">
        <w:t>Data</w:t>
      </w:r>
    </w:p>
    <w:p w:rsidR="00D61EBE" w:rsidRDefault="00D61EBE" w:rsidP="00D61EBE">
      <w:pPr>
        <w:pStyle w:val="NoSpacing"/>
        <w:numPr>
          <w:ilvl w:val="0"/>
          <w:numId w:val="1"/>
        </w:numPr>
      </w:pPr>
      <w:r>
        <w:t>GPSC Chair candidates</w:t>
      </w:r>
    </w:p>
    <w:p w:rsidR="00D61EBE" w:rsidRDefault="005E7AD9" w:rsidP="00D61EBE">
      <w:pPr>
        <w:pStyle w:val="NoSpacing"/>
        <w:numPr>
          <w:ilvl w:val="1"/>
          <w:numId w:val="1"/>
        </w:numPr>
      </w:pPr>
      <w:r>
        <w:t>Chris Marsh</w:t>
      </w:r>
      <w:r w:rsidR="006F1B76">
        <w:t>, DFW</w:t>
      </w:r>
    </w:p>
    <w:p w:rsidR="00D61EBE" w:rsidRDefault="00D61EBE" w:rsidP="00D61EBE">
      <w:pPr>
        <w:pStyle w:val="NoSpacing"/>
        <w:numPr>
          <w:ilvl w:val="0"/>
          <w:numId w:val="1"/>
        </w:numPr>
      </w:pPr>
      <w:r>
        <w:t>Proposed change to Chair transition procedure</w:t>
      </w:r>
    </w:p>
    <w:p w:rsidR="00D61EBE" w:rsidRDefault="005E7AD9" w:rsidP="00D61EBE">
      <w:pPr>
        <w:pStyle w:val="NoSpacing"/>
        <w:numPr>
          <w:ilvl w:val="1"/>
          <w:numId w:val="1"/>
        </w:numPr>
      </w:pPr>
      <w:r>
        <w:t>Discussed.  Recommend adopt</w:t>
      </w:r>
      <w:r w:rsidR="006F1B76">
        <w:t>ion</w:t>
      </w:r>
      <w:r>
        <w:t>.  Send to GPSC rep</w:t>
      </w:r>
      <w:r w:rsidR="006F1B76">
        <w:t>resentatives for voting via email or</w:t>
      </w:r>
      <w:r>
        <w:t xml:space="preserve"> at </w:t>
      </w:r>
      <w:r w:rsidR="006F1B76">
        <w:t xml:space="preserve">the </w:t>
      </w:r>
      <w:r>
        <w:t xml:space="preserve">May </w:t>
      </w:r>
      <w:r w:rsidR="006F1B76">
        <w:t xml:space="preserve">2019 </w:t>
      </w:r>
      <w:r>
        <w:t>meeting.</w:t>
      </w:r>
    </w:p>
    <w:p w:rsidR="00D61EBE" w:rsidRDefault="00D61EBE" w:rsidP="00D61EBE">
      <w:pPr>
        <w:pStyle w:val="NoSpacing"/>
        <w:numPr>
          <w:ilvl w:val="0"/>
          <w:numId w:val="1"/>
        </w:numPr>
      </w:pPr>
      <w:r>
        <w:t>Metadata status</w:t>
      </w:r>
    </w:p>
    <w:p w:rsidR="00D61EBE" w:rsidRDefault="006F1B76" w:rsidP="00D61EBE">
      <w:pPr>
        <w:pStyle w:val="NoSpacing"/>
        <w:numPr>
          <w:ilvl w:val="1"/>
          <w:numId w:val="1"/>
        </w:numPr>
      </w:pPr>
      <w:r>
        <w:t>Participants reviewed the metadata section in Joanne Markert’s update document and discussed the metadata standards to understand the current direction of the working group.</w:t>
      </w:r>
    </w:p>
    <w:p w:rsidR="00D61EBE" w:rsidRDefault="00D61EBE" w:rsidP="00D61EBE">
      <w:pPr>
        <w:pStyle w:val="NoSpacing"/>
        <w:numPr>
          <w:ilvl w:val="0"/>
          <w:numId w:val="1"/>
        </w:numPr>
      </w:pPr>
      <w:r>
        <w:t>Change management status</w:t>
      </w:r>
    </w:p>
    <w:p w:rsidR="00D61EBE" w:rsidRDefault="00002355" w:rsidP="00D61EBE">
      <w:pPr>
        <w:pStyle w:val="NoSpacing"/>
        <w:numPr>
          <w:ilvl w:val="1"/>
          <w:numId w:val="1"/>
        </w:numPr>
      </w:pPr>
      <w:r>
        <w:t>Jordyn</w:t>
      </w:r>
      <w:r w:rsidR="006F1B76">
        <w:t xml:space="preserve"> M</w:t>
      </w:r>
      <w:r>
        <w:t xml:space="preserve"> – </w:t>
      </w:r>
      <w:r w:rsidR="007971C6">
        <w:t>Chris &amp; Joanne re</w:t>
      </w:r>
      <w:r w:rsidR="006F1B76">
        <w:t>-</w:t>
      </w:r>
      <w:r w:rsidR="007971C6">
        <w:t xml:space="preserve">hosted the tool in WaTech </w:t>
      </w:r>
      <w:r w:rsidR="006F1B76">
        <w:t>ArcGIS Online</w:t>
      </w:r>
      <w:r w:rsidR="007971C6">
        <w:t xml:space="preserve"> subscription.  See info in the update</w:t>
      </w:r>
      <w:r w:rsidR="006F1B76">
        <w:t xml:space="preserve"> document</w:t>
      </w:r>
      <w:r w:rsidR="007971C6">
        <w:t>.  Tim M</w:t>
      </w:r>
      <w:r w:rsidR="006F1B76">
        <w:t>inter, DSHS</w:t>
      </w:r>
      <w:r w:rsidR="007971C6">
        <w:t xml:space="preserve"> </w:t>
      </w:r>
      <w:r w:rsidR="006F1B76">
        <w:t xml:space="preserve">entered a real change and </w:t>
      </w:r>
      <w:r w:rsidR="007971C6">
        <w:t>provided feedback</w:t>
      </w:r>
      <w:r w:rsidR="006F1B76">
        <w:t xml:space="preserve"> on his experience</w:t>
      </w:r>
      <w:r w:rsidR="007971C6">
        <w:t xml:space="preserve">.  </w:t>
      </w:r>
      <w:r w:rsidR="001E2CC1">
        <w:t xml:space="preserve">Chris </w:t>
      </w:r>
      <w:r w:rsidR="006F1B76">
        <w:t xml:space="preserve">M </w:t>
      </w:r>
      <w:r w:rsidR="001E2CC1">
        <w:t>– the tool will be easy, we</w:t>
      </w:r>
      <w:r w:rsidR="006F1B76">
        <w:t xml:space="preserve"> need to agree on the meanings of terminology like “critical”</w:t>
      </w:r>
    </w:p>
    <w:p w:rsidR="00F624EC" w:rsidRDefault="00F624EC" w:rsidP="00D61EBE">
      <w:pPr>
        <w:pStyle w:val="NoSpacing"/>
        <w:numPr>
          <w:ilvl w:val="1"/>
          <w:numId w:val="1"/>
        </w:numPr>
      </w:pPr>
      <w:r>
        <w:t>Chris</w:t>
      </w:r>
      <w:r w:rsidR="006F1B76">
        <w:t xml:space="preserve"> M</w:t>
      </w:r>
      <w:r>
        <w:t xml:space="preserve"> – Joanne</w:t>
      </w:r>
      <w:r w:rsidR="006F1B76">
        <w:t xml:space="preserve"> M</w:t>
      </w:r>
      <w:r>
        <w:t xml:space="preserve"> mentioned that we need the ability to notify agency contact</w:t>
      </w:r>
      <w:r w:rsidR="006F1B76">
        <w:t>s about changes.  Looking into web</w:t>
      </w:r>
      <w:r>
        <w:t xml:space="preserve">hooks </w:t>
      </w:r>
      <w:r w:rsidR="006F1B76">
        <w:t>supported in Esri’s Survey</w:t>
      </w:r>
      <w:r>
        <w:t>123.  DFW O365 Flow a</w:t>
      </w:r>
      <w:r w:rsidR="00B3079F">
        <w:t>llows web</w:t>
      </w:r>
      <w:r>
        <w:t>hooks with the email piece.  Chris hasn’t had a chance to do anything with it yet.</w:t>
      </w:r>
    </w:p>
    <w:p w:rsidR="00D61EBE" w:rsidRDefault="00D61EBE" w:rsidP="00D61EBE">
      <w:pPr>
        <w:pStyle w:val="NoSpacing"/>
        <w:numPr>
          <w:ilvl w:val="0"/>
          <w:numId w:val="1"/>
        </w:numPr>
      </w:pPr>
      <w:r>
        <w:t>Framework layers status &amp; next steps</w:t>
      </w:r>
    </w:p>
    <w:p w:rsidR="00D61EBE" w:rsidRDefault="00D61EBE" w:rsidP="00D61EBE">
      <w:pPr>
        <w:pStyle w:val="ListParagraph"/>
        <w:numPr>
          <w:ilvl w:val="1"/>
          <w:numId w:val="1"/>
        </w:numPr>
        <w:spacing w:after="160" w:line="259" w:lineRule="auto"/>
      </w:pPr>
      <w:r>
        <w:t>Cadastral</w:t>
      </w:r>
    </w:p>
    <w:p w:rsidR="00667C4F" w:rsidRDefault="00667C4F" w:rsidP="00667C4F">
      <w:pPr>
        <w:pStyle w:val="ListParagraph"/>
        <w:numPr>
          <w:ilvl w:val="2"/>
          <w:numId w:val="1"/>
        </w:numPr>
        <w:spacing w:after="160" w:line="259" w:lineRule="auto"/>
      </w:pPr>
      <w:r>
        <w:t xml:space="preserve">Adam </w:t>
      </w:r>
      <w:r w:rsidR="00B3079F">
        <w:t>Oestr</w:t>
      </w:r>
      <w:r w:rsidR="00063DA2">
        <w:t>e</w:t>
      </w:r>
      <w:r w:rsidR="00B3079F">
        <w:t xml:space="preserve">ich, ECY </w:t>
      </w:r>
      <w:r>
        <w:t>– Rich</w:t>
      </w:r>
      <w:r w:rsidR="00B3079F">
        <w:t xml:space="preserve"> Kim</w:t>
      </w:r>
      <w:r>
        <w:t xml:space="preserve"> has </w:t>
      </w:r>
      <w:r w:rsidR="00B3079F">
        <w:t xml:space="preserve">completed the </w:t>
      </w:r>
      <w:r>
        <w:t xml:space="preserve">2019 geometry, </w:t>
      </w:r>
      <w:r w:rsidR="00B3079F">
        <w:t xml:space="preserve">but </w:t>
      </w:r>
      <w:r>
        <w:t xml:space="preserve">no </w:t>
      </w:r>
      <w:r w:rsidR="00B3079F">
        <w:t>ownership records are available yet</w:t>
      </w:r>
      <w:r>
        <w:t xml:space="preserve">.  Cowlitz Co. </w:t>
      </w:r>
      <w:r w:rsidR="00B3079F">
        <w:t>has not provided ownership records and there is a delay</w:t>
      </w:r>
      <w:r>
        <w:t xml:space="preserve"> with </w:t>
      </w:r>
      <w:r w:rsidR="00B3079F">
        <w:t xml:space="preserve">obtaining the </w:t>
      </w:r>
      <w:r>
        <w:t>King County</w:t>
      </w:r>
      <w:r w:rsidR="00B3079F">
        <w:t xml:space="preserve"> ownership records.</w:t>
      </w:r>
      <w:r>
        <w:t xml:space="preserve"> </w:t>
      </w:r>
    </w:p>
    <w:p w:rsidR="00D61EBE" w:rsidRDefault="00D61EBE" w:rsidP="00D61EBE">
      <w:pPr>
        <w:pStyle w:val="ListParagraph"/>
        <w:numPr>
          <w:ilvl w:val="1"/>
          <w:numId w:val="1"/>
        </w:numPr>
        <w:spacing w:after="160" w:line="259" w:lineRule="auto"/>
      </w:pPr>
      <w:r>
        <w:t>Digital orthoimagery</w:t>
      </w:r>
    </w:p>
    <w:p w:rsidR="00D61EBE" w:rsidRDefault="00B3079F" w:rsidP="00D61EBE">
      <w:pPr>
        <w:pStyle w:val="ListParagraph"/>
        <w:numPr>
          <w:ilvl w:val="2"/>
          <w:numId w:val="1"/>
        </w:numPr>
        <w:spacing w:after="160" w:line="259" w:lineRule="auto"/>
      </w:pPr>
      <w:r>
        <w:t>No discussion</w:t>
      </w:r>
    </w:p>
    <w:p w:rsidR="00D61EBE" w:rsidRDefault="00D61EBE" w:rsidP="00D61EBE">
      <w:pPr>
        <w:pStyle w:val="ListParagraph"/>
        <w:numPr>
          <w:ilvl w:val="1"/>
          <w:numId w:val="1"/>
        </w:numPr>
        <w:spacing w:after="160" w:line="259" w:lineRule="auto"/>
      </w:pPr>
      <w:r>
        <w:t>Elevation</w:t>
      </w:r>
    </w:p>
    <w:p w:rsidR="00D61EBE" w:rsidRDefault="00B3079F" w:rsidP="00D61EBE">
      <w:pPr>
        <w:pStyle w:val="ListParagraph"/>
        <w:numPr>
          <w:ilvl w:val="2"/>
          <w:numId w:val="1"/>
        </w:numPr>
        <w:spacing w:after="160" w:line="259" w:lineRule="auto"/>
      </w:pPr>
      <w:r>
        <w:t>No discussion</w:t>
      </w:r>
    </w:p>
    <w:p w:rsidR="00D61EBE" w:rsidRDefault="00D61EBE" w:rsidP="00D61EBE">
      <w:pPr>
        <w:pStyle w:val="ListParagraph"/>
        <w:numPr>
          <w:ilvl w:val="1"/>
          <w:numId w:val="1"/>
        </w:numPr>
        <w:spacing w:after="160" w:line="259" w:lineRule="auto"/>
      </w:pPr>
      <w:r>
        <w:t>Geodetic control</w:t>
      </w:r>
    </w:p>
    <w:p w:rsidR="00D61EBE" w:rsidRDefault="00B3079F" w:rsidP="00D61EBE">
      <w:pPr>
        <w:pStyle w:val="ListParagraph"/>
        <w:numPr>
          <w:ilvl w:val="2"/>
          <w:numId w:val="1"/>
        </w:numPr>
        <w:spacing w:after="160" w:line="259" w:lineRule="auto"/>
      </w:pPr>
      <w:r>
        <w:t>No discussion</w:t>
      </w:r>
    </w:p>
    <w:p w:rsidR="00D61EBE" w:rsidRDefault="00D61EBE" w:rsidP="00D61EBE">
      <w:pPr>
        <w:pStyle w:val="ListParagraph"/>
        <w:numPr>
          <w:ilvl w:val="1"/>
          <w:numId w:val="1"/>
        </w:numPr>
        <w:spacing w:after="160" w:line="259" w:lineRule="auto"/>
      </w:pPr>
      <w:r>
        <w:t>Governmental unit boundaries</w:t>
      </w:r>
    </w:p>
    <w:p w:rsidR="007A5D22" w:rsidRDefault="007A5D22" w:rsidP="007A5D22">
      <w:pPr>
        <w:pStyle w:val="ListParagraph"/>
        <w:numPr>
          <w:ilvl w:val="2"/>
          <w:numId w:val="1"/>
        </w:numPr>
        <w:spacing w:after="160" w:line="259" w:lineRule="auto"/>
      </w:pPr>
      <w:r>
        <w:t>Elizabeth</w:t>
      </w:r>
      <w:r w:rsidR="007534AF">
        <w:t xml:space="preserve"> L</w:t>
      </w:r>
      <w:r>
        <w:t xml:space="preserve"> – good meeting </w:t>
      </w:r>
      <w:r w:rsidR="007534AF">
        <w:t xml:space="preserve">between DOT and </w:t>
      </w:r>
      <w:r>
        <w:t>DOR</w:t>
      </w:r>
      <w:r w:rsidR="007534AF">
        <w:t xml:space="preserve"> staff</w:t>
      </w:r>
      <w:r>
        <w:t xml:space="preserve">, removing duplication, keeping production timelines in mind.  Developed strategy for cleaning up DOT legacy boundaries converted from Intergraph.  </w:t>
      </w:r>
      <w:r w:rsidR="00690360">
        <w:t>Adam</w:t>
      </w:r>
      <w:r w:rsidR="007534AF">
        <w:t xml:space="preserve"> O</w:t>
      </w:r>
      <w:r w:rsidR="00690360">
        <w:t xml:space="preserve"> – might want to bring Commerce in.  William Simpson in Spokane might be a good person to speak with.  Tim</w:t>
      </w:r>
      <w:r w:rsidR="007534AF">
        <w:t xml:space="preserve"> M</w:t>
      </w:r>
      <w:r w:rsidR="00690360">
        <w:t xml:space="preserve"> – Allan Johnson represents Commerce to committee, might be a good contact.  Elizabeth would like it to get going within the next month, </w:t>
      </w:r>
      <w:r w:rsidR="007534AF">
        <w:t>but not sure that timeline is</w:t>
      </w:r>
      <w:r w:rsidR="00690360">
        <w:t xml:space="preserve"> feasible.</w:t>
      </w:r>
    </w:p>
    <w:p w:rsidR="00D61EBE" w:rsidRDefault="00210DF4" w:rsidP="00D61EBE">
      <w:pPr>
        <w:pStyle w:val="ListParagraph"/>
        <w:numPr>
          <w:ilvl w:val="2"/>
          <w:numId w:val="1"/>
        </w:numPr>
        <w:spacing w:after="160" w:line="259" w:lineRule="auto"/>
      </w:pPr>
      <w:r>
        <w:lastRenderedPageBreak/>
        <w:t>Barry Z</w:t>
      </w:r>
      <w:r w:rsidR="007534AF">
        <w:t>ickuhr, UTC</w:t>
      </w:r>
      <w:r>
        <w:t xml:space="preserve"> – who has the authoritative county boundari</w:t>
      </w:r>
      <w:r w:rsidR="009D787C">
        <w:t>es</w:t>
      </w:r>
      <w:r w:rsidR="007534AF">
        <w:t>?</w:t>
      </w:r>
      <w:r w:rsidR="009D787C">
        <w:t xml:space="preserve">  Discussion of boundary data </w:t>
      </w:r>
      <w:r w:rsidR="00175BDE">
        <w:t xml:space="preserve">issues </w:t>
      </w:r>
      <w:r w:rsidR="009D787C">
        <w:t>ensued.</w:t>
      </w:r>
    </w:p>
    <w:p w:rsidR="00D61EBE" w:rsidRDefault="00D61EBE" w:rsidP="00D61EBE">
      <w:pPr>
        <w:pStyle w:val="ListParagraph"/>
        <w:numPr>
          <w:ilvl w:val="1"/>
          <w:numId w:val="1"/>
        </w:numPr>
        <w:spacing w:after="160" w:line="259" w:lineRule="auto"/>
      </w:pPr>
      <w:r>
        <w:t>Hydrography</w:t>
      </w:r>
    </w:p>
    <w:p w:rsidR="00D61EBE" w:rsidRDefault="00212822" w:rsidP="00D61EBE">
      <w:pPr>
        <w:pStyle w:val="ListParagraph"/>
        <w:numPr>
          <w:ilvl w:val="2"/>
          <w:numId w:val="1"/>
        </w:numPr>
        <w:spacing w:after="160" w:line="259" w:lineRule="auto"/>
      </w:pPr>
      <w:r>
        <w:t>Adam</w:t>
      </w:r>
      <w:r w:rsidR="007534AF">
        <w:t xml:space="preserve"> O</w:t>
      </w:r>
      <w:r>
        <w:t xml:space="preserve"> – Anita Stohr is getting ready for another statewide release of </w:t>
      </w:r>
      <w:r w:rsidR="00591CDC">
        <w:t>NHD data</w:t>
      </w:r>
      <w:r>
        <w:t>.  A little over a year from the last one.</w:t>
      </w:r>
    </w:p>
    <w:p w:rsidR="00604841" w:rsidRDefault="00604841" w:rsidP="00D61EBE">
      <w:pPr>
        <w:pStyle w:val="ListParagraph"/>
        <w:numPr>
          <w:ilvl w:val="2"/>
          <w:numId w:val="1"/>
        </w:numPr>
        <w:spacing w:after="160" w:line="259" w:lineRule="auto"/>
      </w:pPr>
      <w:r>
        <w:t>E</w:t>
      </w:r>
      <w:r w:rsidR="007534AF">
        <w:t>lizabeth L &amp;</w:t>
      </w:r>
      <w:r>
        <w:t xml:space="preserve"> J</w:t>
      </w:r>
      <w:r w:rsidR="007534AF">
        <w:t xml:space="preserve">ordyn </w:t>
      </w:r>
      <w:r>
        <w:t>M – DOT is using the data and preparin</w:t>
      </w:r>
      <w:r w:rsidR="007534AF">
        <w:t>g it for their internal needs.</w:t>
      </w:r>
    </w:p>
    <w:p w:rsidR="00D61EBE" w:rsidRDefault="00D61EBE" w:rsidP="00D61EBE">
      <w:pPr>
        <w:pStyle w:val="ListParagraph"/>
        <w:numPr>
          <w:ilvl w:val="1"/>
          <w:numId w:val="1"/>
        </w:numPr>
        <w:spacing w:after="160" w:line="259" w:lineRule="auto"/>
      </w:pPr>
      <w:r>
        <w:t>Transportation</w:t>
      </w:r>
    </w:p>
    <w:p w:rsidR="00D61EBE" w:rsidRDefault="00A06247" w:rsidP="00D61EBE">
      <w:pPr>
        <w:pStyle w:val="ListParagraph"/>
        <w:numPr>
          <w:ilvl w:val="2"/>
          <w:numId w:val="1"/>
        </w:numPr>
        <w:spacing w:after="160" w:line="259" w:lineRule="auto"/>
      </w:pPr>
      <w:r>
        <w:t>Elizabeth</w:t>
      </w:r>
      <w:r w:rsidR="007534AF">
        <w:t xml:space="preserve"> L</w:t>
      </w:r>
      <w:r>
        <w:t xml:space="preserve"> – Cameron</w:t>
      </w:r>
      <w:r w:rsidR="007534AF">
        <w:t xml:space="preserve"> Cole, CRAB</w:t>
      </w:r>
      <w:r>
        <w:t xml:space="preserve"> </w:t>
      </w:r>
      <w:r w:rsidR="00FA0312">
        <w:t>said e911 data is suppos</w:t>
      </w:r>
      <w:r>
        <w:t xml:space="preserve">ed to come out this summer.  </w:t>
      </w:r>
      <w:r w:rsidR="007534AF">
        <w:t>Elizabeth</w:t>
      </w:r>
      <w:r>
        <w:t xml:space="preserve"> is attending national transport</w:t>
      </w:r>
      <w:r w:rsidR="007534AF">
        <w:t>ation conferences this month and l</w:t>
      </w:r>
      <w:r>
        <w:t xml:space="preserve">ooking for guidance and evidence that supports statewide transportation network building techniques and processes.  Looking to gather all (most all) </w:t>
      </w:r>
      <w:r w:rsidR="007534AF">
        <w:t xml:space="preserve">Washington State </w:t>
      </w:r>
      <w:r>
        <w:t>roa</w:t>
      </w:r>
      <w:r w:rsidR="007534AF">
        <w:t>ds into an integrated network.</w:t>
      </w:r>
    </w:p>
    <w:p w:rsidR="003B6F8B" w:rsidRDefault="003B6F8B" w:rsidP="00D61EBE">
      <w:pPr>
        <w:pStyle w:val="ListParagraph"/>
        <w:numPr>
          <w:ilvl w:val="0"/>
          <w:numId w:val="1"/>
        </w:numPr>
        <w:spacing w:after="160" w:line="259" w:lineRule="auto"/>
      </w:pPr>
      <w:r>
        <w:t>Other items</w:t>
      </w:r>
    </w:p>
    <w:p w:rsidR="003B6F8B" w:rsidRDefault="00315300" w:rsidP="003B6F8B">
      <w:pPr>
        <w:pStyle w:val="ListParagraph"/>
        <w:numPr>
          <w:ilvl w:val="1"/>
          <w:numId w:val="1"/>
        </w:numPr>
        <w:spacing w:after="160" w:line="259" w:lineRule="auto"/>
      </w:pPr>
      <w:r>
        <w:t>E</w:t>
      </w:r>
      <w:r w:rsidR="007534AF">
        <w:t xml:space="preserve">lizabeth </w:t>
      </w:r>
      <w:r>
        <w:t xml:space="preserve">L – might be a good idea for the GPSC to present our </w:t>
      </w:r>
      <w:r w:rsidR="007534AF">
        <w:t>activities and products</w:t>
      </w:r>
      <w:r>
        <w:t xml:space="preserve"> to other state GIS users.</w:t>
      </w:r>
    </w:p>
    <w:p w:rsidR="00315300" w:rsidRDefault="006123E2" w:rsidP="003B6F8B">
      <w:pPr>
        <w:pStyle w:val="ListParagraph"/>
        <w:numPr>
          <w:ilvl w:val="1"/>
          <w:numId w:val="1"/>
        </w:numPr>
        <w:spacing w:after="160" w:line="259" w:lineRule="auto"/>
      </w:pPr>
      <w:r>
        <w:t xml:space="preserve">Jordyn would like to see a more detailed strategy to address the framework data layers.  Would be willing to participate in a workgroup.  </w:t>
      </w:r>
    </w:p>
    <w:p w:rsidR="00D61EBE" w:rsidRDefault="00D61EBE" w:rsidP="00D61EBE">
      <w:pPr>
        <w:pStyle w:val="ListParagraph"/>
        <w:numPr>
          <w:ilvl w:val="0"/>
          <w:numId w:val="1"/>
        </w:numPr>
        <w:spacing w:after="160" w:line="259" w:lineRule="auto"/>
      </w:pPr>
      <w:r>
        <w:t>Build next agenda</w:t>
      </w:r>
    </w:p>
    <w:p w:rsidR="00667C4F" w:rsidRDefault="00667C4F" w:rsidP="00D61EBE">
      <w:pPr>
        <w:pStyle w:val="ListParagraph"/>
        <w:numPr>
          <w:ilvl w:val="1"/>
          <w:numId w:val="1"/>
        </w:numPr>
        <w:spacing w:after="160" w:line="259" w:lineRule="auto"/>
      </w:pPr>
      <w:r>
        <w:t>Vote new GPSC chair</w:t>
      </w:r>
      <w:r w:rsidR="006123E2">
        <w:t xml:space="preserve"> - Tim</w:t>
      </w:r>
    </w:p>
    <w:p w:rsidR="00D61EBE" w:rsidRDefault="00667C4F" w:rsidP="00D61EBE">
      <w:pPr>
        <w:pStyle w:val="ListParagraph"/>
        <w:numPr>
          <w:ilvl w:val="1"/>
          <w:numId w:val="1"/>
        </w:numPr>
        <w:spacing w:after="160" w:line="259" w:lineRule="auto"/>
      </w:pPr>
      <w:r>
        <w:t>Vote to adopt procedure</w:t>
      </w:r>
      <w:r w:rsidR="006123E2">
        <w:t xml:space="preserve"> - Tim</w:t>
      </w:r>
    </w:p>
    <w:p w:rsidR="006123E2" w:rsidRDefault="006123E2" w:rsidP="00D61EBE">
      <w:pPr>
        <w:pStyle w:val="ListParagraph"/>
        <w:numPr>
          <w:ilvl w:val="1"/>
          <w:numId w:val="1"/>
        </w:numPr>
        <w:spacing w:after="160" w:line="259" w:lineRule="auto"/>
      </w:pPr>
      <w:r>
        <w:t>Summary of Change Management feedback from committee - Jordyn</w:t>
      </w:r>
    </w:p>
    <w:p w:rsidR="006123E2" w:rsidRDefault="006123E2" w:rsidP="006123E2">
      <w:pPr>
        <w:pStyle w:val="ListParagraph"/>
        <w:numPr>
          <w:ilvl w:val="2"/>
          <w:numId w:val="1"/>
        </w:numPr>
        <w:spacing w:after="160" w:line="259" w:lineRule="auto"/>
      </w:pPr>
      <w:r>
        <w:t>Action item – committee reviews and comments</w:t>
      </w:r>
      <w:r w:rsidR="007534AF">
        <w:t>.  Jordyn to provide the draft.</w:t>
      </w:r>
    </w:p>
    <w:p w:rsidR="006123E2" w:rsidRDefault="006123E2" w:rsidP="006123E2">
      <w:pPr>
        <w:pStyle w:val="ListParagraph"/>
        <w:numPr>
          <w:ilvl w:val="1"/>
          <w:numId w:val="1"/>
        </w:numPr>
        <w:spacing w:after="160" w:line="259" w:lineRule="auto"/>
      </w:pPr>
      <w:r>
        <w:t>Metadata – next steps - Joanne</w:t>
      </w:r>
    </w:p>
    <w:p w:rsidR="00C96402" w:rsidRDefault="00110DCA" w:rsidP="00584B67">
      <w:pPr>
        <w:pStyle w:val="Heading3"/>
      </w:pPr>
      <w:r>
        <w:t xml:space="preserve">Infrastructure </w:t>
      </w:r>
      <w:r w:rsidR="00844E5A">
        <w:t>&amp;</w:t>
      </w:r>
      <w:r>
        <w:t xml:space="preserve"> Software</w:t>
      </w:r>
    </w:p>
    <w:p w:rsidR="006C4A0A" w:rsidRDefault="006C4A0A" w:rsidP="008E0D18">
      <w:pPr>
        <w:pStyle w:val="NoSpacing"/>
        <w:numPr>
          <w:ilvl w:val="0"/>
          <w:numId w:val="1"/>
        </w:numPr>
      </w:pPr>
      <w:r>
        <w:t>Status</w:t>
      </w:r>
    </w:p>
    <w:p w:rsidR="00AD247A" w:rsidRPr="008E0D18" w:rsidRDefault="007534AF" w:rsidP="00741BDE">
      <w:pPr>
        <w:pStyle w:val="NoSpacing"/>
        <w:numPr>
          <w:ilvl w:val="1"/>
          <w:numId w:val="1"/>
        </w:numPr>
      </w:pPr>
      <w:r>
        <w:t>No discussion</w:t>
      </w:r>
    </w:p>
    <w:p w:rsidR="00D3085B" w:rsidRDefault="00D3085B" w:rsidP="00B13AF5">
      <w:pPr>
        <w:pStyle w:val="Heading3"/>
      </w:pPr>
      <w:r w:rsidRPr="003F36A2">
        <w:t>Closing Comments, adjournment</w:t>
      </w:r>
    </w:p>
    <w:p w:rsidR="005056A9" w:rsidRPr="001C4F28" w:rsidRDefault="002C6C4C" w:rsidP="007E388F">
      <w:pPr>
        <w:pStyle w:val="ListParagraph"/>
        <w:numPr>
          <w:ilvl w:val="0"/>
          <w:numId w:val="5"/>
        </w:numPr>
      </w:pPr>
      <w:r>
        <w:t xml:space="preserve">Next Meeting – </w:t>
      </w:r>
      <w:r w:rsidR="008D4836">
        <w:t>May 9</w:t>
      </w:r>
      <w:r w:rsidR="00096CF8">
        <w:t>,</w:t>
      </w:r>
      <w:r w:rsidR="00D3085B" w:rsidRPr="00D3085B">
        <w:t xml:space="preserve"> 201</w:t>
      </w:r>
      <w:r w:rsidR="007514E9">
        <w:t>9</w:t>
      </w:r>
      <w:r w:rsidR="00D3085B">
        <w:t xml:space="preserve"> – 2nd Thursday </w:t>
      </w:r>
      <w:r w:rsidR="002D4962">
        <w:t xml:space="preserve">of </w:t>
      </w:r>
      <w:r w:rsidR="00D3085B">
        <w:t>each</w:t>
      </w:r>
      <w:r w:rsidR="00D3085B" w:rsidRPr="00494B44">
        <w:t xml:space="preserve"> month</w:t>
      </w:r>
    </w:p>
    <w:p w:rsidR="001907F1" w:rsidRDefault="00D732E0" w:rsidP="001907F1">
      <w:pPr>
        <w:pStyle w:val="Heading2"/>
      </w:pPr>
      <w:r w:rsidRPr="00D758E0">
        <w:t>GPSC</w:t>
      </w:r>
      <w:r>
        <w:t xml:space="preserve"> </w:t>
      </w:r>
      <w:r w:rsidR="000F6466">
        <w:t>Participants</w:t>
      </w:r>
    </w:p>
    <w:p w:rsidR="007E1472" w:rsidRDefault="00291133" w:rsidP="001907F1">
      <w:hyperlink r:id="rId16" w:history="1">
        <w:r w:rsidR="00D46C62" w:rsidRPr="00D46C62">
          <w:rPr>
            <w:rStyle w:val="Hyperlink"/>
          </w:rPr>
          <w:t>Agency Codes and Authorized Abbreviations</w:t>
        </w:r>
      </w:hyperlink>
      <w:r w:rsidR="001907F1">
        <w:t xml:space="preserve"> | </w:t>
      </w:r>
      <w:r w:rsidR="001907F1" w:rsidRPr="00EF71DD">
        <w:t>participating</w:t>
      </w:r>
      <w:r w:rsidR="009A7200">
        <w:t xml:space="preserve"> in today’s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"/>
        <w:gridCol w:w="2745"/>
        <w:gridCol w:w="4764"/>
        <w:gridCol w:w="1358"/>
        <w:gridCol w:w="2137"/>
        <w:gridCol w:w="2695"/>
      </w:tblGrid>
      <w:tr w:rsidR="00D1647F" w:rsidTr="00AD2E6D">
        <w:tc>
          <w:tcPr>
            <w:tcW w:w="0" w:type="auto"/>
            <w:shd w:val="clear" w:color="auto" w:fill="F2F2F2" w:themeFill="background1" w:themeFillShade="F2"/>
          </w:tcPr>
          <w:p w:rsidR="00D1647F" w:rsidRPr="0035555C" w:rsidRDefault="00D1647F" w:rsidP="007E733E">
            <w:pPr>
              <w:pStyle w:val="NoSpacing"/>
              <w:rPr>
                <w:b/>
              </w:rPr>
            </w:pPr>
            <w:r w:rsidRPr="0035555C">
              <w:rPr>
                <w:b/>
              </w:rPr>
              <w:t>Org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D1647F" w:rsidRPr="0035555C" w:rsidRDefault="00D1647F" w:rsidP="007E733E">
            <w:pPr>
              <w:pStyle w:val="NoSpacing"/>
              <w:rPr>
                <w:b/>
              </w:rPr>
            </w:pPr>
            <w:r>
              <w:rPr>
                <w:b/>
              </w:rPr>
              <w:t>Representative</w:t>
            </w:r>
          </w:p>
        </w:tc>
        <w:tc>
          <w:tcPr>
            <w:tcW w:w="4764" w:type="dxa"/>
            <w:shd w:val="clear" w:color="auto" w:fill="F2F2F2" w:themeFill="background1" w:themeFillShade="F2"/>
          </w:tcPr>
          <w:p w:rsidR="00D1647F" w:rsidRPr="0035555C" w:rsidRDefault="00D1647F" w:rsidP="007E733E">
            <w:pPr>
              <w:pStyle w:val="NoSpacing"/>
              <w:rPr>
                <w:b/>
              </w:rPr>
            </w:pPr>
            <w:r w:rsidRPr="0035555C">
              <w:rPr>
                <w:b/>
              </w:rPr>
              <w:t xml:space="preserve">Also </w:t>
            </w:r>
            <w:r>
              <w:rPr>
                <w:b/>
              </w:rPr>
              <w:t>participating</w:t>
            </w:r>
          </w:p>
        </w:tc>
        <w:tc>
          <w:tcPr>
            <w:tcW w:w="1358" w:type="dxa"/>
            <w:shd w:val="clear" w:color="auto" w:fill="F2F2F2" w:themeFill="background1" w:themeFillShade="F2"/>
          </w:tcPr>
          <w:p w:rsidR="00D1647F" w:rsidRPr="0035555C" w:rsidRDefault="00D1647F" w:rsidP="007E733E">
            <w:pPr>
              <w:pStyle w:val="NoSpacing"/>
              <w:rPr>
                <w:b/>
              </w:rPr>
            </w:pPr>
            <w:r w:rsidRPr="0035555C">
              <w:rPr>
                <w:b/>
              </w:rPr>
              <w:t>Org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:rsidR="00D1647F" w:rsidRPr="0035555C" w:rsidRDefault="00D1647F" w:rsidP="007E733E">
            <w:pPr>
              <w:pStyle w:val="NoSpacing"/>
              <w:rPr>
                <w:b/>
              </w:rPr>
            </w:pPr>
            <w:r>
              <w:rPr>
                <w:b/>
              </w:rPr>
              <w:t>Representative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D1647F" w:rsidRPr="0035555C" w:rsidRDefault="00D1647F" w:rsidP="007E733E">
            <w:pPr>
              <w:pStyle w:val="NoSpacing"/>
              <w:rPr>
                <w:b/>
              </w:rPr>
            </w:pPr>
            <w:r w:rsidRPr="0035555C">
              <w:rPr>
                <w:b/>
              </w:rPr>
              <w:t xml:space="preserve">Also </w:t>
            </w:r>
            <w:r>
              <w:rPr>
                <w:b/>
              </w:rPr>
              <w:t>participating</w:t>
            </w:r>
          </w:p>
        </w:tc>
      </w:tr>
      <w:tr w:rsidR="00D1647F" w:rsidTr="00635C6F">
        <w:tc>
          <w:tcPr>
            <w:tcW w:w="0" w:type="auto"/>
            <w:shd w:val="clear" w:color="auto" w:fill="auto"/>
          </w:tcPr>
          <w:p w:rsidR="00D1647F" w:rsidRPr="00CA5A57" w:rsidRDefault="00D1647F" w:rsidP="007E733E">
            <w:pPr>
              <w:pStyle w:val="NoSpacing"/>
              <w:jc w:val="both"/>
            </w:pPr>
            <w:r w:rsidRPr="00CA5A57">
              <w:t>DNR</w:t>
            </w:r>
          </w:p>
        </w:tc>
        <w:tc>
          <w:tcPr>
            <w:tcW w:w="0" w:type="auto"/>
            <w:shd w:val="clear" w:color="auto" w:fill="auto"/>
          </w:tcPr>
          <w:p w:rsidR="00D1647F" w:rsidRPr="00CA5A57" w:rsidRDefault="00D1647F" w:rsidP="007E733E">
            <w:pPr>
              <w:pStyle w:val="NoSpacing"/>
              <w:jc w:val="both"/>
            </w:pPr>
            <w:r w:rsidRPr="00CA5A57">
              <w:t>Brad Montgomery</w:t>
            </w:r>
          </w:p>
        </w:tc>
        <w:tc>
          <w:tcPr>
            <w:tcW w:w="4764" w:type="dxa"/>
            <w:shd w:val="clear" w:color="auto" w:fill="auto"/>
          </w:tcPr>
          <w:p w:rsidR="00D1647F" w:rsidRPr="00CA5A57" w:rsidRDefault="00D1647F" w:rsidP="00E31436">
            <w:pPr>
              <w:pStyle w:val="NoSpacing"/>
              <w:jc w:val="both"/>
            </w:pPr>
            <w:r w:rsidRPr="00CA5A57">
              <w:t>Betty Austin, Terry Curtis, Abby Gleason, Jeffrey Holden, Caleb Maki</w:t>
            </w:r>
            <w:r w:rsidR="005E3B51" w:rsidRPr="00CA5A57">
              <w:t>, Dolores Sare</w:t>
            </w:r>
          </w:p>
        </w:tc>
        <w:tc>
          <w:tcPr>
            <w:tcW w:w="1358" w:type="dxa"/>
            <w:shd w:val="clear" w:color="auto" w:fill="auto"/>
          </w:tcPr>
          <w:p w:rsidR="00D1647F" w:rsidRPr="00CA5A57" w:rsidRDefault="00D1647F" w:rsidP="007E733E">
            <w:pPr>
              <w:pStyle w:val="NoSpacing"/>
            </w:pPr>
            <w:r w:rsidRPr="00CA5A57">
              <w:t>COM</w:t>
            </w:r>
          </w:p>
        </w:tc>
        <w:tc>
          <w:tcPr>
            <w:tcW w:w="2137" w:type="dxa"/>
            <w:shd w:val="clear" w:color="auto" w:fill="auto"/>
          </w:tcPr>
          <w:p w:rsidR="00D1647F" w:rsidRPr="00CA5A57" w:rsidRDefault="00D1647F" w:rsidP="007E733E">
            <w:pPr>
              <w:pStyle w:val="NoSpacing"/>
            </w:pPr>
            <w:r w:rsidRPr="00CA5A57">
              <w:t>Allan Johnson</w:t>
            </w:r>
          </w:p>
        </w:tc>
        <w:tc>
          <w:tcPr>
            <w:tcW w:w="0" w:type="auto"/>
            <w:shd w:val="clear" w:color="auto" w:fill="auto"/>
          </w:tcPr>
          <w:p w:rsidR="00D1647F" w:rsidRPr="00CA5A57" w:rsidRDefault="00D1647F" w:rsidP="007E733E">
            <w:pPr>
              <w:pStyle w:val="NoSpacing"/>
            </w:pPr>
          </w:p>
        </w:tc>
      </w:tr>
      <w:tr w:rsidR="00D1647F" w:rsidRPr="003C4778" w:rsidTr="00635C6F">
        <w:tc>
          <w:tcPr>
            <w:tcW w:w="0" w:type="auto"/>
            <w:shd w:val="clear" w:color="auto" w:fill="auto"/>
          </w:tcPr>
          <w:p w:rsidR="00D1647F" w:rsidRPr="00F30733" w:rsidRDefault="00D1647F" w:rsidP="007E733E">
            <w:pPr>
              <w:pStyle w:val="NoSpacing"/>
              <w:jc w:val="both"/>
              <w:rPr>
                <w:highlight w:val="cyan"/>
              </w:rPr>
            </w:pPr>
            <w:r w:rsidRPr="00F30733">
              <w:rPr>
                <w:highlight w:val="cyan"/>
              </w:rPr>
              <w:t>DFW</w:t>
            </w:r>
          </w:p>
        </w:tc>
        <w:tc>
          <w:tcPr>
            <w:tcW w:w="0" w:type="auto"/>
            <w:shd w:val="clear" w:color="auto" w:fill="auto"/>
          </w:tcPr>
          <w:p w:rsidR="00D1647F" w:rsidRPr="00F30733" w:rsidRDefault="00495D5D" w:rsidP="007E733E">
            <w:pPr>
              <w:pStyle w:val="NoSpacing"/>
              <w:jc w:val="both"/>
              <w:rPr>
                <w:highlight w:val="cyan"/>
              </w:rPr>
            </w:pPr>
            <w:r w:rsidRPr="00F30733">
              <w:rPr>
                <w:highlight w:val="cyan"/>
              </w:rPr>
              <w:t>Chris Marsh</w:t>
            </w:r>
          </w:p>
        </w:tc>
        <w:tc>
          <w:tcPr>
            <w:tcW w:w="4764" w:type="dxa"/>
            <w:shd w:val="clear" w:color="auto" w:fill="auto"/>
          </w:tcPr>
          <w:p w:rsidR="00D1647F" w:rsidRPr="007F2CE8" w:rsidRDefault="00495D5D" w:rsidP="00495D5D">
            <w:pPr>
              <w:pStyle w:val="NoSpacing"/>
              <w:jc w:val="both"/>
            </w:pPr>
            <w:r w:rsidRPr="007F2CE8">
              <w:t>Randy Kreuziger</w:t>
            </w:r>
          </w:p>
        </w:tc>
        <w:tc>
          <w:tcPr>
            <w:tcW w:w="1358" w:type="dxa"/>
            <w:shd w:val="clear" w:color="auto" w:fill="auto"/>
          </w:tcPr>
          <w:p w:rsidR="00D1647F" w:rsidRPr="007F2CE8" w:rsidRDefault="00D1647F" w:rsidP="007E733E">
            <w:pPr>
              <w:pStyle w:val="NoSpacing"/>
            </w:pPr>
            <w:r w:rsidRPr="007F2CE8">
              <w:t>PARKS</w:t>
            </w:r>
          </w:p>
        </w:tc>
        <w:tc>
          <w:tcPr>
            <w:tcW w:w="2137" w:type="dxa"/>
            <w:shd w:val="clear" w:color="auto" w:fill="auto"/>
          </w:tcPr>
          <w:p w:rsidR="00D1647F" w:rsidRPr="007F2CE8" w:rsidRDefault="00D1647F" w:rsidP="007E733E">
            <w:pPr>
              <w:pStyle w:val="NoSpacing"/>
            </w:pPr>
            <w:r w:rsidRPr="007F2CE8">
              <w:t>Brian Hall</w:t>
            </w:r>
          </w:p>
        </w:tc>
        <w:tc>
          <w:tcPr>
            <w:tcW w:w="0" w:type="auto"/>
            <w:shd w:val="clear" w:color="auto" w:fill="auto"/>
          </w:tcPr>
          <w:p w:rsidR="00D1647F" w:rsidRPr="007F2CE8" w:rsidRDefault="00D1647F" w:rsidP="007E733E">
            <w:pPr>
              <w:pStyle w:val="NoSpacing"/>
            </w:pPr>
          </w:p>
        </w:tc>
      </w:tr>
      <w:tr w:rsidR="00D1647F" w:rsidRPr="003C4778" w:rsidTr="00635C6F">
        <w:tc>
          <w:tcPr>
            <w:tcW w:w="0" w:type="auto"/>
            <w:shd w:val="clear" w:color="auto" w:fill="auto"/>
          </w:tcPr>
          <w:p w:rsidR="00D1647F" w:rsidRPr="007F2CE8" w:rsidRDefault="00D1647F" w:rsidP="007E733E">
            <w:pPr>
              <w:pStyle w:val="NoSpacing"/>
              <w:jc w:val="both"/>
            </w:pPr>
            <w:r w:rsidRPr="00F30733">
              <w:rPr>
                <w:highlight w:val="cyan"/>
              </w:rPr>
              <w:t>DOT</w:t>
            </w:r>
          </w:p>
        </w:tc>
        <w:tc>
          <w:tcPr>
            <w:tcW w:w="0" w:type="auto"/>
            <w:shd w:val="clear" w:color="auto" w:fill="auto"/>
          </w:tcPr>
          <w:p w:rsidR="00D1647F" w:rsidRPr="007F2CE8" w:rsidRDefault="00D1647F" w:rsidP="007E733E">
            <w:pPr>
              <w:pStyle w:val="NoSpacing"/>
              <w:jc w:val="both"/>
            </w:pPr>
            <w:r w:rsidRPr="00F30733">
              <w:rPr>
                <w:highlight w:val="cyan"/>
              </w:rPr>
              <w:t>Elizabeth Lanzer</w:t>
            </w:r>
          </w:p>
        </w:tc>
        <w:tc>
          <w:tcPr>
            <w:tcW w:w="4764" w:type="dxa"/>
            <w:shd w:val="clear" w:color="auto" w:fill="auto"/>
          </w:tcPr>
          <w:p w:rsidR="00D1647F" w:rsidRPr="007F2CE8" w:rsidRDefault="00D1647F" w:rsidP="007E733E">
            <w:pPr>
              <w:pStyle w:val="NoSpacing"/>
              <w:jc w:val="both"/>
            </w:pPr>
            <w:r w:rsidRPr="007F2CE8">
              <w:t xml:space="preserve">Tess Starr, </w:t>
            </w:r>
            <w:r w:rsidRPr="00F30733">
              <w:rPr>
                <w:highlight w:val="cyan"/>
              </w:rPr>
              <w:t>Jordyn Mitchell</w:t>
            </w:r>
            <w:r w:rsidRPr="007F2CE8">
              <w:t>, Julie Jackson, Eric Jackson, Allen Blake, Marci Carte</w:t>
            </w:r>
            <w:r w:rsidR="00E31436" w:rsidRPr="007F2CE8">
              <w:t>, Jeff Graham</w:t>
            </w:r>
            <w:r w:rsidR="00FC29F4" w:rsidRPr="007F2CE8">
              <w:t>, Stacey Plumley</w:t>
            </w:r>
          </w:p>
        </w:tc>
        <w:tc>
          <w:tcPr>
            <w:tcW w:w="1358" w:type="dxa"/>
            <w:shd w:val="clear" w:color="auto" w:fill="auto"/>
          </w:tcPr>
          <w:p w:rsidR="00D1647F" w:rsidRPr="007F2CE8" w:rsidRDefault="00D1647F" w:rsidP="007E733E">
            <w:pPr>
              <w:pStyle w:val="NoSpacing"/>
            </w:pPr>
            <w:r w:rsidRPr="007F2CE8">
              <w:t>DOL</w:t>
            </w:r>
          </w:p>
        </w:tc>
        <w:tc>
          <w:tcPr>
            <w:tcW w:w="2137" w:type="dxa"/>
            <w:shd w:val="clear" w:color="auto" w:fill="auto"/>
          </w:tcPr>
          <w:p w:rsidR="00D1647F" w:rsidRPr="007F2CE8" w:rsidRDefault="00D1647F" w:rsidP="007E733E">
            <w:pPr>
              <w:pStyle w:val="NoSpacing"/>
            </w:pPr>
            <w:r w:rsidRPr="007F2CE8">
              <w:t>Tom Williams</w:t>
            </w:r>
          </w:p>
        </w:tc>
        <w:tc>
          <w:tcPr>
            <w:tcW w:w="0" w:type="auto"/>
            <w:shd w:val="clear" w:color="auto" w:fill="auto"/>
          </w:tcPr>
          <w:p w:rsidR="00D1647F" w:rsidRPr="007F2CE8" w:rsidRDefault="00D1647F" w:rsidP="007E733E">
            <w:pPr>
              <w:pStyle w:val="NoSpacing"/>
            </w:pPr>
            <w:r w:rsidRPr="007F2CE8">
              <w:t>Beth Plunkett</w:t>
            </w:r>
          </w:p>
        </w:tc>
      </w:tr>
      <w:tr w:rsidR="00D1647F" w:rsidRPr="003C4778" w:rsidTr="00635C6F">
        <w:tc>
          <w:tcPr>
            <w:tcW w:w="0" w:type="auto"/>
            <w:shd w:val="clear" w:color="auto" w:fill="auto"/>
          </w:tcPr>
          <w:p w:rsidR="00D1647F" w:rsidRPr="007F2CE8" w:rsidRDefault="00D1647F" w:rsidP="007E733E">
            <w:pPr>
              <w:pStyle w:val="NoSpacing"/>
              <w:jc w:val="both"/>
            </w:pPr>
            <w:r w:rsidRPr="00680C51">
              <w:rPr>
                <w:highlight w:val="cyan"/>
              </w:rPr>
              <w:lastRenderedPageBreak/>
              <w:t>ECY</w:t>
            </w:r>
          </w:p>
        </w:tc>
        <w:tc>
          <w:tcPr>
            <w:tcW w:w="0" w:type="auto"/>
            <w:shd w:val="clear" w:color="auto" w:fill="auto"/>
          </w:tcPr>
          <w:p w:rsidR="00D1647F" w:rsidRPr="007F2CE8" w:rsidRDefault="00D1647F" w:rsidP="007E733E">
            <w:pPr>
              <w:pStyle w:val="NoSpacing"/>
              <w:jc w:val="both"/>
            </w:pPr>
            <w:r w:rsidRPr="007F2CE8">
              <w:t>Christina Kellum</w:t>
            </w:r>
          </w:p>
        </w:tc>
        <w:tc>
          <w:tcPr>
            <w:tcW w:w="4764" w:type="dxa"/>
            <w:shd w:val="clear" w:color="auto" w:fill="auto"/>
          </w:tcPr>
          <w:p w:rsidR="00D1647F" w:rsidRPr="007F2CE8" w:rsidRDefault="00D1647F" w:rsidP="007E733E">
            <w:pPr>
              <w:pStyle w:val="NoSpacing"/>
              <w:tabs>
                <w:tab w:val="left" w:pos="1335"/>
              </w:tabs>
              <w:jc w:val="both"/>
            </w:pPr>
            <w:r w:rsidRPr="007F2CE8">
              <w:t xml:space="preserve">Rich Kim, </w:t>
            </w:r>
            <w:r w:rsidRPr="00680C51">
              <w:rPr>
                <w:highlight w:val="cyan"/>
              </w:rPr>
              <w:t>Adam Oestrich</w:t>
            </w:r>
          </w:p>
          <w:p w:rsidR="00AD247A" w:rsidRPr="007F2CE8" w:rsidRDefault="00AD247A" w:rsidP="007E733E">
            <w:pPr>
              <w:pStyle w:val="NoSpacing"/>
              <w:tabs>
                <w:tab w:val="left" w:pos="1335"/>
              </w:tabs>
              <w:jc w:val="both"/>
            </w:pPr>
          </w:p>
        </w:tc>
        <w:tc>
          <w:tcPr>
            <w:tcW w:w="1358" w:type="dxa"/>
            <w:shd w:val="clear" w:color="auto" w:fill="auto"/>
          </w:tcPr>
          <w:p w:rsidR="00D1647F" w:rsidRPr="007F2CE8" w:rsidRDefault="00D1647F" w:rsidP="007E733E">
            <w:pPr>
              <w:pStyle w:val="NoSpacing"/>
            </w:pPr>
            <w:r w:rsidRPr="007F2CE8">
              <w:t>RCFB</w:t>
            </w:r>
          </w:p>
        </w:tc>
        <w:tc>
          <w:tcPr>
            <w:tcW w:w="2137" w:type="dxa"/>
            <w:shd w:val="clear" w:color="auto" w:fill="auto"/>
          </w:tcPr>
          <w:p w:rsidR="00D1647F" w:rsidRPr="007F2CE8" w:rsidRDefault="00D1647F" w:rsidP="007E733E">
            <w:pPr>
              <w:pStyle w:val="NoSpacing"/>
            </w:pPr>
            <w:r w:rsidRPr="007F2CE8">
              <w:t>Greg Tudor</w:t>
            </w:r>
          </w:p>
        </w:tc>
        <w:tc>
          <w:tcPr>
            <w:tcW w:w="0" w:type="auto"/>
            <w:shd w:val="clear" w:color="auto" w:fill="auto"/>
          </w:tcPr>
          <w:p w:rsidR="00D1647F" w:rsidRPr="007F2CE8" w:rsidRDefault="00D1647F" w:rsidP="007E733E">
            <w:pPr>
              <w:pStyle w:val="NoSpacing"/>
            </w:pPr>
          </w:p>
        </w:tc>
      </w:tr>
      <w:tr w:rsidR="00D1647F" w:rsidRPr="003C4778" w:rsidTr="00635C6F">
        <w:tc>
          <w:tcPr>
            <w:tcW w:w="0" w:type="auto"/>
            <w:shd w:val="clear" w:color="auto" w:fill="auto"/>
          </w:tcPr>
          <w:p w:rsidR="00D1647F" w:rsidRPr="009948B2" w:rsidRDefault="00D1647F" w:rsidP="007E733E">
            <w:pPr>
              <w:pStyle w:val="NoSpacing"/>
              <w:jc w:val="both"/>
              <w:rPr>
                <w:highlight w:val="cyan"/>
              </w:rPr>
            </w:pPr>
            <w:r w:rsidRPr="009948B2">
              <w:rPr>
                <w:highlight w:val="cyan"/>
              </w:rPr>
              <w:t>DSHS</w:t>
            </w:r>
          </w:p>
        </w:tc>
        <w:tc>
          <w:tcPr>
            <w:tcW w:w="0" w:type="auto"/>
            <w:shd w:val="clear" w:color="auto" w:fill="auto"/>
          </w:tcPr>
          <w:p w:rsidR="00D1647F" w:rsidRPr="009948B2" w:rsidRDefault="00D1647F" w:rsidP="007E733E">
            <w:pPr>
              <w:pStyle w:val="NoSpacing"/>
              <w:jc w:val="both"/>
              <w:rPr>
                <w:highlight w:val="cyan"/>
              </w:rPr>
            </w:pPr>
            <w:r w:rsidRPr="009948B2">
              <w:rPr>
                <w:highlight w:val="cyan"/>
              </w:rPr>
              <w:t>Tim Minter</w:t>
            </w:r>
          </w:p>
        </w:tc>
        <w:tc>
          <w:tcPr>
            <w:tcW w:w="4764" w:type="dxa"/>
            <w:shd w:val="clear" w:color="auto" w:fill="auto"/>
          </w:tcPr>
          <w:p w:rsidR="00D1647F" w:rsidRPr="007F2CE8" w:rsidRDefault="00D1647F" w:rsidP="007E733E">
            <w:pPr>
              <w:pStyle w:val="NoSpacing"/>
              <w:jc w:val="both"/>
            </w:pPr>
            <w:r w:rsidRPr="007F2CE8">
              <w:t>George Alvarado, Steve Leibenguth</w:t>
            </w:r>
          </w:p>
        </w:tc>
        <w:tc>
          <w:tcPr>
            <w:tcW w:w="1358" w:type="dxa"/>
            <w:shd w:val="clear" w:color="auto" w:fill="auto"/>
          </w:tcPr>
          <w:p w:rsidR="00D1647F" w:rsidRPr="007F2CE8" w:rsidRDefault="00D1647F" w:rsidP="007E733E">
            <w:pPr>
              <w:pStyle w:val="NoSpacing"/>
            </w:pPr>
            <w:r w:rsidRPr="007F2CE8">
              <w:t>TSC</w:t>
            </w:r>
          </w:p>
        </w:tc>
        <w:tc>
          <w:tcPr>
            <w:tcW w:w="2137" w:type="dxa"/>
            <w:shd w:val="clear" w:color="auto" w:fill="auto"/>
          </w:tcPr>
          <w:p w:rsidR="00D1647F" w:rsidRPr="007F2CE8" w:rsidRDefault="00D1647F" w:rsidP="007E733E">
            <w:pPr>
              <w:pStyle w:val="NoSpacing"/>
            </w:pPr>
          </w:p>
        </w:tc>
        <w:tc>
          <w:tcPr>
            <w:tcW w:w="0" w:type="auto"/>
            <w:shd w:val="clear" w:color="auto" w:fill="auto"/>
          </w:tcPr>
          <w:p w:rsidR="00D1647F" w:rsidRPr="007F2CE8" w:rsidRDefault="00D1647F" w:rsidP="007E733E">
            <w:pPr>
              <w:pStyle w:val="NoSpacing"/>
            </w:pPr>
          </w:p>
        </w:tc>
      </w:tr>
      <w:tr w:rsidR="00D1647F" w:rsidRPr="003C4778" w:rsidTr="00635C6F">
        <w:tc>
          <w:tcPr>
            <w:tcW w:w="0" w:type="auto"/>
            <w:shd w:val="clear" w:color="auto" w:fill="auto"/>
          </w:tcPr>
          <w:p w:rsidR="00D1647F" w:rsidRPr="007F2CE8" w:rsidRDefault="00D1647F" w:rsidP="007E733E">
            <w:pPr>
              <w:pStyle w:val="NoSpacing"/>
              <w:jc w:val="both"/>
            </w:pPr>
            <w:r w:rsidRPr="007F2CE8">
              <w:t>DOR</w:t>
            </w:r>
          </w:p>
        </w:tc>
        <w:tc>
          <w:tcPr>
            <w:tcW w:w="0" w:type="auto"/>
            <w:shd w:val="clear" w:color="auto" w:fill="auto"/>
          </w:tcPr>
          <w:p w:rsidR="00D1647F" w:rsidRPr="007F2CE8" w:rsidRDefault="00D1647F" w:rsidP="007E733E">
            <w:pPr>
              <w:pStyle w:val="NoSpacing"/>
              <w:jc w:val="both"/>
            </w:pPr>
            <w:r w:rsidRPr="007F2CE8">
              <w:t>David Wright</w:t>
            </w:r>
          </w:p>
        </w:tc>
        <w:tc>
          <w:tcPr>
            <w:tcW w:w="4764" w:type="dxa"/>
            <w:shd w:val="clear" w:color="auto" w:fill="auto"/>
          </w:tcPr>
          <w:p w:rsidR="00D1647F" w:rsidRPr="007F2CE8" w:rsidRDefault="00D1647F" w:rsidP="007E733E">
            <w:pPr>
              <w:pStyle w:val="NoSpacing"/>
              <w:jc w:val="both"/>
            </w:pPr>
            <w:r w:rsidRPr="007F2CE8">
              <w:t>Austin Hildreth</w:t>
            </w:r>
          </w:p>
        </w:tc>
        <w:tc>
          <w:tcPr>
            <w:tcW w:w="1358" w:type="dxa"/>
            <w:shd w:val="clear" w:color="auto" w:fill="auto"/>
          </w:tcPr>
          <w:p w:rsidR="00D1647F" w:rsidRPr="007F2CE8" w:rsidRDefault="00D1647F" w:rsidP="007E733E">
            <w:pPr>
              <w:pStyle w:val="NoSpacing"/>
            </w:pPr>
            <w:r w:rsidRPr="007F2CE8">
              <w:t>JLS</w:t>
            </w:r>
          </w:p>
        </w:tc>
        <w:tc>
          <w:tcPr>
            <w:tcW w:w="2137" w:type="dxa"/>
            <w:shd w:val="clear" w:color="auto" w:fill="auto"/>
          </w:tcPr>
          <w:p w:rsidR="00D1647F" w:rsidRPr="007F2CE8" w:rsidRDefault="00D1647F" w:rsidP="007E733E">
            <w:pPr>
              <w:pStyle w:val="NoSpacing"/>
            </w:pPr>
            <w:r w:rsidRPr="007F2CE8">
              <w:t>Brad Ellis</w:t>
            </w:r>
          </w:p>
        </w:tc>
        <w:tc>
          <w:tcPr>
            <w:tcW w:w="0" w:type="auto"/>
            <w:shd w:val="clear" w:color="auto" w:fill="auto"/>
          </w:tcPr>
          <w:p w:rsidR="00D1647F" w:rsidRPr="007F2CE8" w:rsidRDefault="00D1647F" w:rsidP="007E733E">
            <w:pPr>
              <w:pStyle w:val="NoSpacing"/>
            </w:pPr>
          </w:p>
        </w:tc>
      </w:tr>
      <w:tr w:rsidR="00D1647F" w:rsidRPr="003C4778" w:rsidTr="00635C6F">
        <w:tc>
          <w:tcPr>
            <w:tcW w:w="0" w:type="auto"/>
            <w:shd w:val="clear" w:color="auto" w:fill="auto"/>
          </w:tcPr>
          <w:p w:rsidR="00D1647F" w:rsidRPr="007F2CE8" w:rsidRDefault="00D1647F" w:rsidP="007E733E">
            <w:pPr>
              <w:pStyle w:val="NoSpacing"/>
              <w:jc w:val="both"/>
            </w:pPr>
            <w:r w:rsidRPr="007F2CE8">
              <w:t>DOH</w:t>
            </w:r>
          </w:p>
        </w:tc>
        <w:tc>
          <w:tcPr>
            <w:tcW w:w="0" w:type="auto"/>
            <w:shd w:val="clear" w:color="auto" w:fill="auto"/>
          </w:tcPr>
          <w:p w:rsidR="00D1647F" w:rsidRPr="007F2CE8" w:rsidRDefault="00D1647F" w:rsidP="007E733E">
            <w:pPr>
              <w:pStyle w:val="NoSpacing"/>
              <w:jc w:val="both"/>
            </w:pPr>
            <w:r w:rsidRPr="007F2CE8">
              <w:t>Craig Erickson</w:t>
            </w:r>
          </w:p>
        </w:tc>
        <w:tc>
          <w:tcPr>
            <w:tcW w:w="4764" w:type="dxa"/>
            <w:shd w:val="clear" w:color="auto" w:fill="auto"/>
          </w:tcPr>
          <w:p w:rsidR="00D1647F" w:rsidRPr="007F2CE8" w:rsidRDefault="00D1647F" w:rsidP="007E733E">
            <w:pPr>
              <w:pStyle w:val="NoSpacing"/>
              <w:jc w:val="both"/>
            </w:pPr>
            <w:r w:rsidRPr="007F2CE8">
              <w:t>Scott Kellogg</w:t>
            </w:r>
          </w:p>
        </w:tc>
        <w:tc>
          <w:tcPr>
            <w:tcW w:w="1358" w:type="dxa"/>
            <w:shd w:val="clear" w:color="auto" w:fill="auto"/>
          </w:tcPr>
          <w:p w:rsidR="00D1647F" w:rsidRPr="007F2CE8" w:rsidRDefault="00D1647F" w:rsidP="007E733E">
            <w:pPr>
              <w:pStyle w:val="NoSpacing"/>
            </w:pPr>
            <w:r w:rsidRPr="007F2CE8">
              <w:t>CRAB</w:t>
            </w:r>
          </w:p>
        </w:tc>
        <w:tc>
          <w:tcPr>
            <w:tcW w:w="2137" w:type="dxa"/>
            <w:shd w:val="clear" w:color="auto" w:fill="auto"/>
          </w:tcPr>
          <w:p w:rsidR="00D1647F" w:rsidRPr="007F2CE8" w:rsidRDefault="00D1647F" w:rsidP="007E733E">
            <w:pPr>
              <w:pStyle w:val="NoSpacing"/>
            </w:pPr>
            <w:r w:rsidRPr="007F2CE8">
              <w:t>Cameron Cole</w:t>
            </w:r>
          </w:p>
        </w:tc>
        <w:tc>
          <w:tcPr>
            <w:tcW w:w="0" w:type="auto"/>
            <w:shd w:val="clear" w:color="auto" w:fill="auto"/>
          </w:tcPr>
          <w:p w:rsidR="00D1647F" w:rsidRPr="007F2CE8" w:rsidRDefault="00D1647F" w:rsidP="007E733E">
            <w:pPr>
              <w:pStyle w:val="NoSpacing"/>
            </w:pPr>
            <w:r w:rsidRPr="007F2CE8">
              <w:t>Eric Hagenlock</w:t>
            </w:r>
          </w:p>
        </w:tc>
      </w:tr>
      <w:tr w:rsidR="00D1647F" w:rsidRPr="003C4778" w:rsidTr="00635C6F">
        <w:tc>
          <w:tcPr>
            <w:tcW w:w="0" w:type="auto"/>
            <w:shd w:val="clear" w:color="auto" w:fill="auto"/>
          </w:tcPr>
          <w:p w:rsidR="00D1647F" w:rsidRPr="007F2CE8" w:rsidRDefault="00D1647F" w:rsidP="007E733E">
            <w:pPr>
              <w:pStyle w:val="NoSpacing"/>
              <w:jc w:val="both"/>
            </w:pPr>
            <w:r w:rsidRPr="007F2CE8">
              <w:t>L&amp;I</w:t>
            </w:r>
          </w:p>
        </w:tc>
        <w:tc>
          <w:tcPr>
            <w:tcW w:w="0" w:type="auto"/>
            <w:shd w:val="clear" w:color="auto" w:fill="auto"/>
          </w:tcPr>
          <w:p w:rsidR="00D1647F" w:rsidRPr="007F2CE8" w:rsidRDefault="00D1647F" w:rsidP="007E733E">
            <w:pPr>
              <w:pStyle w:val="NoSpacing"/>
              <w:jc w:val="both"/>
            </w:pPr>
            <w:r w:rsidRPr="007F2CE8">
              <w:t>Winston McKenna</w:t>
            </w:r>
          </w:p>
        </w:tc>
        <w:tc>
          <w:tcPr>
            <w:tcW w:w="4764" w:type="dxa"/>
            <w:shd w:val="clear" w:color="auto" w:fill="auto"/>
          </w:tcPr>
          <w:p w:rsidR="00D1647F" w:rsidRPr="007F2CE8" w:rsidRDefault="00D1647F" w:rsidP="007E733E">
            <w:pPr>
              <w:pStyle w:val="NoSpacing"/>
              <w:jc w:val="both"/>
            </w:pPr>
            <w:r w:rsidRPr="007F2CE8">
              <w:t>Bryan Huebner</w:t>
            </w:r>
          </w:p>
        </w:tc>
        <w:tc>
          <w:tcPr>
            <w:tcW w:w="1358" w:type="dxa"/>
            <w:shd w:val="clear" w:color="auto" w:fill="auto"/>
          </w:tcPr>
          <w:p w:rsidR="00D1647F" w:rsidRPr="007F2CE8" w:rsidRDefault="00D1647F" w:rsidP="007E733E">
            <w:pPr>
              <w:pStyle w:val="NoSpacing"/>
            </w:pPr>
            <w:r w:rsidRPr="007F2CE8">
              <w:t>DAHP</w:t>
            </w:r>
          </w:p>
        </w:tc>
        <w:tc>
          <w:tcPr>
            <w:tcW w:w="2137" w:type="dxa"/>
            <w:shd w:val="clear" w:color="auto" w:fill="auto"/>
          </w:tcPr>
          <w:p w:rsidR="00D1647F" w:rsidRPr="007F2CE8" w:rsidRDefault="00D1647F" w:rsidP="007E733E">
            <w:pPr>
              <w:pStyle w:val="NoSpacing"/>
            </w:pPr>
            <w:r w:rsidRPr="007F2CE8">
              <w:t>Morgan McLemore</w:t>
            </w:r>
          </w:p>
        </w:tc>
        <w:tc>
          <w:tcPr>
            <w:tcW w:w="0" w:type="auto"/>
            <w:shd w:val="clear" w:color="auto" w:fill="auto"/>
          </w:tcPr>
          <w:p w:rsidR="00D1647F" w:rsidRPr="007F2CE8" w:rsidRDefault="00D1647F" w:rsidP="007E733E">
            <w:pPr>
              <w:pStyle w:val="NoSpacing"/>
            </w:pPr>
          </w:p>
        </w:tc>
      </w:tr>
      <w:tr w:rsidR="00D1647F" w:rsidRPr="003C4778" w:rsidTr="00635C6F">
        <w:tc>
          <w:tcPr>
            <w:tcW w:w="0" w:type="auto"/>
            <w:shd w:val="clear" w:color="auto" w:fill="auto"/>
          </w:tcPr>
          <w:p w:rsidR="00D1647F" w:rsidRPr="007F2CE8" w:rsidRDefault="00D1647F" w:rsidP="007E733E">
            <w:pPr>
              <w:pStyle w:val="NoSpacing"/>
              <w:jc w:val="both"/>
            </w:pPr>
            <w:r w:rsidRPr="007F2CE8">
              <w:t>WSP</w:t>
            </w:r>
          </w:p>
        </w:tc>
        <w:tc>
          <w:tcPr>
            <w:tcW w:w="0" w:type="auto"/>
            <w:shd w:val="clear" w:color="auto" w:fill="auto"/>
          </w:tcPr>
          <w:p w:rsidR="00D1647F" w:rsidRPr="007F2CE8" w:rsidRDefault="00D1647F" w:rsidP="007E733E">
            <w:pPr>
              <w:pStyle w:val="NoSpacing"/>
              <w:jc w:val="both"/>
            </w:pPr>
            <w:r w:rsidRPr="007F2CE8">
              <w:t>Louis Hurst</w:t>
            </w:r>
          </w:p>
        </w:tc>
        <w:tc>
          <w:tcPr>
            <w:tcW w:w="4764" w:type="dxa"/>
            <w:shd w:val="clear" w:color="auto" w:fill="auto"/>
          </w:tcPr>
          <w:p w:rsidR="00D1647F" w:rsidRPr="007F2CE8" w:rsidRDefault="00D1647F" w:rsidP="007E733E">
            <w:pPr>
              <w:pStyle w:val="NoSpacing"/>
              <w:jc w:val="both"/>
            </w:pPr>
          </w:p>
        </w:tc>
        <w:tc>
          <w:tcPr>
            <w:tcW w:w="1358" w:type="dxa"/>
            <w:shd w:val="clear" w:color="auto" w:fill="auto"/>
          </w:tcPr>
          <w:p w:rsidR="00D1647F" w:rsidRPr="007F2CE8" w:rsidRDefault="00D1647F" w:rsidP="007E733E">
            <w:pPr>
              <w:pStyle w:val="NoSpacing"/>
            </w:pPr>
            <w:r w:rsidRPr="00F30733">
              <w:rPr>
                <w:highlight w:val="cyan"/>
              </w:rPr>
              <w:t>UTC</w:t>
            </w:r>
          </w:p>
        </w:tc>
        <w:tc>
          <w:tcPr>
            <w:tcW w:w="2137" w:type="dxa"/>
            <w:shd w:val="clear" w:color="auto" w:fill="auto"/>
          </w:tcPr>
          <w:p w:rsidR="00D1647F" w:rsidRPr="007F2CE8" w:rsidRDefault="008D4836" w:rsidP="007E733E">
            <w:pPr>
              <w:pStyle w:val="NoSpacing"/>
            </w:pPr>
            <w:r>
              <w:t>Max Smith</w:t>
            </w:r>
          </w:p>
        </w:tc>
        <w:tc>
          <w:tcPr>
            <w:tcW w:w="0" w:type="auto"/>
            <w:shd w:val="clear" w:color="auto" w:fill="auto"/>
          </w:tcPr>
          <w:p w:rsidR="00D1647F" w:rsidRPr="007F2CE8" w:rsidRDefault="00D1647F" w:rsidP="007E733E">
            <w:pPr>
              <w:pStyle w:val="NoSpacing"/>
            </w:pPr>
            <w:r w:rsidRPr="007F2CE8">
              <w:t>Rey Dejos</w:t>
            </w:r>
            <w:r w:rsidR="008D4836">
              <w:t xml:space="preserve">, </w:t>
            </w:r>
            <w:r w:rsidR="008D4836" w:rsidRPr="00F30733">
              <w:rPr>
                <w:highlight w:val="cyan"/>
              </w:rPr>
              <w:t>Barry Zickuhr</w:t>
            </w:r>
          </w:p>
        </w:tc>
      </w:tr>
      <w:tr w:rsidR="00D1647F" w:rsidRPr="003C4778" w:rsidTr="00635C6F">
        <w:tc>
          <w:tcPr>
            <w:tcW w:w="0" w:type="auto"/>
            <w:shd w:val="clear" w:color="auto" w:fill="auto"/>
          </w:tcPr>
          <w:p w:rsidR="00D1647F" w:rsidRPr="007F2CE8" w:rsidRDefault="00D1647F" w:rsidP="007E733E">
            <w:pPr>
              <w:pStyle w:val="NoSpacing"/>
              <w:jc w:val="both"/>
            </w:pPr>
            <w:r w:rsidRPr="007F2CE8">
              <w:t>DES</w:t>
            </w:r>
          </w:p>
        </w:tc>
        <w:tc>
          <w:tcPr>
            <w:tcW w:w="0" w:type="auto"/>
            <w:shd w:val="clear" w:color="auto" w:fill="auto"/>
          </w:tcPr>
          <w:p w:rsidR="00D1647F" w:rsidRPr="007F2CE8" w:rsidRDefault="00D1647F" w:rsidP="007E733E">
            <w:pPr>
              <w:pStyle w:val="NoSpacing"/>
              <w:jc w:val="both"/>
            </w:pPr>
          </w:p>
        </w:tc>
        <w:tc>
          <w:tcPr>
            <w:tcW w:w="4764" w:type="dxa"/>
            <w:shd w:val="clear" w:color="auto" w:fill="auto"/>
          </w:tcPr>
          <w:p w:rsidR="00D1647F" w:rsidRPr="007F2CE8" w:rsidRDefault="00D1647F" w:rsidP="007E733E">
            <w:pPr>
              <w:pStyle w:val="NoSpacing"/>
              <w:jc w:val="both"/>
            </w:pPr>
          </w:p>
        </w:tc>
        <w:tc>
          <w:tcPr>
            <w:tcW w:w="1358" w:type="dxa"/>
            <w:shd w:val="clear" w:color="auto" w:fill="auto"/>
          </w:tcPr>
          <w:p w:rsidR="00D1647F" w:rsidRPr="007F2CE8" w:rsidRDefault="00D1647F" w:rsidP="007E733E">
            <w:pPr>
              <w:pStyle w:val="NoSpacing"/>
            </w:pPr>
            <w:r w:rsidRPr="007F2CE8">
              <w:t>PSP</w:t>
            </w:r>
          </w:p>
        </w:tc>
        <w:tc>
          <w:tcPr>
            <w:tcW w:w="2137" w:type="dxa"/>
            <w:shd w:val="clear" w:color="auto" w:fill="auto"/>
          </w:tcPr>
          <w:p w:rsidR="00D1647F" w:rsidRPr="007F2CE8" w:rsidRDefault="00D1647F" w:rsidP="007E733E">
            <w:pPr>
              <w:pStyle w:val="NoSpacing"/>
            </w:pPr>
            <w:r w:rsidRPr="007F2CE8">
              <w:t>Greg Tudor</w:t>
            </w:r>
          </w:p>
        </w:tc>
        <w:tc>
          <w:tcPr>
            <w:tcW w:w="0" w:type="auto"/>
            <w:shd w:val="clear" w:color="auto" w:fill="auto"/>
          </w:tcPr>
          <w:p w:rsidR="00D1647F" w:rsidRPr="007F2CE8" w:rsidRDefault="00D1647F" w:rsidP="007E733E">
            <w:pPr>
              <w:pStyle w:val="NoSpacing"/>
            </w:pPr>
          </w:p>
        </w:tc>
      </w:tr>
      <w:tr w:rsidR="00D1647F" w:rsidRPr="003C4778" w:rsidTr="00635C6F">
        <w:tc>
          <w:tcPr>
            <w:tcW w:w="0" w:type="auto"/>
            <w:shd w:val="clear" w:color="auto" w:fill="auto"/>
          </w:tcPr>
          <w:p w:rsidR="00D1647F" w:rsidRPr="007F2CE8" w:rsidRDefault="00D1647F" w:rsidP="007E733E">
            <w:pPr>
              <w:pStyle w:val="NoSpacing"/>
              <w:jc w:val="both"/>
            </w:pPr>
            <w:r w:rsidRPr="007F2CE8">
              <w:t>OFM</w:t>
            </w:r>
          </w:p>
        </w:tc>
        <w:tc>
          <w:tcPr>
            <w:tcW w:w="0" w:type="auto"/>
            <w:shd w:val="clear" w:color="auto" w:fill="auto"/>
          </w:tcPr>
          <w:p w:rsidR="00D1647F" w:rsidRPr="007F2CE8" w:rsidRDefault="00D1647F" w:rsidP="007E733E">
            <w:pPr>
              <w:pStyle w:val="NoSpacing"/>
              <w:jc w:val="both"/>
            </w:pPr>
            <w:r w:rsidRPr="007F2CE8">
              <w:t>Mike Mohrman or Tom Kimpel</w:t>
            </w:r>
          </w:p>
        </w:tc>
        <w:tc>
          <w:tcPr>
            <w:tcW w:w="4764" w:type="dxa"/>
            <w:shd w:val="clear" w:color="auto" w:fill="auto"/>
          </w:tcPr>
          <w:p w:rsidR="00D1647F" w:rsidRPr="007F2CE8" w:rsidRDefault="00D1647F" w:rsidP="007E733E">
            <w:pPr>
              <w:pStyle w:val="NoSpacing"/>
              <w:jc w:val="both"/>
            </w:pPr>
            <w:r w:rsidRPr="007F2CE8">
              <w:t>Laurie Wood</w:t>
            </w:r>
          </w:p>
        </w:tc>
        <w:tc>
          <w:tcPr>
            <w:tcW w:w="1358" w:type="dxa"/>
            <w:shd w:val="clear" w:color="auto" w:fill="auto"/>
          </w:tcPr>
          <w:p w:rsidR="00D1647F" w:rsidRPr="007F2CE8" w:rsidRDefault="00D1647F" w:rsidP="007E733E">
            <w:pPr>
              <w:pStyle w:val="NoSpacing"/>
            </w:pPr>
            <w:r w:rsidRPr="007F2CE8">
              <w:t>SCC</w:t>
            </w:r>
          </w:p>
        </w:tc>
        <w:tc>
          <w:tcPr>
            <w:tcW w:w="2137" w:type="dxa"/>
            <w:shd w:val="clear" w:color="auto" w:fill="auto"/>
          </w:tcPr>
          <w:p w:rsidR="00D1647F" w:rsidRPr="007F2CE8" w:rsidRDefault="00D1647F" w:rsidP="007E733E">
            <w:pPr>
              <w:pStyle w:val="NoSpacing"/>
            </w:pPr>
            <w:r w:rsidRPr="007F2CE8">
              <w:t>Brian Cochrane</w:t>
            </w:r>
          </w:p>
        </w:tc>
        <w:tc>
          <w:tcPr>
            <w:tcW w:w="0" w:type="auto"/>
            <w:shd w:val="clear" w:color="auto" w:fill="auto"/>
          </w:tcPr>
          <w:p w:rsidR="00D1647F" w:rsidRPr="007F2CE8" w:rsidRDefault="00D1647F" w:rsidP="007E733E">
            <w:pPr>
              <w:pStyle w:val="NoSpacing"/>
            </w:pPr>
          </w:p>
        </w:tc>
      </w:tr>
      <w:tr w:rsidR="00D1647F" w:rsidRPr="003C4778" w:rsidTr="00635C6F">
        <w:tc>
          <w:tcPr>
            <w:tcW w:w="0" w:type="auto"/>
            <w:shd w:val="clear" w:color="auto" w:fill="auto"/>
          </w:tcPr>
          <w:p w:rsidR="00D1647F" w:rsidRPr="007F2CE8" w:rsidRDefault="00D1647F" w:rsidP="007E733E">
            <w:pPr>
              <w:pStyle w:val="NoSpacing"/>
              <w:jc w:val="both"/>
            </w:pPr>
            <w:r w:rsidRPr="007F2CE8">
              <w:t>LCB</w:t>
            </w:r>
          </w:p>
        </w:tc>
        <w:tc>
          <w:tcPr>
            <w:tcW w:w="0" w:type="auto"/>
            <w:shd w:val="clear" w:color="auto" w:fill="auto"/>
          </w:tcPr>
          <w:p w:rsidR="00D1647F" w:rsidRPr="007F2CE8" w:rsidRDefault="005E3B51" w:rsidP="007E733E">
            <w:pPr>
              <w:pStyle w:val="NoSpacing"/>
              <w:jc w:val="both"/>
            </w:pPr>
            <w:r w:rsidRPr="007F2CE8">
              <w:t>Rocky Atwood</w:t>
            </w:r>
          </w:p>
        </w:tc>
        <w:tc>
          <w:tcPr>
            <w:tcW w:w="4764" w:type="dxa"/>
            <w:shd w:val="clear" w:color="auto" w:fill="auto"/>
          </w:tcPr>
          <w:p w:rsidR="00D1647F" w:rsidRPr="007F2CE8" w:rsidRDefault="00D1647F" w:rsidP="007E733E">
            <w:pPr>
              <w:pStyle w:val="NoSpacing"/>
              <w:jc w:val="both"/>
            </w:pPr>
          </w:p>
        </w:tc>
        <w:tc>
          <w:tcPr>
            <w:tcW w:w="1358" w:type="dxa"/>
            <w:shd w:val="clear" w:color="auto" w:fill="auto"/>
          </w:tcPr>
          <w:p w:rsidR="00D1647F" w:rsidRPr="007F2CE8" w:rsidRDefault="00D1647F" w:rsidP="007E733E">
            <w:pPr>
              <w:pStyle w:val="NoSpacing"/>
            </w:pPr>
            <w:r w:rsidRPr="007F2CE8">
              <w:t>WSRB</w:t>
            </w:r>
          </w:p>
        </w:tc>
        <w:tc>
          <w:tcPr>
            <w:tcW w:w="2137" w:type="dxa"/>
            <w:shd w:val="clear" w:color="auto" w:fill="auto"/>
          </w:tcPr>
          <w:p w:rsidR="00D1647F" w:rsidRPr="007F2CE8" w:rsidRDefault="00D1647F" w:rsidP="007E733E">
            <w:pPr>
              <w:pStyle w:val="NoSpacing"/>
            </w:pPr>
            <w:r w:rsidRPr="007F2CE8">
              <w:t>Chris Jansen</w:t>
            </w:r>
          </w:p>
        </w:tc>
        <w:tc>
          <w:tcPr>
            <w:tcW w:w="0" w:type="auto"/>
            <w:shd w:val="clear" w:color="auto" w:fill="auto"/>
          </w:tcPr>
          <w:p w:rsidR="00D1647F" w:rsidRPr="007F2CE8" w:rsidRDefault="00D1647F" w:rsidP="007E733E">
            <w:pPr>
              <w:pStyle w:val="NoSpacing"/>
            </w:pPr>
          </w:p>
        </w:tc>
      </w:tr>
      <w:tr w:rsidR="00D1647F" w:rsidRPr="003C4778" w:rsidTr="00635C6F">
        <w:tc>
          <w:tcPr>
            <w:tcW w:w="0" w:type="auto"/>
            <w:shd w:val="clear" w:color="auto" w:fill="auto"/>
          </w:tcPr>
          <w:p w:rsidR="00D1647F" w:rsidRPr="007F2CE8" w:rsidRDefault="00D1647F" w:rsidP="007E733E">
            <w:pPr>
              <w:pStyle w:val="NoSpacing"/>
              <w:jc w:val="both"/>
            </w:pPr>
            <w:r w:rsidRPr="007F2CE8">
              <w:t>AGR</w:t>
            </w:r>
          </w:p>
        </w:tc>
        <w:tc>
          <w:tcPr>
            <w:tcW w:w="0" w:type="auto"/>
            <w:shd w:val="clear" w:color="auto" w:fill="auto"/>
          </w:tcPr>
          <w:p w:rsidR="00D1647F" w:rsidRPr="007F2CE8" w:rsidRDefault="005C5286" w:rsidP="007E733E">
            <w:pPr>
              <w:pStyle w:val="NoSpacing"/>
              <w:jc w:val="both"/>
            </w:pPr>
            <w:r w:rsidRPr="007F2CE8">
              <w:t>Ed Thompson</w:t>
            </w:r>
          </w:p>
        </w:tc>
        <w:tc>
          <w:tcPr>
            <w:tcW w:w="4764" w:type="dxa"/>
            <w:shd w:val="clear" w:color="auto" w:fill="auto"/>
          </w:tcPr>
          <w:p w:rsidR="00D1647F" w:rsidRPr="007F2CE8" w:rsidRDefault="005C5286" w:rsidP="007E733E">
            <w:pPr>
              <w:pStyle w:val="NoSpacing"/>
              <w:jc w:val="both"/>
            </w:pPr>
            <w:r w:rsidRPr="007F2CE8">
              <w:t>Perry Beale</w:t>
            </w:r>
          </w:p>
        </w:tc>
        <w:tc>
          <w:tcPr>
            <w:tcW w:w="1358" w:type="dxa"/>
            <w:shd w:val="clear" w:color="auto" w:fill="auto"/>
          </w:tcPr>
          <w:p w:rsidR="00D1647F" w:rsidRPr="007F2CE8" w:rsidRDefault="00D1647F" w:rsidP="007E733E">
            <w:pPr>
              <w:pStyle w:val="NoSpacing"/>
            </w:pPr>
            <w:r w:rsidRPr="007F2CE8">
              <w:t>LEAP</w:t>
            </w:r>
          </w:p>
        </w:tc>
        <w:tc>
          <w:tcPr>
            <w:tcW w:w="2137" w:type="dxa"/>
            <w:shd w:val="clear" w:color="auto" w:fill="auto"/>
          </w:tcPr>
          <w:p w:rsidR="00D1647F" w:rsidRPr="007F2CE8" w:rsidRDefault="00D1647F" w:rsidP="007E733E">
            <w:pPr>
              <w:pStyle w:val="NoSpacing"/>
            </w:pPr>
            <w:r w:rsidRPr="007F2CE8">
              <w:t>Curtis Gilbertson</w:t>
            </w:r>
          </w:p>
        </w:tc>
        <w:tc>
          <w:tcPr>
            <w:tcW w:w="0" w:type="auto"/>
            <w:shd w:val="clear" w:color="auto" w:fill="auto"/>
          </w:tcPr>
          <w:p w:rsidR="00D1647F" w:rsidRPr="007F2CE8" w:rsidRDefault="00D1647F" w:rsidP="007E733E">
            <w:pPr>
              <w:pStyle w:val="NoSpacing"/>
            </w:pPr>
          </w:p>
        </w:tc>
      </w:tr>
      <w:tr w:rsidR="00D1647F" w:rsidRPr="003C4778" w:rsidTr="00635C6F">
        <w:tc>
          <w:tcPr>
            <w:tcW w:w="0" w:type="auto"/>
            <w:shd w:val="clear" w:color="auto" w:fill="auto"/>
          </w:tcPr>
          <w:p w:rsidR="00D1647F" w:rsidRPr="00680C51" w:rsidRDefault="00D1647F" w:rsidP="007E733E">
            <w:pPr>
              <w:pStyle w:val="NoSpacing"/>
              <w:jc w:val="both"/>
              <w:rPr>
                <w:highlight w:val="cyan"/>
              </w:rPr>
            </w:pPr>
            <w:r w:rsidRPr="00680C51">
              <w:rPr>
                <w:highlight w:val="cyan"/>
              </w:rPr>
              <w:t>SPI</w:t>
            </w:r>
          </w:p>
        </w:tc>
        <w:tc>
          <w:tcPr>
            <w:tcW w:w="0" w:type="auto"/>
            <w:shd w:val="clear" w:color="auto" w:fill="auto"/>
          </w:tcPr>
          <w:p w:rsidR="00D1647F" w:rsidRPr="00680C51" w:rsidRDefault="009C4105" w:rsidP="007E733E">
            <w:pPr>
              <w:pStyle w:val="NoSpacing"/>
              <w:jc w:val="both"/>
              <w:rPr>
                <w:highlight w:val="cyan"/>
              </w:rPr>
            </w:pPr>
            <w:r w:rsidRPr="00680C51">
              <w:rPr>
                <w:highlight w:val="cyan"/>
              </w:rPr>
              <w:t>Bruce Schneider</w:t>
            </w:r>
          </w:p>
        </w:tc>
        <w:tc>
          <w:tcPr>
            <w:tcW w:w="4764" w:type="dxa"/>
            <w:shd w:val="clear" w:color="auto" w:fill="auto"/>
          </w:tcPr>
          <w:p w:rsidR="00D1647F" w:rsidRPr="007F2CE8" w:rsidRDefault="00D1647F" w:rsidP="007E733E">
            <w:pPr>
              <w:pStyle w:val="NoSpacing"/>
              <w:jc w:val="both"/>
            </w:pPr>
          </w:p>
        </w:tc>
        <w:tc>
          <w:tcPr>
            <w:tcW w:w="1358" w:type="dxa"/>
            <w:shd w:val="clear" w:color="auto" w:fill="auto"/>
          </w:tcPr>
          <w:p w:rsidR="00D1647F" w:rsidRPr="007F2CE8" w:rsidRDefault="005E3B51" w:rsidP="007E733E">
            <w:pPr>
              <w:pStyle w:val="NoSpacing"/>
            </w:pPr>
            <w:r w:rsidRPr="007F2CE8">
              <w:t>JLARC</w:t>
            </w:r>
          </w:p>
        </w:tc>
        <w:tc>
          <w:tcPr>
            <w:tcW w:w="2137" w:type="dxa"/>
            <w:shd w:val="clear" w:color="auto" w:fill="auto"/>
          </w:tcPr>
          <w:p w:rsidR="00D1647F" w:rsidRPr="007F2CE8" w:rsidRDefault="005E3B51" w:rsidP="007E733E">
            <w:pPr>
              <w:pStyle w:val="NoSpacing"/>
            </w:pPr>
            <w:r w:rsidRPr="007F2CE8">
              <w:t>Suzanna Pratt</w:t>
            </w:r>
          </w:p>
        </w:tc>
        <w:tc>
          <w:tcPr>
            <w:tcW w:w="0" w:type="auto"/>
            <w:shd w:val="clear" w:color="auto" w:fill="auto"/>
          </w:tcPr>
          <w:p w:rsidR="00D1647F" w:rsidRPr="007F2CE8" w:rsidRDefault="00D1647F" w:rsidP="007E733E">
            <w:pPr>
              <w:pStyle w:val="NoSpacing"/>
            </w:pPr>
          </w:p>
        </w:tc>
      </w:tr>
      <w:tr w:rsidR="005E3B51" w:rsidRPr="003C4778" w:rsidTr="00635C6F">
        <w:tc>
          <w:tcPr>
            <w:tcW w:w="0" w:type="auto"/>
            <w:shd w:val="clear" w:color="auto" w:fill="auto"/>
          </w:tcPr>
          <w:p w:rsidR="005E3B51" w:rsidRPr="007F2CE8" w:rsidRDefault="005E3B51" w:rsidP="005E3B51">
            <w:pPr>
              <w:pStyle w:val="NoSpacing"/>
              <w:jc w:val="both"/>
            </w:pPr>
            <w:r w:rsidRPr="007F2CE8">
              <w:t>MIL</w:t>
            </w:r>
          </w:p>
        </w:tc>
        <w:tc>
          <w:tcPr>
            <w:tcW w:w="0" w:type="auto"/>
            <w:shd w:val="clear" w:color="auto" w:fill="auto"/>
          </w:tcPr>
          <w:p w:rsidR="005E3B51" w:rsidRPr="007F2CE8" w:rsidRDefault="005E3B51" w:rsidP="005E3B51">
            <w:pPr>
              <w:pStyle w:val="NoSpacing"/>
              <w:jc w:val="both"/>
            </w:pPr>
            <w:r w:rsidRPr="007F2CE8">
              <w:t>Rick Geittmann</w:t>
            </w:r>
          </w:p>
        </w:tc>
        <w:tc>
          <w:tcPr>
            <w:tcW w:w="4764" w:type="dxa"/>
            <w:shd w:val="clear" w:color="auto" w:fill="auto"/>
          </w:tcPr>
          <w:p w:rsidR="005E3B51" w:rsidRPr="007F2CE8" w:rsidRDefault="005E3B51" w:rsidP="005E3B51">
            <w:pPr>
              <w:pStyle w:val="NoSpacing"/>
              <w:jc w:val="both"/>
            </w:pPr>
            <w:r w:rsidRPr="007F2CE8">
              <w:t>Jonathan Cochran, Dan Miller, Mark Glenn</w:t>
            </w:r>
            <w:r w:rsidR="008E1601">
              <w:t>, Lisa Zolman</w:t>
            </w:r>
            <w:r w:rsidR="00F0395A">
              <w:t>, Clint Lusk</w:t>
            </w:r>
          </w:p>
        </w:tc>
        <w:tc>
          <w:tcPr>
            <w:tcW w:w="1358" w:type="dxa"/>
            <w:shd w:val="clear" w:color="auto" w:fill="auto"/>
          </w:tcPr>
          <w:p w:rsidR="005E3B51" w:rsidRPr="007F2CE8" w:rsidRDefault="005E3B51" w:rsidP="005E3B51">
            <w:pPr>
              <w:pStyle w:val="NoSpacing"/>
            </w:pPr>
            <w:r w:rsidRPr="007F2CE8">
              <w:t>CTS-OCIO</w:t>
            </w:r>
          </w:p>
        </w:tc>
        <w:tc>
          <w:tcPr>
            <w:tcW w:w="2137" w:type="dxa"/>
            <w:shd w:val="clear" w:color="auto" w:fill="auto"/>
          </w:tcPr>
          <w:p w:rsidR="005E3B51" w:rsidRPr="007F2CE8" w:rsidRDefault="005E3B51" w:rsidP="005E3B51">
            <w:pPr>
              <w:pStyle w:val="NoSpacing"/>
            </w:pPr>
            <w:r w:rsidRPr="007F2CE8">
              <w:t>Joanne Markert</w:t>
            </w:r>
          </w:p>
        </w:tc>
        <w:tc>
          <w:tcPr>
            <w:tcW w:w="0" w:type="auto"/>
            <w:shd w:val="clear" w:color="auto" w:fill="auto"/>
          </w:tcPr>
          <w:p w:rsidR="005E3B51" w:rsidRPr="007F2CE8" w:rsidRDefault="005E3B51" w:rsidP="005E3B51">
            <w:pPr>
              <w:pStyle w:val="NoSpacing"/>
            </w:pPr>
            <w:r w:rsidRPr="007F2CE8">
              <w:t>Will Saunders, Jason Anderson</w:t>
            </w:r>
          </w:p>
        </w:tc>
      </w:tr>
    </w:tbl>
    <w:p w:rsidR="00D95478" w:rsidRDefault="00D95478" w:rsidP="00447FF8">
      <w:pPr>
        <w:pStyle w:val="Heading3"/>
      </w:pPr>
    </w:p>
    <w:p w:rsidR="00447FF8" w:rsidRDefault="00B96FA8" w:rsidP="00447FF8">
      <w:pPr>
        <w:pStyle w:val="Heading3"/>
      </w:pPr>
      <w:r>
        <w:t>Geospatial Portal</w:t>
      </w:r>
    </w:p>
    <w:p w:rsidR="008D4836" w:rsidRPr="008D4836" w:rsidRDefault="00291133" w:rsidP="008D4836">
      <w:pPr>
        <w:pStyle w:val="ListParagraph"/>
        <w:numPr>
          <w:ilvl w:val="0"/>
          <w:numId w:val="24"/>
        </w:numPr>
      </w:pPr>
      <w:hyperlink r:id="rId17" w:history="1">
        <w:r w:rsidR="008D4836" w:rsidRPr="003076A8">
          <w:rPr>
            <w:rStyle w:val="Hyperlink"/>
          </w:rPr>
          <w:t>March 2019 meeting minutes</w:t>
        </w:r>
      </w:hyperlink>
    </w:p>
    <w:p w:rsidR="00B96FA8" w:rsidRPr="00DE637D" w:rsidRDefault="00B96FA8" w:rsidP="007E388F">
      <w:pPr>
        <w:pStyle w:val="ListParagraph"/>
        <w:numPr>
          <w:ilvl w:val="0"/>
          <w:numId w:val="2"/>
        </w:numPr>
        <w:rPr>
          <w:rStyle w:val="Hyperlink"/>
        </w:rPr>
      </w:pPr>
      <w:r>
        <w:fldChar w:fldCharType="begin"/>
      </w:r>
      <w:r>
        <w:instrText xml:space="preserve"> HYPERLINK "https://ocio.wa.gov/geographic-information-technology-git-committee/geospatial-portal-steering-committee" </w:instrText>
      </w:r>
      <w:r>
        <w:fldChar w:fldCharType="separate"/>
      </w:r>
      <w:r w:rsidRPr="00DE637D">
        <w:rPr>
          <w:rStyle w:val="Hyperlink"/>
        </w:rPr>
        <w:t>Geospatial Portal Steering Committee</w:t>
      </w:r>
    </w:p>
    <w:p w:rsidR="005F3E20" w:rsidRDefault="00B96FA8" w:rsidP="005F3E20">
      <w:pPr>
        <w:pStyle w:val="ListParagraph"/>
        <w:numPr>
          <w:ilvl w:val="1"/>
          <w:numId w:val="2"/>
        </w:numPr>
      </w:pPr>
      <w:r>
        <w:fldChar w:fldCharType="end"/>
      </w:r>
      <w:hyperlink r:id="rId18" w:history="1">
        <w:r w:rsidR="005F3E20" w:rsidRPr="005F3E20">
          <w:rPr>
            <w:rStyle w:val="Hyperlink"/>
          </w:rPr>
          <w:t>Roles &amp; Responsibilities</w:t>
        </w:r>
      </w:hyperlink>
    </w:p>
    <w:p w:rsidR="005F3E20" w:rsidRDefault="00291133" w:rsidP="005F3E20">
      <w:pPr>
        <w:pStyle w:val="ListParagraph"/>
        <w:numPr>
          <w:ilvl w:val="2"/>
          <w:numId w:val="2"/>
        </w:numPr>
      </w:pPr>
      <w:hyperlink r:id="rId19" w:history="1">
        <w:r w:rsidR="005F3E20" w:rsidRPr="005F3E20">
          <w:rPr>
            <w:rStyle w:val="Hyperlink"/>
          </w:rPr>
          <w:t>Appendix A:  Geospatial Portal Assignments &amp; Transitions</w:t>
        </w:r>
      </w:hyperlink>
    </w:p>
    <w:p w:rsidR="00907C37" w:rsidRDefault="00291133" w:rsidP="00907C37">
      <w:pPr>
        <w:pStyle w:val="ListParagraph"/>
        <w:numPr>
          <w:ilvl w:val="1"/>
          <w:numId w:val="2"/>
        </w:numPr>
      </w:pPr>
      <w:hyperlink r:id="rId20" w:history="1">
        <w:r w:rsidR="00907C37" w:rsidRPr="00907C37">
          <w:rPr>
            <w:rStyle w:val="Hyperlink"/>
          </w:rPr>
          <w:t>Geospatial Open Data Guidelines</w:t>
        </w:r>
      </w:hyperlink>
    </w:p>
    <w:p w:rsidR="00B96FA8" w:rsidRPr="00D828DF" w:rsidRDefault="00291133" w:rsidP="007E388F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21" w:history="1">
        <w:r w:rsidR="00B96FA8" w:rsidRPr="002F3979">
          <w:rPr>
            <w:rStyle w:val="Hyperlink"/>
          </w:rPr>
          <w:t>Geographic Information Technology Committee</w:t>
        </w:r>
      </w:hyperlink>
    </w:p>
    <w:p w:rsidR="00B96FA8" w:rsidRPr="00B96FA8" w:rsidRDefault="00291133" w:rsidP="007E388F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22" w:history="1">
        <w:r w:rsidR="00B96FA8" w:rsidRPr="00D828DF">
          <w:rPr>
            <w:rStyle w:val="Hyperlink"/>
          </w:rPr>
          <w:t>Washington State Office of the Chief Information Officer</w:t>
        </w:r>
      </w:hyperlink>
    </w:p>
    <w:p w:rsidR="003D331D" w:rsidRDefault="00291133" w:rsidP="003D331D">
      <w:pPr>
        <w:pStyle w:val="ListParagraph"/>
        <w:numPr>
          <w:ilvl w:val="0"/>
          <w:numId w:val="2"/>
        </w:numPr>
      </w:pPr>
      <w:hyperlink r:id="rId23" w:history="1">
        <w:r w:rsidR="003D331D" w:rsidRPr="003D331D">
          <w:rPr>
            <w:rStyle w:val="Hyperlink"/>
          </w:rPr>
          <w:t>WaTech Reports</w:t>
        </w:r>
      </w:hyperlink>
      <w:r w:rsidR="003D331D">
        <w:t xml:space="preserve"> &gt; </w:t>
      </w:r>
      <w:hyperlink r:id="rId24" w:history="1">
        <w:r w:rsidR="003D331D" w:rsidRPr="003D331D">
          <w:rPr>
            <w:rStyle w:val="Hyperlink"/>
          </w:rPr>
          <w:t>Zero Based Budget Review Full Final Report</w:t>
        </w:r>
      </w:hyperlink>
      <w:r w:rsidR="003D331D">
        <w:t xml:space="preserve"> &gt; search “geospatial portal”</w:t>
      </w:r>
    </w:p>
    <w:p w:rsidR="00B96FA8" w:rsidRDefault="00B96FA8" w:rsidP="00B96FA8">
      <w:pPr>
        <w:pStyle w:val="Heading3"/>
      </w:pPr>
      <w:r>
        <w:t>Washington Master Addressing Services</w:t>
      </w:r>
    </w:p>
    <w:p w:rsidR="00B96FA8" w:rsidRDefault="00291133" w:rsidP="007E388F">
      <w:pPr>
        <w:pStyle w:val="ListParagraph"/>
        <w:numPr>
          <w:ilvl w:val="0"/>
          <w:numId w:val="3"/>
        </w:numPr>
      </w:pPr>
      <w:hyperlink r:id="rId25" w:history="1">
        <w:r w:rsidR="00B96FA8" w:rsidRPr="00B96FA8">
          <w:rPr>
            <w:rStyle w:val="Hyperlink"/>
          </w:rPr>
          <w:t>Washington Master Addressing Services (WAMAS)</w:t>
        </w:r>
      </w:hyperlink>
    </w:p>
    <w:p w:rsidR="001126C3" w:rsidRDefault="00291133" w:rsidP="007E388F">
      <w:pPr>
        <w:pStyle w:val="ListParagraph"/>
        <w:numPr>
          <w:ilvl w:val="1"/>
          <w:numId w:val="3"/>
        </w:numPr>
      </w:pPr>
      <w:hyperlink r:id="rId26" w:history="1">
        <w:r w:rsidR="001126C3" w:rsidRPr="001126C3">
          <w:rPr>
            <w:rStyle w:val="Hyperlink"/>
          </w:rPr>
          <w:t>Training Guide</w:t>
        </w:r>
      </w:hyperlink>
    </w:p>
    <w:p w:rsidR="00B96FA8" w:rsidRDefault="00291133" w:rsidP="007E388F">
      <w:pPr>
        <w:pStyle w:val="ListParagraph"/>
        <w:numPr>
          <w:ilvl w:val="1"/>
          <w:numId w:val="3"/>
        </w:numPr>
      </w:pPr>
      <w:hyperlink r:id="rId27" w:history="1">
        <w:r w:rsidR="00B96FA8" w:rsidRPr="00B96FA8">
          <w:rPr>
            <w:rStyle w:val="Hyperlink"/>
          </w:rPr>
          <w:t>Technical Support</w:t>
        </w:r>
      </w:hyperlink>
    </w:p>
    <w:p w:rsidR="00B96FA8" w:rsidRDefault="00291133" w:rsidP="007E388F">
      <w:pPr>
        <w:pStyle w:val="ListParagraph"/>
        <w:numPr>
          <w:ilvl w:val="1"/>
          <w:numId w:val="3"/>
        </w:numPr>
      </w:pPr>
      <w:hyperlink r:id="rId28" w:history="1">
        <w:r w:rsidR="00B96FA8" w:rsidRPr="00B96FA8">
          <w:rPr>
            <w:rStyle w:val="Hyperlink"/>
          </w:rPr>
          <w:t>Technical Documentation and Flyers</w:t>
        </w:r>
      </w:hyperlink>
    </w:p>
    <w:p w:rsidR="00B96FA8" w:rsidRDefault="00291133" w:rsidP="007E388F">
      <w:pPr>
        <w:pStyle w:val="ListParagraph"/>
        <w:numPr>
          <w:ilvl w:val="1"/>
          <w:numId w:val="3"/>
        </w:numPr>
      </w:pPr>
      <w:hyperlink r:id="rId29" w:history="1">
        <w:r w:rsidR="00B96FA8" w:rsidRPr="00B96FA8">
          <w:rPr>
            <w:rStyle w:val="Hyperlink"/>
          </w:rPr>
          <w:t>Accessing WAMAS Services</w:t>
        </w:r>
      </w:hyperlink>
    </w:p>
    <w:p w:rsidR="00B96FA8" w:rsidRPr="00A426FC" w:rsidRDefault="00291133" w:rsidP="007E388F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hyperlink r:id="rId30" w:history="1">
        <w:r w:rsidR="00B96FA8" w:rsidRPr="00B96FA8">
          <w:rPr>
            <w:rStyle w:val="Hyperlink"/>
          </w:rPr>
          <w:t>Master Addressing Steering Committee (WAMAS)</w:t>
        </w:r>
      </w:hyperlink>
    </w:p>
    <w:p w:rsidR="00A426FC" w:rsidRDefault="00A426FC" w:rsidP="00A426FC">
      <w:pPr>
        <w:pStyle w:val="Heading3"/>
      </w:pPr>
      <w:r>
        <w:lastRenderedPageBreak/>
        <w:t>Washington State Office of the Chief Information Office</w:t>
      </w:r>
      <w:r w:rsidR="00A64A47">
        <w:t>r</w:t>
      </w:r>
      <w:r>
        <w:t xml:space="preserve"> Policies</w:t>
      </w:r>
    </w:p>
    <w:p w:rsidR="00A426FC" w:rsidRPr="00B96FA8" w:rsidRDefault="00291133" w:rsidP="007E388F">
      <w:pPr>
        <w:pStyle w:val="ListParagraph"/>
        <w:numPr>
          <w:ilvl w:val="0"/>
          <w:numId w:val="2"/>
        </w:numPr>
      </w:pPr>
      <w:hyperlink r:id="rId31" w:history="1">
        <w:r w:rsidR="00A426FC" w:rsidRPr="00A76544">
          <w:rPr>
            <w:rStyle w:val="Hyperlink"/>
          </w:rPr>
          <w:t>All</w:t>
        </w:r>
      </w:hyperlink>
      <w:r w:rsidR="00A426FC" w:rsidRPr="00EE71B5">
        <w:rPr>
          <w:rStyle w:val="Hyperlink"/>
          <w:color w:val="auto"/>
          <w:u w:val="none"/>
        </w:rPr>
        <w:t xml:space="preserve">  |  </w:t>
      </w:r>
      <w:hyperlink r:id="rId32" w:history="1">
        <w:r w:rsidR="00A426FC" w:rsidRPr="00A76544">
          <w:rPr>
            <w:rStyle w:val="Hyperlink"/>
          </w:rPr>
          <w:t>Geospatial</w:t>
        </w:r>
      </w:hyperlink>
      <w:r w:rsidR="00A426FC" w:rsidRPr="00EE71B5">
        <w:rPr>
          <w:rStyle w:val="Hyperlink"/>
          <w:color w:val="auto"/>
          <w:u w:val="none"/>
        </w:rPr>
        <w:t xml:space="preserve">  |  </w:t>
      </w:r>
      <w:hyperlink r:id="rId33" w:history="1">
        <w:r w:rsidR="00A426FC" w:rsidRPr="00C51EE0">
          <w:rPr>
            <w:rStyle w:val="Hyperlink"/>
          </w:rPr>
          <w:t>Open Data</w:t>
        </w:r>
      </w:hyperlink>
      <w:r w:rsidR="00A426FC" w:rsidRPr="00EE71B5">
        <w:rPr>
          <w:rStyle w:val="Hyperlink"/>
          <w:color w:val="auto"/>
          <w:u w:val="none"/>
        </w:rPr>
        <w:t xml:space="preserve">  |  </w:t>
      </w:r>
      <w:hyperlink r:id="rId34" w:history="1">
        <w:r w:rsidR="00A426FC" w:rsidRPr="00C51EE0">
          <w:rPr>
            <w:rStyle w:val="Hyperlink"/>
          </w:rPr>
          <w:t>Security</w:t>
        </w:r>
      </w:hyperlink>
    </w:p>
    <w:sectPr w:rsidR="00A426FC" w:rsidRPr="00B96FA8" w:rsidSect="00B5593A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756" w:rsidRDefault="008B6756" w:rsidP="00C15B84">
      <w:pPr>
        <w:spacing w:after="0" w:line="240" w:lineRule="auto"/>
      </w:pPr>
      <w:r>
        <w:separator/>
      </w:r>
    </w:p>
  </w:endnote>
  <w:endnote w:type="continuationSeparator" w:id="0">
    <w:p w:rsidR="008B6756" w:rsidRDefault="008B6756" w:rsidP="00C1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33E" w:rsidRDefault="007E73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8193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733E" w:rsidRDefault="007E73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1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733E" w:rsidRDefault="007E73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33E" w:rsidRDefault="007E7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756" w:rsidRDefault="008B6756" w:rsidP="00C15B84">
      <w:pPr>
        <w:spacing w:after="0" w:line="240" w:lineRule="auto"/>
      </w:pPr>
      <w:r>
        <w:separator/>
      </w:r>
    </w:p>
  </w:footnote>
  <w:footnote w:type="continuationSeparator" w:id="0">
    <w:p w:rsidR="008B6756" w:rsidRDefault="008B6756" w:rsidP="00C1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33E" w:rsidRDefault="007E73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33E" w:rsidRDefault="007E733E">
    <w:pPr>
      <w:pStyle w:val="Header"/>
    </w:pPr>
    <w:r>
      <w:t>Washington State Office of the Chief Information Officer, Geographic Information Technology Committee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33E" w:rsidRDefault="007E73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FCB"/>
    <w:multiLevelType w:val="hybridMultilevel"/>
    <w:tmpl w:val="1C50AD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79A8"/>
    <w:multiLevelType w:val="hybridMultilevel"/>
    <w:tmpl w:val="F9F4C4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E572E"/>
    <w:multiLevelType w:val="hybridMultilevel"/>
    <w:tmpl w:val="98F2E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3521B"/>
    <w:multiLevelType w:val="hybridMultilevel"/>
    <w:tmpl w:val="4F1E8E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A49BD"/>
    <w:multiLevelType w:val="hybridMultilevel"/>
    <w:tmpl w:val="C652C3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E4DF4"/>
    <w:multiLevelType w:val="hybridMultilevel"/>
    <w:tmpl w:val="35D0E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063CB5"/>
    <w:multiLevelType w:val="multilevel"/>
    <w:tmpl w:val="4B80E0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7" w15:restartNumberingAfterBreak="0">
    <w:nsid w:val="2119007B"/>
    <w:multiLevelType w:val="hybridMultilevel"/>
    <w:tmpl w:val="5942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C104A"/>
    <w:multiLevelType w:val="hybridMultilevel"/>
    <w:tmpl w:val="5292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351AE"/>
    <w:multiLevelType w:val="hybridMultilevel"/>
    <w:tmpl w:val="940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F31C4"/>
    <w:multiLevelType w:val="hybridMultilevel"/>
    <w:tmpl w:val="DBBC6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5095D"/>
    <w:multiLevelType w:val="hybridMultilevel"/>
    <w:tmpl w:val="C652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67444"/>
    <w:multiLevelType w:val="hybridMultilevel"/>
    <w:tmpl w:val="4894BC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91D9E"/>
    <w:multiLevelType w:val="hybridMultilevel"/>
    <w:tmpl w:val="BE4C0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0417E"/>
    <w:multiLevelType w:val="hybridMultilevel"/>
    <w:tmpl w:val="7BA874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95228"/>
    <w:multiLevelType w:val="hybridMultilevel"/>
    <w:tmpl w:val="0A1C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E449A"/>
    <w:multiLevelType w:val="multilevel"/>
    <w:tmpl w:val="35D8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F6099A"/>
    <w:multiLevelType w:val="hybridMultilevel"/>
    <w:tmpl w:val="F314F2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D7088"/>
    <w:multiLevelType w:val="multilevel"/>
    <w:tmpl w:val="D8DAAF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9" w15:restartNumberingAfterBreak="0">
    <w:nsid w:val="604E549F"/>
    <w:multiLevelType w:val="hybridMultilevel"/>
    <w:tmpl w:val="6714E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B1752"/>
    <w:multiLevelType w:val="hybridMultilevel"/>
    <w:tmpl w:val="3DFEC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BD48B4"/>
    <w:multiLevelType w:val="hybridMultilevel"/>
    <w:tmpl w:val="EA3A6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F09A3"/>
    <w:multiLevelType w:val="hybridMultilevel"/>
    <w:tmpl w:val="9C48D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0"/>
  </w:num>
  <w:num w:numId="4">
    <w:abstractNumId w:val="10"/>
  </w:num>
  <w:num w:numId="5">
    <w:abstractNumId w:val="20"/>
  </w:num>
  <w:num w:numId="6">
    <w:abstractNumId w:val="11"/>
  </w:num>
  <w:num w:numId="7">
    <w:abstractNumId w:val="5"/>
  </w:num>
  <w:num w:numId="8">
    <w:abstractNumId w:val="9"/>
  </w:num>
  <w:num w:numId="9">
    <w:abstractNumId w:val="13"/>
  </w:num>
  <w:num w:numId="10">
    <w:abstractNumId w:val="19"/>
  </w:num>
  <w:num w:numId="11">
    <w:abstractNumId w:val="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5"/>
  </w:num>
  <w:num w:numId="15">
    <w:abstractNumId w:val="8"/>
  </w:num>
  <w:num w:numId="16">
    <w:abstractNumId w:val="7"/>
  </w:num>
  <w:num w:numId="17">
    <w:abstractNumId w:val="16"/>
  </w:num>
  <w:num w:numId="18">
    <w:abstractNumId w:val="6"/>
  </w:num>
  <w:num w:numId="19">
    <w:abstractNumId w:val="18"/>
  </w:num>
  <w:num w:numId="20">
    <w:abstractNumId w:val="21"/>
  </w:num>
  <w:num w:numId="21">
    <w:abstractNumId w:val="1"/>
  </w:num>
  <w:num w:numId="22">
    <w:abstractNumId w:val="3"/>
  </w:num>
  <w:num w:numId="23">
    <w:abstractNumId w:val="12"/>
  </w:num>
  <w:num w:numId="2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39"/>
    <w:rsid w:val="00002158"/>
    <w:rsid w:val="00002355"/>
    <w:rsid w:val="0000418F"/>
    <w:rsid w:val="00005F6C"/>
    <w:rsid w:val="0000602B"/>
    <w:rsid w:val="00007746"/>
    <w:rsid w:val="00010225"/>
    <w:rsid w:val="0001051D"/>
    <w:rsid w:val="00011A7A"/>
    <w:rsid w:val="0001294D"/>
    <w:rsid w:val="00012B95"/>
    <w:rsid w:val="00013DD7"/>
    <w:rsid w:val="00016AF8"/>
    <w:rsid w:val="00021D20"/>
    <w:rsid w:val="000247E3"/>
    <w:rsid w:val="00024904"/>
    <w:rsid w:val="00025653"/>
    <w:rsid w:val="00030FA0"/>
    <w:rsid w:val="00031BEF"/>
    <w:rsid w:val="0003288B"/>
    <w:rsid w:val="0003302B"/>
    <w:rsid w:val="00033372"/>
    <w:rsid w:val="00034314"/>
    <w:rsid w:val="00034ED4"/>
    <w:rsid w:val="000353FD"/>
    <w:rsid w:val="000355B4"/>
    <w:rsid w:val="000375F9"/>
    <w:rsid w:val="0004147C"/>
    <w:rsid w:val="000418C4"/>
    <w:rsid w:val="000419A1"/>
    <w:rsid w:val="0004230F"/>
    <w:rsid w:val="00042FC6"/>
    <w:rsid w:val="000460D4"/>
    <w:rsid w:val="00047D74"/>
    <w:rsid w:val="00050B56"/>
    <w:rsid w:val="000518E6"/>
    <w:rsid w:val="00052D3A"/>
    <w:rsid w:val="00057561"/>
    <w:rsid w:val="00057A30"/>
    <w:rsid w:val="0006024B"/>
    <w:rsid w:val="000615D1"/>
    <w:rsid w:val="00063DA2"/>
    <w:rsid w:val="00064C82"/>
    <w:rsid w:val="00065E26"/>
    <w:rsid w:val="000678ED"/>
    <w:rsid w:val="00077D1C"/>
    <w:rsid w:val="00080A67"/>
    <w:rsid w:val="00082975"/>
    <w:rsid w:val="00085501"/>
    <w:rsid w:val="00085F24"/>
    <w:rsid w:val="00086F9C"/>
    <w:rsid w:val="0008785A"/>
    <w:rsid w:val="00090933"/>
    <w:rsid w:val="00093BA2"/>
    <w:rsid w:val="00095DEC"/>
    <w:rsid w:val="00096CF8"/>
    <w:rsid w:val="00097E4D"/>
    <w:rsid w:val="00097EC9"/>
    <w:rsid w:val="000A228A"/>
    <w:rsid w:val="000A38E1"/>
    <w:rsid w:val="000B27DB"/>
    <w:rsid w:val="000B2E5A"/>
    <w:rsid w:val="000B4D7D"/>
    <w:rsid w:val="000B60B6"/>
    <w:rsid w:val="000B7E78"/>
    <w:rsid w:val="000C11CB"/>
    <w:rsid w:val="000C296B"/>
    <w:rsid w:val="000C4412"/>
    <w:rsid w:val="000C4909"/>
    <w:rsid w:val="000C51C7"/>
    <w:rsid w:val="000C5D6B"/>
    <w:rsid w:val="000C5D6D"/>
    <w:rsid w:val="000C6C09"/>
    <w:rsid w:val="000C7534"/>
    <w:rsid w:val="000D1932"/>
    <w:rsid w:val="000D55E8"/>
    <w:rsid w:val="000E00E7"/>
    <w:rsid w:val="000E05E7"/>
    <w:rsid w:val="000E3054"/>
    <w:rsid w:val="000E5BDB"/>
    <w:rsid w:val="000E6E62"/>
    <w:rsid w:val="000F0B66"/>
    <w:rsid w:val="000F400F"/>
    <w:rsid w:val="000F4ABE"/>
    <w:rsid w:val="000F4B15"/>
    <w:rsid w:val="000F4F56"/>
    <w:rsid w:val="000F6466"/>
    <w:rsid w:val="000F65BD"/>
    <w:rsid w:val="000F7787"/>
    <w:rsid w:val="0010208C"/>
    <w:rsid w:val="00103159"/>
    <w:rsid w:val="00104C3F"/>
    <w:rsid w:val="00104E5D"/>
    <w:rsid w:val="00110DCA"/>
    <w:rsid w:val="001121EA"/>
    <w:rsid w:val="001126C3"/>
    <w:rsid w:val="00113282"/>
    <w:rsid w:val="00114FBE"/>
    <w:rsid w:val="00115C7F"/>
    <w:rsid w:val="00117370"/>
    <w:rsid w:val="001200A2"/>
    <w:rsid w:val="00121D84"/>
    <w:rsid w:val="00123320"/>
    <w:rsid w:val="00125F6E"/>
    <w:rsid w:val="0013024C"/>
    <w:rsid w:val="001340EA"/>
    <w:rsid w:val="0013537F"/>
    <w:rsid w:val="001363BC"/>
    <w:rsid w:val="00136C5D"/>
    <w:rsid w:val="00140C52"/>
    <w:rsid w:val="00140CFB"/>
    <w:rsid w:val="00140FA3"/>
    <w:rsid w:val="00141F4A"/>
    <w:rsid w:val="00143653"/>
    <w:rsid w:val="00143F1E"/>
    <w:rsid w:val="00145581"/>
    <w:rsid w:val="00145E1C"/>
    <w:rsid w:val="0015325D"/>
    <w:rsid w:val="00153CA7"/>
    <w:rsid w:val="0015426F"/>
    <w:rsid w:val="0015443A"/>
    <w:rsid w:val="001553EB"/>
    <w:rsid w:val="001557BC"/>
    <w:rsid w:val="00155C15"/>
    <w:rsid w:val="00160884"/>
    <w:rsid w:val="00167361"/>
    <w:rsid w:val="00167389"/>
    <w:rsid w:val="001675C9"/>
    <w:rsid w:val="00167BA2"/>
    <w:rsid w:val="00170DDE"/>
    <w:rsid w:val="00172C49"/>
    <w:rsid w:val="0017401C"/>
    <w:rsid w:val="00174C8F"/>
    <w:rsid w:val="00175617"/>
    <w:rsid w:val="001757CD"/>
    <w:rsid w:val="00175BDE"/>
    <w:rsid w:val="00183341"/>
    <w:rsid w:val="00183FDC"/>
    <w:rsid w:val="00185A2B"/>
    <w:rsid w:val="00186116"/>
    <w:rsid w:val="00187EDB"/>
    <w:rsid w:val="001907F1"/>
    <w:rsid w:val="0019109A"/>
    <w:rsid w:val="0019299F"/>
    <w:rsid w:val="00193349"/>
    <w:rsid w:val="001A0EDC"/>
    <w:rsid w:val="001A1DA0"/>
    <w:rsid w:val="001A5B4E"/>
    <w:rsid w:val="001A7918"/>
    <w:rsid w:val="001A7C30"/>
    <w:rsid w:val="001B016D"/>
    <w:rsid w:val="001B0C36"/>
    <w:rsid w:val="001B1B0E"/>
    <w:rsid w:val="001B4603"/>
    <w:rsid w:val="001B4A6E"/>
    <w:rsid w:val="001B7484"/>
    <w:rsid w:val="001C0962"/>
    <w:rsid w:val="001C1EAA"/>
    <w:rsid w:val="001C4E8E"/>
    <w:rsid w:val="001C4F28"/>
    <w:rsid w:val="001C53AC"/>
    <w:rsid w:val="001C6A71"/>
    <w:rsid w:val="001C7CC0"/>
    <w:rsid w:val="001D20DD"/>
    <w:rsid w:val="001D5590"/>
    <w:rsid w:val="001D5934"/>
    <w:rsid w:val="001D65A9"/>
    <w:rsid w:val="001D6AA5"/>
    <w:rsid w:val="001E09A6"/>
    <w:rsid w:val="001E0AF7"/>
    <w:rsid w:val="001E2CC1"/>
    <w:rsid w:val="001E2CDF"/>
    <w:rsid w:val="001E2E8A"/>
    <w:rsid w:val="001E3163"/>
    <w:rsid w:val="001E3ECB"/>
    <w:rsid w:val="001E4A6E"/>
    <w:rsid w:val="001E7C70"/>
    <w:rsid w:val="001F2122"/>
    <w:rsid w:val="001F366D"/>
    <w:rsid w:val="001F4323"/>
    <w:rsid w:val="001F7B45"/>
    <w:rsid w:val="00203E1A"/>
    <w:rsid w:val="002049EA"/>
    <w:rsid w:val="00204B37"/>
    <w:rsid w:val="00204D32"/>
    <w:rsid w:val="00206110"/>
    <w:rsid w:val="0021033B"/>
    <w:rsid w:val="00210DF4"/>
    <w:rsid w:val="002122B4"/>
    <w:rsid w:val="00212822"/>
    <w:rsid w:val="00216B08"/>
    <w:rsid w:val="00220A12"/>
    <w:rsid w:val="00222956"/>
    <w:rsid w:val="00223B1F"/>
    <w:rsid w:val="0023142E"/>
    <w:rsid w:val="0023164C"/>
    <w:rsid w:val="002322DA"/>
    <w:rsid w:val="00232469"/>
    <w:rsid w:val="002328A2"/>
    <w:rsid w:val="00233DC2"/>
    <w:rsid w:val="00237970"/>
    <w:rsid w:val="00237F05"/>
    <w:rsid w:val="0024119E"/>
    <w:rsid w:val="0024246C"/>
    <w:rsid w:val="002429EE"/>
    <w:rsid w:val="00245B05"/>
    <w:rsid w:val="00245C0D"/>
    <w:rsid w:val="00252D6E"/>
    <w:rsid w:val="002542CE"/>
    <w:rsid w:val="00254BF2"/>
    <w:rsid w:val="0025503F"/>
    <w:rsid w:val="00263ACB"/>
    <w:rsid w:val="00264A64"/>
    <w:rsid w:val="00264E82"/>
    <w:rsid w:val="00265987"/>
    <w:rsid w:val="00266A33"/>
    <w:rsid w:val="00271FA2"/>
    <w:rsid w:val="00275145"/>
    <w:rsid w:val="00276A2B"/>
    <w:rsid w:val="00277912"/>
    <w:rsid w:val="00281336"/>
    <w:rsid w:val="00285A73"/>
    <w:rsid w:val="0028754E"/>
    <w:rsid w:val="00291133"/>
    <w:rsid w:val="00292221"/>
    <w:rsid w:val="00293E30"/>
    <w:rsid w:val="0029507B"/>
    <w:rsid w:val="002952F6"/>
    <w:rsid w:val="002958B8"/>
    <w:rsid w:val="002A0B6F"/>
    <w:rsid w:val="002A0E5C"/>
    <w:rsid w:val="002A1814"/>
    <w:rsid w:val="002A2B5D"/>
    <w:rsid w:val="002A603A"/>
    <w:rsid w:val="002A6F8A"/>
    <w:rsid w:val="002B0338"/>
    <w:rsid w:val="002B0354"/>
    <w:rsid w:val="002B0358"/>
    <w:rsid w:val="002B0987"/>
    <w:rsid w:val="002B586E"/>
    <w:rsid w:val="002B60A6"/>
    <w:rsid w:val="002B75EB"/>
    <w:rsid w:val="002C16D8"/>
    <w:rsid w:val="002C2849"/>
    <w:rsid w:val="002C4616"/>
    <w:rsid w:val="002C5F72"/>
    <w:rsid w:val="002C6C4C"/>
    <w:rsid w:val="002C76E5"/>
    <w:rsid w:val="002C76EA"/>
    <w:rsid w:val="002D02AE"/>
    <w:rsid w:val="002D0D93"/>
    <w:rsid w:val="002D1FEB"/>
    <w:rsid w:val="002D47C1"/>
    <w:rsid w:val="002D4962"/>
    <w:rsid w:val="002D49F7"/>
    <w:rsid w:val="002D6133"/>
    <w:rsid w:val="002E0009"/>
    <w:rsid w:val="002E24F1"/>
    <w:rsid w:val="002E2C5C"/>
    <w:rsid w:val="002E579B"/>
    <w:rsid w:val="002E6E21"/>
    <w:rsid w:val="002E7464"/>
    <w:rsid w:val="002E7490"/>
    <w:rsid w:val="002F01C4"/>
    <w:rsid w:val="002F1980"/>
    <w:rsid w:val="002F239E"/>
    <w:rsid w:val="002F43B1"/>
    <w:rsid w:val="002F4C62"/>
    <w:rsid w:val="002F522F"/>
    <w:rsid w:val="002F61E3"/>
    <w:rsid w:val="002F6EC5"/>
    <w:rsid w:val="00300B5F"/>
    <w:rsid w:val="00301E62"/>
    <w:rsid w:val="003022EA"/>
    <w:rsid w:val="00302F07"/>
    <w:rsid w:val="00304500"/>
    <w:rsid w:val="003076A8"/>
    <w:rsid w:val="00307A4D"/>
    <w:rsid w:val="00310888"/>
    <w:rsid w:val="00311DF5"/>
    <w:rsid w:val="003131B4"/>
    <w:rsid w:val="00315300"/>
    <w:rsid w:val="003175F1"/>
    <w:rsid w:val="003217D8"/>
    <w:rsid w:val="0032280F"/>
    <w:rsid w:val="003228F3"/>
    <w:rsid w:val="00324E48"/>
    <w:rsid w:val="00332D6E"/>
    <w:rsid w:val="00333C55"/>
    <w:rsid w:val="00340931"/>
    <w:rsid w:val="003409B2"/>
    <w:rsid w:val="0034678F"/>
    <w:rsid w:val="00347509"/>
    <w:rsid w:val="00351EBA"/>
    <w:rsid w:val="00352C45"/>
    <w:rsid w:val="003533D3"/>
    <w:rsid w:val="003534A4"/>
    <w:rsid w:val="00353FCF"/>
    <w:rsid w:val="0035555C"/>
    <w:rsid w:val="00355BAE"/>
    <w:rsid w:val="0036063C"/>
    <w:rsid w:val="00362617"/>
    <w:rsid w:val="003636AF"/>
    <w:rsid w:val="00364A1F"/>
    <w:rsid w:val="00365AFB"/>
    <w:rsid w:val="0036624E"/>
    <w:rsid w:val="00366D46"/>
    <w:rsid w:val="003670F2"/>
    <w:rsid w:val="00367F4D"/>
    <w:rsid w:val="00371D63"/>
    <w:rsid w:val="003726E9"/>
    <w:rsid w:val="003766E1"/>
    <w:rsid w:val="00382613"/>
    <w:rsid w:val="0038327F"/>
    <w:rsid w:val="0038461B"/>
    <w:rsid w:val="00384C2A"/>
    <w:rsid w:val="00385505"/>
    <w:rsid w:val="00387138"/>
    <w:rsid w:val="0039050D"/>
    <w:rsid w:val="00392ACE"/>
    <w:rsid w:val="00395164"/>
    <w:rsid w:val="003952F7"/>
    <w:rsid w:val="00397FF7"/>
    <w:rsid w:val="003A0112"/>
    <w:rsid w:val="003A087E"/>
    <w:rsid w:val="003A120A"/>
    <w:rsid w:val="003A1E28"/>
    <w:rsid w:val="003A1F5F"/>
    <w:rsid w:val="003A42E7"/>
    <w:rsid w:val="003A46B1"/>
    <w:rsid w:val="003A4909"/>
    <w:rsid w:val="003A4A43"/>
    <w:rsid w:val="003A5A12"/>
    <w:rsid w:val="003A6325"/>
    <w:rsid w:val="003A7F4B"/>
    <w:rsid w:val="003B01CB"/>
    <w:rsid w:val="003B1A6A"/>
    <w:rsid w:val="003B2E59"/>
    <w:rsid w:val="003B429E"/>
    <w:rsid w:val="003B4A87"/>
    <w:rsid w:val="003B5738"/>
    <w:rsid w:val="003B6AC0"/>
    <w:rsid w:val="003B6F8B"/>
    <w:rsid w:val="003C2763"/>
    <w:rsid w:val="003C2F92"/>
    <w:rsid w:val="003C3B43"/>
    <w:rsid w:val="003C4778"/>
    <w:rsid w:val="003C74E3"/>
    <w:rsid w:val="003D331D"/>
    <w:rsid w:val="003D52DB"/>
    <w:rsid w:val="003D6DA2"/>
    <w:rsid w:val="003D7F65"/>
    <w:rsid w:val="003E121F"/>
    <w:rsid w:val="003E1226"/>
    <w:rsid w:val="003E15A7"/>
    <w:rsid w:val="003E3581"/>
    <w:rsid w:val="003E4669"/>
    <w:rsid w:val="003E5909"/>
    <w:rsid w:val="003E68E4"/>
    <w:rsid w:val="003E7515"/>
    <w:rsid w:val="003F05F8"/>
    <w:rsid w:val="003F2EF2"/>
    <w:rsid w:val="003F36A2"/>
    <w:rsid w:val="003F4FFA"/>
    <w:rsid w:val="003F7ACF"/>
    <w:rsid w:val="0040662C"/>
    <w:rsid w:val="0041123B"/>
    <w:rsid w:val="004142B7"/>
    <w:rsid w:val="0041614A"/>
    <w:rsid w:val="00416C3E"/>
    <w:rsid w:val="004212E7"/>
    <w:rsid w:val="0042189A"/>
    <w:rsid w:val="0042249B"/>
    <w:rsid w:val="004233A6"/>
    <w:rsid w:val="004237BB"/>
    <w:rsid w:val="00424367"/>
    <w:rsid w:val="00425EFB"/>
    <w:rsid w:val="00426711"/>
    <w:rsid w:val="00426961"/>
    <w:rsid w:val="00431099"/>
    <w:rsid w:val="004311A3"/>
    <w:rsid w:val="00433763"/>
    <w:rsid w:val="004372AC"/>
    <w:rsid w:val="00437913"/>
    <w:rsid w:val="00441292"/>
    <w:rsid w:val="00442D48"/>
    <w:rsid w:val="00442EA5"/>
    <w:rsid w:val="00443547"/>
    <w:rsid w:val="00447FF8"/>
    <w:rsid w:val="00450428"/>
    <w:rsid w:val="00450C85"/>
    <w:rsid w:val="00451E53"/>
    <w:rsid w:val="00455262"/>
    <w:rsid w:val="00457040"/>
    <w:rsid w:val="00460428"/>
    <w:rsid w:val="00461CC9"/>
    <w:rsid w:val="0046257F"/>
    <w:rsid w:val="00463159"/>
    <w:rsid w:val="00466662"/>
    <w:rsid w:val="00467C17"/>
    <w:rsid w:val="00472C03"/>
    <w:rsid w:val="00472DE7"/>
    <w:rsid w:val="0047310D"/>
    <w:rsid w:val="00473B24"/>
    <w:rsid w:val="00474B37"/>
    <w:rsid w:val="004768DF"/>
    <w:rsid w:val="00481626"/>
    <w:rsid w:val="00483B56"/>
    <w:rsid w:val="00485D4C"/>
    <w:rsid w:val="004869DD"/>
    <w:rsid w:val="004871AD"/>
    <w:rsid w:val="00487AF2"/>
    <w:rsid w:val="004900BE"/>
    <w:rsid w:val="00490514"/>
    <w:rsid w:val="004913A5"/>
    <w:rsid w:val="0049203E"/>
    <w:rsid w:val="00492C06"/>
    <w:rsid w:val="0049466C"/>
    <w:rsid w:val="00494B44"/>
    <w:rsid w:val="00495D5D"/>
    <w:rsid w:val="00497DB3"/>
    <w:rsid w:val="00497FD5"/>
    <w:rsid w:val="004A07F8"/>
    <w:rsid w:val="004A7FEF"/>
    <w:rsid w:val="004B04D9"/>
    <w:rsid w:val="004B0A02"/>
    <w:rsid w:val="004B1742"/>
    <w:rsid w:val="004B18BC"/>
    <w:rsid w:val="004B52CB"/>
    <w:rsid w:val="004B569C"/>
    <w:rsid w:val="004B6CC3"/>
    <w:rsid w:val="004C0644"/>
    <w:rsid w:val="004C3237"/>
    <w:rsid w:val="004C5AFF"/>
    <w:rsid w:val="004D58CC"/>
    <w:rsid w:val="004D5B31"/>
    <w:rsid w:val="004D7A32"/>
    <w:rsid w:val="004D7CF6"/>
    <w:rsid w:val="004E272D"/>
    <w:rsid w:val="004E2AE0"/>
    <w:rsid w:val="004E32BD"/>
    <w:rsid w:val="004E446C"/>
    <w:rsid w:val="004E4A93"/>
    <w:rsid w:val="004E5A15"/>
    <w:rsid w:val="004E67FA"/>
    <w:rsid w:val="004E68D1"/>
    <w:rsid w:val="004E72A7"/>
    <w:rsid w:val="004E7C3E"/>
    <w:rsid w:val="004F0E08"/>
    <w:rsid w:val="004F31EF"/>
    <w:rsid w:val="004F476F"/>
    <w:rsid w:val="004F5A6D"/>
    <w:rsid w:val="004F5C3A"/>
    <w:rsid w:val="004F62CC"/>
    <w:rsid w:val="004F7BC8"/>
    <w:rsid w:val="00501AA2"/>
    <w:rsid w:val="00502091"/>
    <w:rsid w:val="00502184"/>
    <w:rsid w:val="005028B0"/>
    <w:rsid w:val="00502F6A"/>
    <w:rsid w:val="0050517B"/>
    <w:rsid w:val="005056A9"/>
    <w:rsid w:val="00506328"/>
    <w:rsid w:val="0050637E"/>
    <w:rsid w:val="00507957"/>
    <w:rsid w:val="00507D00"/>
    <w:rsid w:val="005101F1"/>
    <w:rsid w:val="00512928"/>
    <w:rsid w:val="00514A90"/>
    <w:rsid w:val="00515F1D"/>
    <w:rsid w:val="005216EF"/>
    <w:rsid w:val="00522FA6"/>
    <w:rsid w:val="005231D3"/>
    <w:rsid w:val="00523B4D"/>
    <w:rsid w:val="00524890"/>
    <w:rsid w:val="00526D9E"/>
    <w:rsid w:val="0053236B"/>
    <w:rsid w:val="0053490A"/>
    <w:rsid w:val="00536EF0"/>
    <w:rsid w:val="00537910"/>
    <w:rsid w:val="00540111"/>
    <w:rsid w:val="00542EEB"/>
    <w:rsid w:val="00545146"/>
    <w:rsid w:val="00545C3A"/>
    <w:rsid w:val="00546B63"/>
    <w:rsid w:val="00547018"/>
    <w:rsid w:val="005470D8"/>
    <w:rsid w:val="0055013C"/>
    <w:rsid w:val="00551211"/>
    <w:rsid w:val="0055249E"/>
    <w:rsid w:val="005529E2"/>
    <w:rsid w:val="005538F0"/>
    <w:rsid w:val="005540E3"/>
    <w:rsid w:val="005647E3"/>
    <w:rsid w:val="00570484"/>
    <w:rsid w:val="005754F5"/>
    <w:rsid w:val="00576205"/>
    <w:rsid w:val="00577DAD"/>
    <w:rsid w:val="00580EC7"/>
    <w:rsid w:val="00582489"/>
    <w:rsid w:val="00583437"/>
    <w:rsid w:val="00584B67"/>
    <w:rsid w:val="0058505E"/>
    <w:rsid w:val="005860FB"/>
    <w:rsid w:val="00586B41"/>
    <w:rsid w:val="00586FF6"/>
    <w:rsid w:val="00587EBF"/>
    <w:rsid w:val="00590812"/>
    <w:rsid w:val="00590ABE"/>
    <w:rsid w:val="00591986"/>
    <w:rsid w:val="00591CDC"/>
    <w:rsid w:val="00593C36"/>
    <w:rsid w:val="005959D7"/>
    <w:rsid w:val="005971B7"/>
    <w:rsid w:val="005A021E"/>
    <w:rsid w:val="005A036F"/>
    <w:rsid w:val="005A2591"/>
    <w:rsid w:val="005A3345"/>
    <w:rsid w:val="005A6280"/>
    <w:rsid w:val="005A78BE"/>
    <w:rsid w:val="005B1964"/>
    <w:rsid w:val="005B2CD0"/>
    <w:rsid w:val="005B5796"/>
    <w:rsid w:val="005B757B"/>
    <w:rsid w:val="005C0C9A"/>
    <w:rsid w:val="005C5286"/>
    <w:rsid w:val="005C5A05"/>
    <w:rsid w:val="005D07EF"/>
    <w:rsid w:val="005D2638"/>
    <w:rsid w:val="005D3079"/>
    <w:rsid w:val="005D46EF"/>
    <w:rsid w:val="005D4784"/>
    <w:rsid w:val="005D4C88"/>
    <w:rsid w:val="005D6082"/>
    <w:rsid w:val="005D7890"/>
    <w:rsid w:val="005E0849"/>
    <w:rsid w:val="005E09D6"/>
    <w:rsid w:val="005E0AD3"/>
    <w:rsid w:val="005E2D0D"/>
    <w:rsid w:val="005E3758"/>
    <w:rsid w:val="005E3B51"/>
    <w:rsid w:val="005E65C2"/>
    <w:rsid w:val="005E7AD9"/>
    <w:rsid w:val="005F2330"/>
    <w:rsid w:val="005F3671"/>
    <w:rsid w:val="005F3E20"/>
    <w:rsid w:val="005F4538"/>
    <w:rsid w:val="005F4714"/>
    <w:rsid w:val="005F7BEA"/>
    <w:rsid w:val="006008FF"/>
    <w:rsid w:val="00601846"/>
    <w:rsid w:val="006030A1"/>
    <w:rsid w:val="00604841"/>
    <w:rsid w:val="00605507"/>
    <w:rsid w:val="00611DF5"/>
    <w:rsid w:val="00611EAA"/>
    <w:rsid w:val="006123E2"/>
    <w:rsid w:val="00612AD8"/>
    <w:rsid w:val="00613123"/>
    <w:rsid w:val="00614B14"/>
    <w:rsid w:val="0062310F"/>
    <w:rsid w:val="00624D9C"/>
    <w:rsid w:val="006277AD"/>
    <w:rsid w:val="0063157E"/>
    <w:rsid w:val="00631E5A"/>
    <w:rsid w:val="006342B7"/>
    <w:rsid w:val="00635656"/>
    <w:rsid w:val="00635C6F"/>
    <w:rsid w:val="0064039F"/>
    <w:rsid w:val="0064211E"/>
    <w:rsid w:val="006429C3"/>
    <w:rsid w:val="00642F60"/>
    <w:rsid w:val="00643C8B"/>
    <w:rsid w:val="00645DD9"/>
    <w:rsid w:val="006479C1"/>
    <w:rsid w:val="00647BE9"/>
    <w:rsid w:val="00651323"/>
    <w:rsid w:val="00651F77"/>
    <w:rsid w:val="006556F5"/>
    <w:rsid w:val="00656EF0"/>
    <w:rsid w:val="00661C73"/>
    <w:rsid w:val="006621EA"/>
    <w:rsid w:val="00662D00"/>
    <w:rsid w:val="00664258"/>
    <w:rsid w:val="00665B55"/>
    <w:rsid w:val="00667C4F"/>
    <w:rsid w:val="00667EEC"/>
    <w:rsid w:val="0067344F"/>
    <w:rsid w:val="006739C9"/>
    <w:rsid w:val="006746BE"/>
    <w:rsid w:val="006749B5"/>
    <w:rsid w:val="00675FE8"/>
    <w:rsid w:val="0067655F"/>
    <w:rsid w:val="00677C0A"/>
    <w:rsid w:val="00677F62"/>
    <w:rsid w:val="0068052F"/>
    <w:rsid w:val="00680C51"/>
    <w:rsid w:val="006810D3"/>
    <w:rsid w:val="00681C50"/>
    <w:rsid w:val="0068681E"/>
    <w:rsid w:val="00690360"/>
    <w:rsid w:val="00690634"/>
    <w:rsid w:val="00691F54"/>
    <w:rsid w:val="0069304E"/>
    <w:rsid w:val="006937DD"/>
    <w:rsid w:val="00693CE5"/>
    <w:rsid w:val="0069445E"/>
    <w:rsid w:val="00695A8F"/>
    <w:rsid w:val="00695CFA"/>
    <w:rsid w:val="00696EBC"/>
    <w:rsid w:val="00697D9B"/>
    <w:rsid w:val="00697EC3"/>
    <w:rsid w:val="006A06D9"/>
    <w:rsid w:val="006A4A72"/>
    <w:rsid w:val="006A780C"/>
    <w:rsid w:val="006B0463"/>
    <w:rsid w:val="006B0AA7"/>
    <w:rsid w:val="006B18AE"/>
    <w:rsid w:val="006B51D8"/>
    <w:rsid w:val="006B6346"/>
    <w:rsid w:val="006B6AFE"/>
    <w:rsid w:val="006B7BA0"/>
    <w:rsid w:val="006B7F5C"/>
    <w:rsid w:val="006C0803"/>
    <w:rsid w:val="006C09A3"/>
    <w:rsid w:val="006C37E7"/>
    <w:rsid w:val="006C4A0A"/>
    <w:rsid w:val="006C5189"/>
    <w:rsid w:val="006C6746"/>
    <w:rsid w:val="006D4217"/>
    <w:rsid w:val="006D5A3F"/>
    <w:rsid w:val="006E3C2B"/>
    <w:rsid w:val="006E4AAF"/>
    <w:rsid w:val="006E6F6D"/>
    <w:rsid w:val="006E7C72"/>
    <w:rsid w:val="006F0CA7"/>
    <w:rsid w:val="006F15CE"/>
    <w:rsid w:val="006F1B76"/>
    <w:rsid w:val="006F4A46"/>
    <w:rsid w:val="006F4FD2"/>
    <w:rsid w:val="006F5B5B"/>
    <w:rsid w:val="007000E4"/>
    <w:rsid w:val="00700588"/>
    <w:rsid w:val="00700A78"/>
    <w:rsid w:val="00702AF5"/>
    <w:rsid w:val="0070548D"/>
    <w:rsid w:val="00706162"/>
    <w:rsid w:val="007070E7"/>
    <w:rsid w:val="007119BC"/>
    <w:rsid w:val="00711AEA"/>
    <w:rsid w:val="00715E32"/>
    <w:rsid w:val="0071672F"/>
    <w:rsid w:val="00716BBE"/>
    <w:rsid w:val="00723ADD"/>
    <w:rsid w:val="00724A75"/>
    <w:rsid w:val="00725184"/>
    <w:rsid w:val="007257F8"/>
    <w:rsid w:val="00725C26"/>
    <w:rsid w:val="007272F0"/>
    <w:rsid w:val="0072776B"/>
    <w:rsid w:val="00730E00"/>
    <w:rsid w:val="007322B4"/>
    <w:rsid w:val="007337B7"/>
    <w:rsid w:val="00734A11"/>
    <w:rsid w:val="00735493"/>
    <w:rsid w:val="00741567"/>
    <w:rsid w:val="007431E9"/>
    <w:rsid w:val="00744D02"/>
    <w:rsid w:val="00745FB8"/>
    <w:rsid w:val="00746784"/>
    <w:rsid w:val="007514E9"/>
    <w:rsid w:val="007534AF"/>
    <w:rsid w:val="00755D8E"/>
    <w:rsid w:val="00756765"/>
    <w:rsid w:val="00757876"/>
    <w:rsid w:val="00761C6D"/>
    <w:rsid w:val="0076638F"/>
    <w:rsid w:val="00766D2E"/>
    <w:rsid w:val="00770336"/>
    <w:rsid w:val="00770D57"/>
    <w:rsid w:val="007727DA"/>
    <w:rsid w:val="00772BDB"/>
    <w:rsid w:val="0078052B"/>
    <w:rsid w:val="00781118"/>
    <w:rsid w:val="00782ECD"/>
    <w:rsid w:val="00783DFE"/>
    <w:rsid w:val="00784219"/>
    <w:rsid w:val="00786267"/>
    <w:rsid w:val="00787952"/>
    <w:rsid w:val="00787F64"/>
    <w:rsid w:val="007902D8"/>
    <w:rsid w:val="007910F8"/>
    <w:rsid w:val="007918DA"/>
    <w:rsid w:val="0079342F"/>
    <w:rsid w:val="007937C7"/>
    <w:rsid w:val="007950ED"/>
    <w:rsid w:val="00795F66"/>
    <w:rsid w:val="007971C6"/>
    <w:rsid w:val="007975DD"/>
    <w:rsid w:val="007A233D"/>
    <w:rsid w:val="007A2696"/>
    <w:rsid w:val="007A2C8D"/>
    <w:rsid w:val="007A2CC3"/>
    <w:rsid w:val="007A5D22"/>
    <w:rsid w:val="007A6B60"/>
    <w:rsid w:val="007B48EB"/>
    <w:rsid w:val="007B6C23"/>
    <w:rsid w:val="007C0D5E"/>
    <w:rsid w:val="007C1978"/>
    <w:rsid w:val="007C2BB2"/>
    <w:rsid w:val="007C2D78"/>
    <w:rsid w:val="007C325F"/>
    <w:rsid w:val="007C6350"/>
    <w:rsid w:val="007C733F"/>
    <w:rsid w:val="007D0F0F"/>
    <w:rsid w:val="007D1222"/>
    <w:rsid w:val="007D17A6"/>
    <w:rsid w:val="007D3EB0"/>
    <w:rsid w:val="007D6B47"/>
    <w:rsid w:val="007D6C3F"/>
    <w:rsid w:val="007D77AD"/>
    <w:rsid w:val="007E092E"/>
    <w:rsid w:val="007E0E35"/>
    <w:rsid w:val="007E1472"/>
    <w:rsid w:val="007E1762"/>
    <w:rsid w:val="007E1883"/>
    <w:rsid w:val="007E306D"/>
    <w:rsid w:val="007E388F"/>
    <w:rsid w:val="007E3D29"/>
    <w:rsid w:val="007E418A"/>
    <w:rsid w:val="007E733E"/>
    <w:rsid w:val="007F0C5A"/>
    <w:rsid w:val="007F2CE8"/>
    <w:rsid w:val="007F30EC"/>
    <w:rsid w:val="007F7D3A"/>
    <w:rsid w:val="00801560"/>
    <w:rsid w:val="008017E4"/>
    <w:rsid w:val="00801C65"/>
    <w:rsid w:val="00801F24"/>
    <w:rsid w:val="008026EB"/>
    <w:rsid w:val="008076C8"/>
    <w:rsid w:val="00811103"/>
    <w:rsid w:val="00812514"/>
    <w:rsid w:val="00813843"/>
    <w:rsid w:val="008146AC"/>
    <w:rsid w:val="008156EA"/>
    <w:rsid w:val="008209E7"/>
    <w:rsid w:val="00821A42"/>
    <w:rsid w:val="00822804"/>
    <w:rsid w:val="008308FE"/>
    <w:rsid w:val="008309DD"/>
    <w:rsid w:val="00832530"/>
    <w:rsid w:val="00832865"/>
    <w:rsid w:val="00834A3C"/>
    <w:rsid w:val="008377AF"/>
    <w:rsid w:val="0084173D"/>
    <w:rsid w:val="008429AD"/>
    <w:rsid w:val="00842B33"/>
    <w:rsid w:val="00844815"/>
    <w:rsid w:val="008448F0"/>
    <w:rsid w:val="00844E5A"/>
    <w:rsid w:val="0084666C"/>
    <w:rsid w:val="00846EC4"/>
    <w:rsid w:val="00850278"/>
    <w:rsid w:val="00850E5E"/>
    <w:rsid w:val="00852348"/>
    <w:rsid w:val="008542DF"/>
    <w:rsid w:val="0086026B"/>
    <w:rsid w:val="00860B5D"/>
    <w:rsid w:val="00862128"/>
    <w:rsid w:val="008633D4"/>
    <w:rsid w:val="00863CFD"/>
    <w:rsid w:val="0087071B"/>
    <w:rsid w:val="00870E92"/>
    <w:rsid w:val="0087175B"/>
    <w:rsid w:val="008731F3"/>
    <w:rsid w:val="00873273"/>
    <w:rsid w:val="008754BF"/>
    <w:rsid w:val="00877CD2"/>
    <w:rsid w:val="00884078"/>
    <w:rsid w:val="0088561E"/>
    <w:rsid w:val="0088631D"/>
    <w:rsid w:val="0088793E"/>
    <w:rsid w:val="008907FC"/>
    <w:rsid w:val="00892358"/>
    <w:rsid w:val="0089254B"/>
    <w:rsid w:val="008950A8"/>
    <w:rsid w:val="00895B1C"/>
    <w:rsid w:val="00896398"/>
    <w:rsid w:val="00897087"/>
    <w:rsid w:val="008B092A"/>
    <w:rsid w:val="008B2A5C"/>
    <w:rsid w:val="008B6756"/>
    <w:rsid w:val="008C0010"/>
    <w:rsid w:val="008C15D4"/>
    <w:rsid w:val="008C1A04"/>
    <w:rsid w:val="008C1A39"/>
    <w:rsid w:val="008C3C69"/>
    <w:rsid w:val="008C5988"/>
    <w:rsid w:val="008C602C"/>
    <w:rsid w:val="008C70A1"/>
    <w:rsid w:val="008C7125"/>
    <w:rsid w:val="008C79CF"/>
    <w:rsid w:val="008D05FC"/>
    <w:rsid w:val="008D0C3F"/>
    <w:rsid w:val="008D1DF3"/>
    <w:rsid w:val="008D2A39"/>
    <w:rsid w:val="008D4836"/>
    <w:rsid w:val="008D5BB4"/>
    <w:rsid w:val="008E0D18"/>
    <w:rsid w:val="008E1601"/>
    <w:rsid w:val="008E4A1E"/>
    <w:rsid w:val="008E54F6"/>
    <w:rsid w:val="008E7289"/>
    <w:rsid w:val="008E7723"/>
    <w:rsid w:val="008F0CEC"/>
    <w:rsid w:val="008F11C6"/>
    <w:rsid w:val="008F1D02"/>
    <w:rsid w:val="008F39AD"/>
    <w:rsid w:val="008F5A79"/>
    <w:rsid w:val="008F62CD"/>
    <w:rsid w:val="0090220F"/>
    <w:rsid w:val="00904039"/>
    <w:rsid w:val="00907C37"/>
    <w:rsid w:val="00907C89"/>
    <w:rsid w:val="009127CC"/>
    <w:rsid w:val="00912D0D"/>
    <w:rsid w:val="00915DA9"/>
    <w:rsid w:val="009233AD"/>
    <w:rsid w:val="00924C42"/>
    <w:rsid w:val="00925ECA"/>
    <w:rsid w:val="009262D9"/>
    <w:rsid w:val="00931A1B"/>
    <w:rsid w:val="009356EE"/>
    <w:rsid w:val="00935A97"/>
    <w:rsid w:val="00935B08"/>
    <w:rsid w:val="009368D5"/>
    <w:rsid w:val="00937266"/>
    <w:rsid w:val="00940AE7"/>
    <w:rsid w:val="00941683"/>
    <w:rsid w:val="00941C20"/>
    <w:rsid w:val="009420DB"/>
    <w:rsid w:val="00942B8E"/>
    <w:rsid w:val="00943F21"/>
    <w:rsid w:val="009471C3"/>
    <w:rsid w:val="009477A3"/>
    <w:rsid w:val="00951920"/>
    <w:rsid w:val="00951AD0"/>
    <w:rsid w:val="00951F8B"/>
    <w:rsid w:val="009529E6"/>
    <w:rsid w:val="0095306E"/>
    <w:rsid w:val="00954D9D"/>
    <w:rsid w:val="00955539"/>
    <w:rsid w:val="009565C7"/>
    <w:rsid w:val="00956B9D"/>
    <w:rsid w:val="009575E3"/>
    <w:rsid w:val="00964B8F"/>
    <w:rsid w:val="00970073"/>
    <w:rsid w:val="0097082A"/>
    <w:rsid w:val="00973D51"/>
    <w:rsid w:val="009742C6"/>
    <w:rsid w:val="00975EB0"/>
    <w:rsid w:val="00977A3C"/>
    <w:rsid w:val="009803CA"/>
    <w:rsid w:val="00982C95"/>
    <w:rsid w:val="00985731"/>
    <w:rsid w:val="00986289"/>
    <w:rsid w:val="00987297"/>
    <w:rsid w:val="00987DB9"/>
    <w:rsid w:val="00990E4F"/>
    <w:rsid w:val="00991255"/>
    <w:rsid w:val="00994565"/>
    <w:rsid w:val="009948B2"/>
    <w:rsid w:val="00995887"/>
    <w:rsid w:val="0099679F"/>
    <w:rsid w:val="00996A96"/>
    <w:rsid w:val="009A0BB6"/>
    <w:rsid w:val="009A1493"/>
    <w:rsid w:val="009A716C"/>
    <w:rsid w:val="009A7200"/>
    <w:rsid w:val="009B0B27"/>
    <w:rsid w:val="009B2936"/>
    <w:rsid w:val="009B2FF0"/>
    <w:rsid w:val="009B4B85"/>
    <w:rsid w:val="009B675D"/>
    <w:rsid w:val="009B68D0"/>
    <w:rsid w:val="009B6EDC"/>
    <w:rsid w:val="009B7A35"/>
    <w:rsid w:val="009C0E4F"/>
    <w:rsid w:val="009C4105"/>
    <w:rsid w:val="009D2B9B"/>
    <w:rsid w:val="009D482B"/>
    <w:rsid w:val="009D65DD"/>
    <w:rsid w:val="009D787C"/>
    <w:rsid w:val="009E3CB9"/>
    <w:rsid w:val="009E4319"/>
    <w:rsid w:val="009E6263"/>
    <w:rsid w:val="009E73AF"/>
    <w:rsid w:val="009E74A0"/>
    <w:rsid w:val="009E75C9"/>
    <w:rsid w:val="009E76FF"/>
    <w:rsid w:val="009F195A"/>
    <w:rsid w:val="009F2C26"/>
    <w:rsid w:val="009F31AF"/>
    <w:rsid w:val="009F4E0A"/>
    <w:rsid w:val="009F4E8F"/>
    <w:rsid w:val="009F52BF"/>
    <w:rsid w:val="009F7099"/>
    <w:rsid w:val="00A03CA7"/>
    <w:rsid w:val="00A04091"/>
    <w:rsid w:val="00A04667"/>
    <w:rsid w:val="00A06247"/>
    <w:rsid w:val="00A10069"/>
    <w:rsid w:val="00A10B4C"/>
    <w:rsid w:val="00A13375"/>
    <w:rsid w:val="00A149AE"/>
    <w:rsid w:val="00A14FBE"/>
    <w:rsid w:val="00A177BE"/>
    <w:rsid w:val="00A201D0"/>
    <w:rsid w:val="00A20F62"/>
    <w:rsid w:val="00A215E6"/>
    <w:rsid w:val="00A21835"/>
    <w:rsid w:val="00A21C49"/>
    <w:rsid w:val="00A247C4"/>
    <w:rsid w:val="00A27237"/>
    <w:rsid w:val="00A3083E"/>
    <w:rsid w:val="00A31163"/>
    <w:rsid w:val="00A33485"/>
    <w:rsid w:val="00A426FC"/>
    <w:rsid w:val="00A42BAE"/>
    <w:rsid w:val="00A433D0"/>
    <w:rsid w:val="00A47A94"/>
    <w:rsid w:val="00A47C60"/>
    <w:rsid w:val="00A53309"/>
    <w:rsid w:val="00A564E2"/>
    <w:rsid w:val="00A579F7"/>
    <w:rsid w:val="00A6006F"/>
    <w:rsid w:val="00A6199A"/>
    <w:rsid w:val="00A6219A"/>
    <w:rsid w:val="00A627E7"/>
    <w:rsid w:val="00A62FA4"/>
    <w:rsid w:val="00A64A47"/>
    <w:rsid w:val="00A651B5"/>
    <w:rsid w:val="00A655D1"/>
    <w:rsid w:val="00A71300"/>
    <w:rsid w:val="00A723FA"/>
    <w:rsid w:val="00A743FD"/>
    <w:rsid w:val="00A74A35"/>
    <w:rsid w:val="00A764C6"/>
    <w:rsid w:val="00A7775F"/>
    <w:rsid w:val="00A805B3"/>
    <w:rsid w:val="00A814B0"/>
    <w:rsid w:val="00A833E3"/>
    <w:rsid w:val="00A8536A"/>
    <w:rsid w:val="00A86528"/>
    <w:rsid w:val="00A87604"/>
    <w:rsid w:val="00A87FD5"/>
    <w:rsid w:val="00A90A3B"/>
    <w:rsid w:val="00A96B48"/>
    <w:rsid w:val="00A96EB5"/>
    <w:rsid w:val="00AA161F"/>
    <w:rsid w:val="00AA3B81"/>
    <w:rsid w:val="00AA477E"/>
    <w:rsid w:val="00AA62EA"/>
    <w:rsid w:val="00AA675C"/>
    <w:rsid w:val="00AB2E0C"/>
    <w:rsid w:val="00AB3259"/>
    <w:rsid w:val="00AB3A48"/>
    <w:rsid w:val="00AB3F98"/>
    <w:rsid w:val="00AB5AF2"/>
    <w:rsid w:val="00AC13F7"/>
    <w:rsid w:val="00AC18E6"/>
    <w:rsid w:val="00AC205F"/>
    <w:rsid w:val="00AC2E81"/>
    <w:rsid w:val="00AC39AA"/>
    <w:rsid w:val="00AC56A4"/>
    <w:rsid w:val="00AC60ED"/>
    <w:rsid w:val="00AC708B"/>
    <w:rsid w:val="00AC7144"/>
    <w:rsid w:val="00AD1D67"/>
    <w:rsid w:val="00AD21D6"/>
    <w:rsid w:val="00AD247A"/>
    <w:rsid w:val="00AD2E6D"/>
    <w:rsid w:val="00AD4B4C"/>
    <w:rsid w:val="00AD60C4"/>
    <w:rsid w:val="00AD73CF"/>
    <w:rsid w:val="00AD758B"/>
    <w:rsid w:val="00AE0167"/>
    <w:rsid w:val="00AE0498"/>
    <w:rsid w:val="00AE175D"/>
    <w:rsid w:val="00AE2100"/>
    <w:rsid w:val="00AE226A"/>
    <w:rsid w:val="00AE24A9"/>
    <w:rsid w:val="00AE29A3"/>
    <w:rsid w:val="00AE4553"/>
    <w:rsid w:val="00AE53E9"/>
    <w:rsid w:val="00AE5B6C"/>
    <w:rsid w:val="00AE7349"/>
    <w:rsid w:val="00AE7E6A"/>
    <w:rsid w:val="00AF197C"/>
    <w:rsid w:val="00AF32F9"/>
    <w:rsid w:val="00AF751F"/>
    <w:rsid w:val="00AF7D99"/>
    <w:rsid w:val="00B00AEB"/>
    <w:rsid w:val="00B02060"/>
    <w:rsid w:val="00B021D1"/>
    <w:rsid w:val="00B02AB3"/>
    <w:rsid w:val="00B03324"/>
    <w:rsid w:val="00B03EAA"/>
    <w:rsid w:val="00B048F6"/>
    <w:rsid w:val="00B06CFE"/>
    <w:rsid w:val="00B07EBD"/>
    <w:rsid w:val="00B107C4"/>
    <w:rsid w:val="00B10F54"/>
    <w:rsid w:val="00B116A1"/>
    <w:rsid w:val="00B12368"/>
    <w:rsid w:val="00B13AF5"/>
    <w:rsid w:val="00B13B94"/>
    <w:rsid w:val="00B158EF"/>
    <w:rsid w:val="00B15B39"/>
    <w:rsid w:val="00B16EEB"/>
    <w:rsid w:val="00B17778"/>
    <w:rsid w:val="00B210F4"/>
    <w:rsid w:val="00B22582"/>
    <w:rsid w:val="00B2312D"/>
    <w:rsid w:val="00B241C0"/>
    <w:rsid w:val="00B242D6"/>
    <w:rsid w:val="00B2430C"/>
    <w:rsid w:val="00B24915"/>
    <w:rsid w:val="00B24BAE"/>
    <w:rsid w:val="00B24C12"/>
    <w:rsid w:val="00B260B1"/>
    <w:rsid w:val="00B26222"/>
    <w:rsid w:val="00B26EB9"/>
    <w:rsid w:val="00B27489"/>
    <w:rsid w:val="00B3079F"/>
    <w:rsid w:val="00B34DEE"/>
    <w:rsid w:val="00B35D7C"/>
    <w:rsid w:val="00B3743B"/>
    <w:rsid w:val="00B42136"/>
    <w:rsid w:val="00B4305A"/>
    <w:rsid w:val="00B4334A"/>
    <w:rsid w:val="00B438B2"/>
    <w:rsid w:val="00B43FB4"/>
    <w:rsid w:val="00B4424D"/>
    <w:rsid w:val="00B47B20"/>
    <w:rsid w:val="00B5080E"/>
    <w:rsid w:val="00B50D9A"/>
    <w:rsid w:val="00B50E25"/>
    <w:rsid w:val="00B538CD"/>
    <w:rsid w:val="00B549AC"/>
    <w:rsid w:val="00B5593A"/>
    <w:rsid w:val="00B61D5C"/>
    <w:rsid w:val="00B62AE4"/>
    <w:rsid w:val="00B62F60"/>
    <w:rsid w:val="00B633F4"/>
    <w:rsid w:val="00B63730"/>
    <w:rsid w:val="00B670BB"/>
    <w:rsid w:val="00B67657"/>
    <w:rsid w:val="00B714B2"/>
    <w:rsid w:val="00B73EC0"/>
    <w:rsid w:val="00B745BA"/>
    <w:rsid w:val="00B767B1"/>
    <w:rsid w:val="00B802C7"/>
    <w:rsid w:val="00B81341"/>
    <w:rsid w:val="00B8323B"/>
    <w:rsid w:val="00B841D9"/>
    <w:rsid w:val="00B849CF"/>
    <w:rsid w:val="00B850EF"/>
    <w:rsid w:val="00B852BE"/>
    <w:rsid w:val="00B86005"/>
    <w:rsid w:val="00B87AA1"/>
    <w:rsid w:val="00B90D82"/>
    <w:rsid w:val="00B9315D"/>
    <w:rsid w:val="00B93919"/>
    <w:rsid w:val="00B96EB5"/>
    <w:rsid w:val="00B96FA8"/>
    <w:rsid w:val="00B976D1"/>
    <w:rsid w:val="00B97EF5"/>
    <w:rsid w:val="00BA15FC"/>
    <w:rsid w:val="00BA1F23"/>
    <w:rsid w:val="00BA241C"/>
    <w:rsid w:val="00BA2DBC"/>
    <w:rsid w:val="00BA6D2E"/>
    <w:rsid w:val="00BB04B8"/>
    <w:rsid w:val="00BB463C"/>
    <w:rsid w:val="00BB5AA0"/>
    <w:rsid w:val="00BC0473"/>
    <w:rsid w:val="00BC1312"/>
    <w:rsid w:val="00BC19D9"/>
    <w:rsid w:val="00BC2D5F"/>
    <w:rsid w:val="00BC6960"/>
    <w:rsid w:val="00BC6C75"/>
    <w:rsid w:val="00BD0050"/>
    <w:rsid w:val="00BD0211"/>
    <w:rsid w:val="00BD1DDC"/>
    <w:rsid w:val="00BD2301"/>
    <w:rsid w:val="00BD37F4"/>
    <w:rsid w:val="00BD3AB4"/>
    <w:rsid w:val="00BD4A5D"/>
    <w:rsid w:val="00BD5B94"/>
    <w:rsid w:val="00BD7660"/>
    <w:rsid w:val="00BE0664"/>
    <w:rsid w:val="00BE1476"/>
    <w:rsid w:val="00BE32C6"/>
    <w:rsid w:val="00BE45DB"/>
    <w:rsid w:val="00BE5EC3"/>
    <w:rsid w:val="00BE616F"/>
    <w:rsid w:val="00BE6F22"/>
    <w:rsid w:val="00BE7621"/>
    <w:rsid w:val="00BF1475"/>
    <w:rsid w:val="00BF21A0"/>
    <w:rsid w:val="00BF2D2E"/>
    <w:rsid w:val="00BF3A52"/>
    <w:rsid w:val="00BF4A62"/>
    <w:rsid w:val="00BF67ED"/>
    <w:rsid w:val="00C012C4"/>
    <w:rsid w:val="00C02389"/>
    <w:rsid w:val="00C0707C"/>
    <w:rsid w:val="00C13DA2"/>
    <w:rsid w:val="00C1498A"/>
    <w:rsid w:val="00C15B84"/>
    <w:rsid w:val="00C1712D"/>
    <w:rsid w:val="00C177FE"/>
    <w:rsid w:val="00C2064C"/>
    <w:rsid w:val="00C21658"/>
    <w:rsid w:val="00C235AA"/>
    <w:rsid w:val="00C23C10"/>
    <w:rsid w:val="00C247B1"/>
    <w:rsid w:val="00C25E78"/>
    <w:rsid w:val="00C26C50"/>
    <w:rsid w:val="00C276EA"/>
    <w:rsid w:val="00C3073E"/>
    <w:rsid w:val="00C3197A"/>
    <w:rsid w:val="00C331EB"/>
    <w:rsid w:val="00C33DFE"/>
    <w:rsid w:val="00C34254"/>
    <w:rsid w:val="00C4079B"/>
    <w:rsid w:val="00C40E5B"/>
    <w:rsid w:val="00C419FF"/>
    <w:rsid w:val="00C42D7C"/>
    <w:rsid w:val="00C4304B"/>
    <w:rsid w:val="00C43D11"/>
    <w:rsid w:val="00C43E42"/>
    <w:rsid w:val="00C46D85"/>
    <w:rsid w:val="00C472AB"/>
    <w:rsid w:val="00C47812"/>
    <w:rsid w:val="00C47E36"/>
    <w:rsid w:val="00C5047C"/>
    <w:rsid w:val="00C50BBB"/>
    <w:rsid w:val="00C5114F"/>
    <w:rsid w:val="00C512EE"/>
    <w:rsid w:val="00C52E46"/>
    <w:rsid w:val="00C53204"/>
    <w:rsid w:val="00C567E3"/>
    <w:rsid w:val="00C56B8B"/>
    <w:rsid w:val="00C6312B"/>
    <w:rsid w:val="00C6743E"/>
    <w:rsid w:val="00C674A7"/>
    <w:rsid w:val="00C71D3D"/>
    <w:rsid w:val="00C73D70"/>
    <w:rsid w:val="00C74196"/>
    <w:rsid w:val="00C74B33"/>
    <w:rsid w:val="00C75D9F"/>
    <w:rsid w:val="00C75E43"/>
    <w:rsid w:val="00C75EF8"/>
    <w:rsid w:val="00C77855"/>
    <w:rsid w:val="00C82E61"/>
    <w:rsid w:val="00C85307"/>
    <w:rsid w:val="00C86D4C"/>
    <w:rsid w:val="00C87F0E"/>
    <w:rsid w:val="00C90FC0"/>
    <w:rsid w:val="00C92902"/>
    <w:rsid w:val="00C93798"/>
    <w:rsid w:val="00C96402"/>
    <w:rsid w:val="00CA1DF8"/>
    <w:rsid w:val="00CA4F51"/>
    <w:rsid w:val="00CA5A57"/>
    <w:rsid w:val="00CB652B"/>
    <w:rsid w:val="00CC626C"/>
    <w:rsid w:val="00CC6E0C"/>
    <w:rsid w:val="00CD167E"/>
    <w:rsid w:val="00CD4C97"/>
    <w:rsid w:val="00CE0DBD"/>
    <w:rsid w:val="00CE14C1"/>
    <w:rsid w:val="00CE17D9"/>
    <w:rsid w:val="00CE1B46"/>
    <w:rsid w:val="00CE2DEA"/>
    <w:rsid w:val="00CE4513"/>
    <w:rsid w:val="00CE544A"/>
    <w:rsid w:val="00CE69B3"/>
    <w:rsid w:val="00CF1520"/>
    <w:rsid w:val="00CF2984"/>
    <w:rsid w:val="00CF7D91"/>
    <w:rsid w:val="00D00967"/>
    <w:rsid w:val="00D02317"/>
    <w:rsid w:val="00D02AA5"/>
    <w:rsid w:val="00D03DE5"/>
    <w:rsid w:val="00D04B8C"/>
    <w:rsid w:val="00D0574B"/>
    <w:rsid w:val="00D05C7E"/>
    <w:rsid w:val="00D066C3"/>
    <w:rsid w:val="00D146C2"/>
    <w:rsid w:val="00D15C9D"/>
    <w:rsid w:val="00D1647F"/>
    <w:rsid w:val="00D17878"/>
    <w:rsid w:val="00D20D0B"/>
    <w:rsid w:val="00D21507"/>
    <w:rsid w:val="00D21965"/>
    <w:rsid w:val="00D22DBB"/>
    <w:rsid w:val="00D235D9"/>
    <w:rsid w:val="00D24B75"/>
    <w:rsid w:val="00D3085B"/>
    <w:rsid w:val="00D329E8"/>
    <w:rsid w:val="00D32AA4"/>
    <w:rsid w:val="00D339F3"/>
    <w:rsid w:val="00D34570"/>
    <w:rsid w:val="00D45394"/>
    <w:rsid w:val="00D458F7"/>
    <w:rsid w:val="00D46C62"/>
    <w:rsid w:val="00D50DE3"/>
    <w:rsid w:val="00D543E5"/>
    <w:rsid w:val="00D56035"/>
    <w:rsid w:val="00D5623B"/>
    <w:rsid w:val="00D56AE5"/>
    <w:rsid w:val="00D6188F"/>
    <w:rsid w:val="00D61EBE"/>
    <w:rsid w:val="00D638D4"/>
    <w:rsid w:val="00D64284"/>
    <w:rsid w:val="00D64A3F"/>
    <w:rsid w:val="00D6587A"/>
    <w:rsid w:val="00D66539"/>
    <w:rsid w:val="00D66C39"/>
    <w:rsid w:val="00D724A7"/>
    <w:rsid w:val="00D73228"/>
    <w:rsid w:val="00D732E0"/>
    <w:rsid w:val="00D7400B"/>
    <w:rsid w:val="00D74650"/>
    <w:rsid w:val="00D75513"/>
    <w:rsid w:val="00D758E0"/>
    <w:rsid w:val="00D8021B"/>
    <w:rsid w:val="00D814CC"/>
    <w:rsid w:val="00D81676"/>
    <w:rsid w:val="00D816A5"/>
    <w:rsid w:val="00D828DF"/>
    <w:rsid w:val="00D84AED"/>
    <w:rsid w:val="00D91827"/>
    <w:rsid w:val="00D92379"/>
    <w:rsid w:val="00D93144"/>
    <w:rsid w:val="00D93AA6"/>
    <w:rsid w:val="00D95478"/>
    <w:rsid w:val="00D9558B"/>
    <w:rsid w:val="00D95A2B"/>
    <w:rsid w:val="00D9696F"/>
    <w:rsid w:val="00DA0510"/>
    <w:rsid w:val="00DA205E"/>
    <w:rsid w:val="00DA240F"/>
    <w:rsid w:val="00DA2F6E"/>
    <w:rsid w:val="00DA32D6"/>
    <w:rsid w:val="00DA5B83"/>
    <w:rsid w:val="00DA65F5"/>
    <w:rsid w:val="00DA784D"/>
    <w:rsid w:val="00DA78F8"/>
    <w:rsid w:val="00DA7E44"/>
    <w:rsid w:val="00DB13A4"/>
    <w:rsid w:val="00DB1865"/>
    <w:rsid w:val="00DB4977"/>
    <w:rsid w:val="00DB4F3A"/>
    <w:rsid w:val="00DB5CC0"/>
    <w:rsid w:val="00DB68FB"/>
    <w:rsid w:val="00DC0A31"/>
    <w:rsid w:val="00DC11CE"/>
    <w:rsid w:val="00DC13D9"/>
    <w:rsid w:val="00DC1C82"/>
    <w:rsid w:val="00DC2510"/>
    <w:rsid w:val="00DC2998"/>
    <w:rsid w:val="00DC3D8B"/>
    <w:rsid w:val="00DC3DAA"/>
    <w:rsid w:val="00DC4BE3"/>
    <w:rsid w:val="00DC6884"/>
    <w:rsid w:val="00DC7630"/>
    <w:rsid w:val="00DC78AC"/>
    <w:rsid w:val="00DD0DE4"/>
    <w:rsid w:val="00DD17E6"/>
    <w:rsid w:val="00DD3502"/>
    <w:rsid w:val="00DD4D53"/>
    <w:rsid w:val="00DD5ED0"/>
    <w:rsid w:val="00DD6F1F"/>
    <w:rsid w:val="00DE1953"/>
    <w:rsid w:val="00DE3225"/>
    <w:rsid w:val="00DE592A"/>
    <w:rsid w:val="00DE637D"/>
    <w:rsid w:val="00DF3AA2"/>
    <w:rsid w:val="00DF44DB"/>
    <w:rsid w:val="00DF60A0"/>
    <w:rsid w:val="00DF7F05"/>
    <w:rsid w:val="00E00C91"/>
    <w:rsid w:val="00E0127C"/>
    <w:rsid w:val="00E02AD7"/>
    <w:rsid w:val="00E0350E"/>
    <w:rsid w:val="00E03B8B"/>
    <w:rsid w:val="00E07783"/>
    <w:rsid w:val="00E10276"/>
    <w:rsid w:val="00E12195"/>
    <w:rsid w:val="00E133D3"/>
    <w:rsid w:val="00E1560F"/>
    <w:rsid w:val="00E15FB7"/>
    <w:rsid w:val="00E1698F"/>
    <w:rsid w:val="00E2076B"/>
    <w:rsid w:val="00E20FB2"/>
    <w:rsid w:val="00E21EF6"/>
    <w:rsid w:val="00E233A1"/>
    <w:rsid w:val="00E243C3"/>
    <w:rsid w:val="00E24F32"/>
    <w:rsid w:val="00E266E5"/>
    <w:rsid w:val="00E30204"/>
    <w:rsid w:val="00E31436"/>
    <w:rsid w:val="00E33C58"/>
    <w:rsid w:val="00E3720A"/>
    <w:rsid w:val="00E43D00"/>
    <w:rsid w:val="00E4420D"/>
    <w:rsid w:val="00E44CF9"/>
    <w:rsid w:val="00E461BC"/>
    <w:rsid w:val="00E4779B"/>
    <w:rsid w:val="00E53104"/>
    <w:rsid w:val="00E547D3"/>
    <w:rsid w:val="00E56488"/>
    <w:rsid w:val="00E56B74"/>
    <w:rsid w:val="00E60214"/>
    <w:rsid w:val="00E62953"/>
    <w:rsid w:val="00E64BC2"/>
    <w:rsid w:val="00E662C4"/>
    <w:rsid w:val="00E72020"/>
    <w:rsid w:val="00E73B0C"/>
    <w:rsid w:val="00E76E85"/>
    <w:rsid w:val="00E8071F"/>
    <w:rsid w:val="00E8120A"/>
    <w:rsid w:val="00E82445"/>
    <w:rsid w:val="00E84A72"/>
    <w:rsid w:val="00E84D49"/>
    <w:rsid w:val="00E84F7B"/>
    <w:rsid w:val="00E86422"/>
    <w:rsid w:val="00E86AB8"/>
    <w:rsid w:val="00E86F89"/>
    <w:rsid w:val="00E91BE8"/>
    <w:rsid w:val="00E939AE"/>
    <w:rsid w:val="00E9522A"/>
    <w:rsid w:val="00E96436"/>
    <w:rsid w:val="00E96A43"/>
    <w:rsid w:val="00EA09B3"/>
    <w:rsid w:val="00EA3A01"/>
    <w:rsid w:val="00EA4C01"/>
    <w:rsid w:val="00EA6B2B"/>
    <w:rsid w:val="00EA7029"/>
    <w:rsid w:val="00EB004F"/>
    <w:rsid w:val="00EB0156"/>
    <w:rsid w:val="00EB6876"/>
    <w:rsid w:val="00EC2115"/>
    <w:rsid w:val="00EC28A9"/>
    <w:rsid w:val="00EC33D4"/>
    <w:rsid w:val="00EC3763"/>
    <w:rsid w:val="00EC377D"/>
    <w:rsid w:val="00EC457C"/>
    <w:rsid w:val="00EC6F4A"/>
    <w:rsid w:val="00EC7187"/>
    <w:rsid w:val="00ED0CCA"/>
    <w:rsid w:val="00ED325C"/>
    <w:rsid w:val="00ED494C"/>
    <w:rsid w:val="00ED5144"/>
    <w:rsid w:val="00EE5227"/>
    <w:rsid w:val="00EE567B"/>
    <w:rsid w:val="00EE58F4"/>
    <w:rsid w:val="00EE6117"/>
    <w:rsid w:val="00EF08EF"/>
    <w:rsid w:val="00EF0BE8"/>
    <w:rsid w:val="00EF43FF"/>
    <w:rsid w:val="00EF50EC"/>
    <w:rsid w:val="00EF6A34"/>
    <w:rsid w:val="00EF702F"/>
    <w:rsid w:val="00EF71DD"/>
    <w:rsid w:val="00EF7D8A"/>
    <w:rsid w:val="00F01491"/>
    <w:rsid w:val="00F024A5"/>
    <w:rsid w:val="00F02502"/>
    <w:rsid w:val="00F02B91"/>
    <w:rsid w:val="00F0395A"/>
    <w:rsid w:val="00F0621B"/>
    <w:rsid w:val="00F07582"/>
    <w:rsid w:val="00F12035"/>
    <w:rsid w:val="00F124BE"/>
    <w:rsid w:val="00F12A55"/>
    <w:rsid w:val="00F12CB8"/>
    <w:rsid w:val="00F132E2"/>
    <w:rsid w:val="00F13675"/>
    <w:rsid w:val="00F136D0"/>
    <w:rsid w:val="00F13D0A"/>
    <w:rsid w:val="00F1514A"/>
    <w:rsid w:val="00F15B7F"/>
    <w:rsid w:val="00F17991"/>
    <w:rsid w:val="00F24E88"/>
    <w:rsid w:val="00F257E5"/>
    <w:rsid w:val="00F26031"/>
    <w:rsid w:val="00F26A6C"/>
    <w:rsid w:val="00F26CA2"/>
    <w:rsid w:val="00F27764"/>
    <w:rsid w:val="00F30733"/>
    <w:rsid w:val="00F30CCD"/>
    <w:rsid w:val="00F352B0"/>
    <w:rsid w:val="00F3677C"/>
    <w:rsid w:val="00F371EF"/>
    <w:rsid w:val="00F401E9"/>
    <w:rsid w:val="00F40D22"/>
    <w:rsid w:val="00F40FEF"/>
    <w:rsid w:val="00F43AAF"/>
    <w:rsid w:val="00F43C4B"/>
    <w:rsid w:val="00F44A42"/>
    <w:rsid w:val="00F4585E"/>
    <w:rsid w:val="00F463E0"/>
    <w:rsid w:val="00F4799E"/>
    <w:rsid w:val="00F524B1"/>
    <w:rsid w:val="00F5504D"/>
    <w:rsid w:val="00F556B2"/>
    <w:rsid w:val="00F56398"/>
    <w:rsid w:val="00F57147"/>
    <w:rsid w:val="00F573A2"/>
    <w:rsid w:val="00F624EC"/>
    <w:rsid w:val="00F626D6"/>
    <w:rsid w:val="00F63E0D"/>
    <w:rsid w:val="00F64705"/>
    <w:rsid w:val="00F64835"/>
    <w:rsid w:val="00F67F57"/>
    <w:rsid w:val="00F70C53"/>
    <w:rsid w:val="00F7116B"/>
    <w:rsid w:val="00F74077"/>
    <w:rsid w:val="00F751CB"/>
    <w:rsid w:val="00F76F4D"/>
    <w:rsid w:val="00F77E34"/>
    <w:rsid w:val="00F81BDF"/>
    <w:rsid w:val="00F81D01"/>
    <w:rsid w:val="00F82279"/>
    <w:rsid w:val="00F859A7"/>
    <w:rsid w:val="00F870F7"/>
    <w:rsid w:val="00F87594"/>
    <w:rsid w:val="00F87ED4"/>
    <w:rsid w:val="00F911D1"/>
    <w:rsid w:val="00F93446"/>
    <w:rsid w:val="00F94E90"/>
    <w:rsid w:val="00F9529C"/>
    <w:rsid w:val="00F95C4C"/>
    <w:rsid w:val="00F9644D"/>
    <w:rsid w:val="00F96799"/>
    <w:rsid w:val="00F96C1A"/>
    <w:rsid w:val="00F97A5C"/>
    <w:rsid w:val="00FA0312"/>
    <w:rsid w:val="00FA04CA"/>
    <w:rsid w:val="00FA456A"/>
    <w:rsid w:val="00FA5BAD"/>
    <w:rsid w:val="00FA6826"/>
    <w:rsid w:val="00FA7969"/>
    <w:rsid w:val="00FB0D8E"/>
    <w:rsid w:val="00FB1CCD"/>
    <w:rsid w:val="00FB2E5F"/>
    <w:rsid w:val="00FB3047"/>
    <w:rsid w:val="00FB30DC"/>
    <w:rsid w:val="00FB31CC"/>
    <w:rsid w:val="00FB5B6E"/>
    <w:rsid w:val="00FB5EB2"/>
    <w:rsid w:val="00FB7445"/>
    <w:rsid w:val="00FC280F"/>
    <w:rsid w:val="00FC29F4"/>
    <w:rsid w:val="00FC2E1D"/>
    <w:rsid w:val="00FC32E5"/>
    <w:rsid w:val="00FC41F0"/>
    <w:rsid w:val="00FC42C3"/>
    <w:rsid w:val="00FC5C6C"/>
    <w:rsid w:val="00FC6BEA"/>
    <w:rsid w:val="00FC74AF"/>
    <w:rsid w:val="00FD16E4"/>
    <w:rsid w:val="00FD2E3F"/>
    <w:rsid w:val="00FD3BB0"/>
    <w:rsid w:val="00FD43E6"/>
    <w:rsid w:val="00FD4810"/>
    <w:rsid w:val="00FD77CC"/>
    <w:rsid w:val="00FE2AF0"/>
    <w:rsid w:val="00FE42EE"/>
    <w:rsid w:val="00FF1042"/>
    <w:rsid w:val="00FF1165"/>
    <w:rsid w:val="00FF13B4"/>
    <w:rsid w:val="00FF39B5"/>
    <w:rsid w:val="00FF3FC4"/>
    <w:rsid w:val="00FF47C2"/>
    <w:rsid w:val="00FF4A40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749A8C4F"/>
  <w15:chartTrackingRefBased/>
  <w15:docId w15:val="{168BDCE9-1BFE-44EA-B5CD-741B3B2E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46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46B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46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08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466"/>
    <w:pPr>
      <w:spacing w:after="0" w:line="240" w:lineRule="auto"/>
    </w:pPr>
  </w:style>
  <w:style w:type="table" w:styleId="TableGrid">
    <w:name w:val="Table Grid"/>
    <w:basedOn w:val="TableNormal"/>
    <w:uiPriority w:val="39"/>
    <w:rsid w:val="000F6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l1">
    <w:name w:val="Informal1"/>
    <w:rsid w:val="000F6466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F646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F64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F6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466"/>
  </w:style>
  <w:style w:type="character" w:styleId="Hyperlink">
    <w:name w:val="Hyperlink"/>
    <w:basedOn w:val="DefaultParagraphFont"/>
    <w:uiPriority w:val="99"/>
    <w:unhideWhenUsed/>
    <w:rsid w:val="000F646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646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5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B84"/>
  </w:style>
  <w:style w:type="character" w:customStyle="1" w:styleId="Heading3Char">
    <w:name w:val="Heading 3 Char"/>
    <w:basedOn w:val="DefaultParagraphFont"/>
    <w:link w:val="Heading3"/>
    <w:uiPriority w:val="9"/>
    <w:rsid w:val="00D308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05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46B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467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34678F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43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C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C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C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C4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40D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Word_Document1.docx"/><Relationship Id="rId18" Type="http://schemas.openxmlformats.org/officeDocument/2006/relationships/hyperlink" Target="https://ocio.wa.gov/sites/default/files/public/Geospatial/WA%20GP%20Roles%20and%20Responsibilities.docx" TargetMode="External"/><Relationship Id="rId26" Type="http://schemas.openxmlformats.org/officeDocument/2006/relationships/hyperlink" Target="http://wa-geoservices.maps.arcgis.com/apps/MapJournal/index.html?appid=db7a2b3b33184692a3d473ec04776127" TargetMode="External"/><Relationship Id="rId39" Type="http://schemas.openxmlformats.org/officeDocument/2006/relationships/header" Target="header3.xml"/><Relationship Id="rId21" Type="http://schemas.openxmlformats.org/officeDocument/2006/relationships/hyperlink" Target="https://ocio.wa.gov/boards-and-committees/geographic-information-technology-git-committee-0" TargetMode="External"/><Relationship Id="rId34" Type="http://schemas.openxmlformats.org/officeDocument/2006/relationships/hyperlink" Target="https://ocio.wa.gov/policies?combine=secur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ofm.wa.gov/policy/75.20.htm" TargetMode="External"/><Relationship Id="rId20" Type="http://schemas.openxmlformats.org/officeDocument/2006/relationships/hyperlink" Target="https://ocio.wa.gov/sites/default/files/public/Geospatial/Open%20Data%20Guidelines%202017.docx" TargetMode="External"/><Relationship Id="rId29" Type="http://schemas.openxmlformats.org/officeDocument/2006/relationships/hyperlink" Target="https://ocio.wa.gov/washington-master-addressing-services-wamas/accessing-wamas-services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24" Type="http://schemas.openxmlformats.org/officeDocument/2006/relationships/hyperlink" Target="https://watech.wa.gov/sites/default/files/public/documents/0.%20Full%20Zero-Based%20Budget%20Review%20vRedacted%20Final.pdf" TargetMode="External"/><Relationship Id="rId32" Type="http://schemas.openxmlformats.org/officeDocument/2006/relationships/hyperlink" Target="https://ocio.wa.gov/policies?combine=geo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hyperlink" Target="https://watech.wa.gov/about/reports" TargetMode="External"/><Relationship Id="rId28" Type="http://schemas.openxmlformats.org/officeDocument/2006/relationships/hyperlink" Target="https://ocio.wa.gov/washington-master-addressing-services-wamas/wamas-technical-documentation-flyers" TargetMode="External"/><Relationship Id="rId36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hyperlink" Target="https://ocio.wa.gov/sites/default/files/public/Geospatial/WA%20GP%20Roles%20and%20Responsibilities%20Appendix%20A%20Assignments%20and%20Transitions.docx" TargetMode="External"/><Relationship Id="rId31" Type="http://schemas.openxmlformats.org/officeDocument/2006/relationships/hyperlink" Target="https://ocio.wa.gov/polic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cio.wa.gov/sites/default/files/public/Geospatial/WA%20GP%20Roles%20and%20Responsibilities%20Appendix%20A%20Assignments%20and%20Transitions.docx" TargetMode="External"/><Relationship Id="rId14" Type="http://schemas.openxmlformats.org/officeDocument/2006/relationships/image" Target="media/image4.emf"/><Relationship Id="rId22" Type="http://schemas.openxmlformats.org/officeDocument/2006/relationships/hyperlink" Target="http://ocio.wa.gov/" TargetMode="External"/><Relationship Id="rId27" Type="http://schemas.openxmlformats.org/officeDocument/2006/relationships/hyperlink" Target="https://ocio.wa.gov/washington-master-addressing-services-wamas/wamas-technical-support" TargetMode="External"/><Relationship Id="rId30" Type="http://schemas.openxmlformats.org/officeDocument/2006/relationships/hyperlink" Target="https://ocio.wa.gov/geographic-information-technology-git-committee/master-addressing-steering-committee-wamas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hyperlink" Target="https://ocio.wa.gov/sites/default/files/public/Geospatial/WA-OCIO-GIT-GPSC%20WAMAS%2020190314%20Minutes.docx" TargetMode="External"/><Relationship Id="rId25" Type="http://schemas.openxmlformats.org/officeDocument/2006/relationships/hyperlink" Target="https://ocio.wa.gov/geospatial-program-office/washington-master-addressing-services-wamas" TargetMode="External"/><Relationship Id="rId33" Type="http://schemas.openxmlformats.org/officeDocument/2006/relationships/hyperlink" Target="https://ocio.wa.gov/policies?combine=Open+Data" TargetMode="External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2BFA-5AC9-4175-A377-EBD05FB7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5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Minter, Tim E (DSHS/RDA)</dc:creator>
  <cp:keywords/>
  <dc:description/>
  <cp:lastModifiedBy>Minter, Tim (DSHS/RDA)</cp:lastModifiedBy>
  <cp:revision>241</cp:revision>
  <dcterms:created xsi:type="dcterms:W3CDTF">2018-11-02T23:26:00Z</dcterms:created>
  <dcterms:modified xsi:type="dcterms:W3CDTF">2019-04-19T21:16:00Z</dcterms:modified>
</cp:coreProperties>
</file>