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54" w:rsidRDefault="000C046C" w:rsidP="004F3D54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432D" wp14:editId="2A340A2A">
                <wp:simplePos x="0" y="0"/>
                <wp:positionH relativeFrom="column">
                  <wp:posOffset>4419600</wp:posOffset>
                </wp:positionH>
                <wp:positionV relativeFrom="paragraph">
                  <wp:posOffset>-95250</wp:posOffset>
                </wp:positionV>
                <wp:extent cx="4224770" cy="1057275"/>
                <wp:effectExtent l="0" t="0" r="444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7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AE" w:rsidRPr="003119FA" w:rsidRDefault="00D936F0" w:rsidP="00510B41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EB51C9">
                              <w:rPr>
                                <w:rFonts w:ascii="Palatino Linotype" w:hAnsi="Palatino Linotype"/>
                                <w:b/>
                              </w:rPr>
                              <w:t>March</w:t>
                            </w:r>
                            <w:r w:rsidR="0085284A">
                              <w:rPr>
                                <w:rFonts w:ascii="Palatino Linotype" w:hAnsi="Palatino Linotype"/>
                                <w:b/>
                              </w:rPr>
                              <w:t xml:space="preserve"> 9</w:t>
                            </w:r>
                            <w:r w:rsidR="001F1DEE">
                              <w:rPr>
                                <w:rFonts w:ascii="Palatino Linotype" w:hAnsi="Palatino Linotype"/>
                                <w:b/>
                              </w:rPr>
                              <w:t>, 2017</w:t>
                            </w:r>
                          </w:p>
                          <w:p w:rsidR="00AB18AE" w:rsidRPr="003119FA" w:rsidRDefault="009A43BC" w:rsidP="00510B41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2:15</w:t>
                            </w:r>
                            <w:r w:rsidR="00EA2426">
                              <w:rPr>
                                <w:rFonts w:ascii="Palatino Linotype" w:hAnsi="Palatino Linotype"/>
                              </w:rPr>
                              <w:t xml:space="preserve"> P</w:t>
                            </w:r>
                            <w:r w:rsidR="00AB18AE" w:rsidRPr="003119FA">
                              <w:rPr>
                                <w:rFonts w:ascii="Palatino Linotype" w:hAnsi="Palatino Linotype"/>
                              </w:rPr>
                              <w:t>M to</w:t>
                            </w:r>
                            <w:r w:rsidR="00CA721D">
                              <w:rPr>
                                <w:rFonts w:ascii="Palatino Linotype" w:hAnsi="Palatino Linotype"/>
                              </w:rPr>
                              <w:t xml:space="preserve"> 3</w:t>
                            </w:r>
                            <w:r w:rsidR="003C3969">
                              <w:rPr>
                                <w:rFonts w:ascii="Palatino Linotype" w:hAnsi="Palatino Linotype"/>
                              </w:rPr>
                              <w:t>:</w:t>
                            </w:r>
                            <w:r w:rsidR="005C3DC8">
                              <w:rPr>
                                <w:rFonts w:ascii="Palatino Linotype" w:hAnsi="Palatino Linotype"/>
                              </w:rPr>
                              <w:t>30</w:t>
                            </w:r>
                            <w:r w:rsidR="00AB18AE"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:rsidR="00AB18AE" w:rsidRPr="003119FA" w:rsidRDefault="00AB18AE" w:rsidP="001250D5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 w:rsidR="001250D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</w:t>
                            </w:r>
                            <w:r w:rsidR="009E5072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33</w:t>
                            </w:r>
                            <w:r w:rsidR="00713A2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AB18AE" w:rsidRDefault="00AB18AE" w:rsidP="00510B41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3D3CB7" w:rsidRDefault="003D3CB7" w:rsidP="003D3CB7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WebEx Connection Available Upon Request</w:t>
                            </w:r>
                          </w:p>
                          <w:p w:rsidR="00AB18AE" w:rsidRDefault="00AB18AE" w:rsidP="00510B41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4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7.5pt;width:332.6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g5IQIAAB4EAAAOAAAAZHJzL2Uyb0RvYy54bWysU9tu2zAMfR+wfxD0vtjxkqU14hRdugwD&#10;ugvQ7gMYWY6FSaInKbGzry8lp2m2vQ3TgyCK5NHhIbW8GYxmB+m8Qlvx6STnTFqBtbK7in9/3Ly5&#10;4swHsDVotLLiR+n5zer1q2XflbLAFnUtHSMQ68u+q3gbQldmmRetNOAn2ElLzgadgUCm22W1g57Q&#10;jc6KPH+X9ejqzqGQ3tPt3ejkq4TfNFKEr03jZWC64sQtpN2lfRv3bLWEcuega5U40YB/YGFAWXr0&#10;DHUHAdjeqb+gjBIOPTZhItBk2DRKyFQDVTPN/6jmoYVOplpIHN+dZfL/D1Z8OXxzTNUVf5svOLNg&#10;qEmPcgjsPQ6siPr0nS8p7KGjwDDQNfU51eq7exQ/PLO4bsHu5K1z2LcSauI3jZnZReqI4yPItv+M&#10;NT0D+4AJaGicieKRHIzQqU/Hc28iFUGXs6KYLRbkEuSb5vNFsZinN6B8Tu+cDx8lGhYPFXfU/AQP&#10;h3sfIh0on0Piax61qjdK62S43XatHTsADcomrRP6b2Hasr7i1/NinpAtxvw0Q0YFGmStTMWv8rhi&#10;OpRRjg+2TucASo9nYqLtSZ8oyShOGLYDBUbRtlgfSSmH48DSB6NDi+4XZz0Na8X9zz04yZn+ZEnt&#10;6+lsFqc7GTPShgx36dleesAKgqp44Gw8rkP6EZGvxVvqSqOSXi9MTlxpCJOMpw8Tp/zSTlEv33r1&#10;BAAA//8DAFBLAwQUAAYACAAAACEA9ldameAAAAAMAQAADwAAAGRycy9kb3ducmV2LnhtbEyPwU7D&#10;MBBE70j8g7VIXFDrhBKXhjgVIIG4tvQDNvE2iYjXUew26d/jnuA2ox3Nvim2s+3FmUbfOdaQLhMQ&#10;xLUzHTcaDt8fi2cQPiAb7B2Thgt52Ja3NwXmxk28o/M+NCKWsM9RQxvCkEvp65Ys+qUbiOPt6EaL&#10;IdqxkWbEKZbbXj4miZIWO44fWhzovaX6Z3+yGo5f00O2marPcFjvntQbduvKXbS+v5tfX0AEmsNf&#10;GK74ER3KyFS5Exsveg1qo+KWoGGRZlFcEyuVrkBUUWVpBrIs5P8R5S8AAAD//wMAUEsBAi0AFAAG&#10;AAgAAAAhALaDOJL+AAAA4QEAABMAAAAAAAAAAAAAAAAAAAAAAFtDb250ZW50X1R5cGVzXS54bWxQ&#10;SwECLQAUAAYACAAAACEAOP0h/9YAAACUAQAACwAAAAAAAAAAAAAAAAAvAQAAX3JlbHMvLnJlbHNQ&#10;SwECLQAUAAYACAAAACEAiAPoOSECAAAeBAAADgAAAAAAAAAAAAAAAAAuAgAAZHJzL2Uyb0RvYy54&#10;bWxQSwECLQAUAAYACAAAACEA9ldameAAAAAMAQAADwAAAAAAAAAAAAAAAAB7BAAAZHJzL2Rvd25y&#10;ZXYueG1sUEsFBgAAAAAEAAQA8wAAAIgFAAAAAA==&#10;" stroked="f">
                <v:textbox>
                  <w:txbxContent>
                    <w:p w:rsidR="00AB18AE" w:rsidRPr="003119FA" w:rsidRDefault="00D936F0" w:rsidP="00510B41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EB51C9">
                        <w:rPr>
                          <w:rFonts w:ascii="Palatino Linotype" w:hAnsi="Palatino Linotype"/>
                          <w:b/>
                        </w:rPr>
                        <w:t>March</w:t>
                      </w:r>
                      <w:r w:rsidR="0085284A">
                        <w:rPr>
                          <w:rFonts w:ascii="Palatino Linotype" w:hAnsi="Palatino Linotype"/>
                          <w:b/>
                        </w:rPr>
                        <w:t xml:space="preserve"> 9</w:t>
                      </w:r>
                      <w:r w:rsidR="001F1DEE">
                        <w:rPr>
                          <w:rFonts w:ascii="Palatino Linotype" w:hAnsi="Palatino Linotype"/>
                          <w:b/>
                        </w:rPr>
                        <w:t>, 2017</w:t>
                      </w:r>
                    </w:p>
                    <w:p w:rsidR="00AB18AE" w:rsidRPr="003119FA" w:rsidRDefault="009A43BC" w:rsidP="00510B41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2:15</w:t>
                      </w:r>
                      <w:r w:rsidR="00EA2426">
                        <w:rPr>
                          <w:rFonts w:ascii="Palatino Linotype" w:hAnsi="Palatino Linotype"/>
                        </w:rPr>
                        <w:t xml:space="preserve"> P</w:t>
                      </w:r>
                      <w:r w:rsidR="00AB18AE" w:rsidRPr="003119FA">
                        <w:rPr>
                          <w:rFonts w:ascii="Palatino Linotype" w:hAnsi="Palatino Linotype"/>
                        </w:rPr>
                        <w:t>M to</w:t>
                      </w:r>
                      <w:r w:rsidR="00CA721D">
                        <w:rPr>
                          <w:rFonts w:ascii="Palatino Linotype" w:hAnsi="Palatino Linotype"/>
                        </w:rPr>
                        <w:t xml:space="preserve"> 3</w:t>
                      </w:r>
                      <w:r w:rsidR="003C3969">
                        <w:rPr>
                          <w:rFonts w:ascii="Palatino Linotype" w:hAnsi="Palatino Linotype"/>
                        </w:rPr>
                        <w:t>:</w:t>
                      </w:r>
                      <w:r w:rsidR="005C3DC8">
                        <w:rPr>
                          <w:rFonts w:ascii="Palatino Linotype" w:hAnsi="Palatino Linotype"/>
                        </w:rPr>
                        <w:t>30</w:t>
                      </w:r>
                      <w:r w:rsidR="00AB18AE"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:rsidR="00AB18AE" w:rsidRPr="003119FA" w:rsidRDefault="00AB18AE" w:rsidP="001250D5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 w:rsidR="001250D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</w:t>
                      </w:r>
                      <w:r w:rsidR="009E5072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33</w:t>
                      </w:r>
                      <w:r w:rsidR="00713A2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2</w:t>
                      </w:r>
                    </w:p>
                    <w:p w:rsidR="00AB18AE" w:rsidRDefault="00AB18AE" w:rsidP="00510B41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3D3CB7" w:rsidRDefault="003D3CB7" w:rsidP="003D3CB7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  <w:t>WebEx Connection Available Upon Request</w:t>
                      </w:r>
                    </w:p>
                    <w:p w:rsidR="00AB18AE" w:rsidRDefault="00AB18AE" w:rsidP="00510B41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A357E" w:rsidRDefault="005A357E" w:rsidP="006E6F84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63E929F" wp14:editId="498BB37B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7E" w:rsidRDefault="005A357E" w:rsidP="006E6F84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231670" w:rsidRDefault="003D42E2" w:rsidP="006E6F84">
      <w:pPr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WAMAS</w:t>
      </w:r>
      <w:r w:rsidR="004F3D54"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CB486D">
        <w:rPr>
          <w:rFonts w:ascii="Palatino Linotype" w:eastAsia="Calibri" w:hAnsi="Palatino Linotype" w:cs="Arial"/>
          <w:b/>
          <w:sz w:val="28"/>
          <w:szCs w:val="28"/>
        </w:rPr>
        <w:t>Sub-</w:t>
      </w:r>
      <w:r w:rsidR="00EA2426">
        <w:rPr>
          <w:rFonts w:ascii="Palatino Linotype" w:eastAsia="Calibri" w:hAnsi="Palatino Linotype" w:cs="Arial"/>
          <w:b/>
          <w:sz w:val="28"/>
          <w:szCs w:val="28"/>
        </w:rPr>
        <w:t>Committee</w:t>
      </w:r>
      <w:r w:rsidR="002E6BB8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C367B1" w:rsidRPr="001F1DEE">
        <w:rPr>
          <w:rFonts w:ascii="Palatino Linotype" w:eastAsia="Calibri" w:hAnsi="Palatino Linotype" w:cs="Arial"/>
          <w:b/>
          <w:sz w:val="28"/>
          <w:szCs w:val="28"/>
        </w:rPr>
        <w:t>Meeting</w:t>
      </w:r>
      <w:r w:rsidR="00C367B1">
        <w:rPr>
          <w:rFonts w:ascii="Palatino Linotype" w:eastAsia="Calibri" w:hAnsi="Palatino Linotype" w:cs="Arial"/>
          <w:sz w:val="28"/>
          <w:szCs w:val="28"/>
        </w:rPr>
        <w:tab/>
      </w:r>
      <w:r w:rsidR="00C367B1">
        <w:rPr>
          <w:rFonts w:ascii="Palatino Linotype" w:eastAsia="Calibri" w:hAnsi="Palatino Linotype" w:cs="Arial"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C367B1"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 w:rsidR="00026163">
        <w:rPr>
          <w:rFonts w:ascii="Palatino Linotype" w:eastAsia="Calibri" w:hAnsi="Palatino Linotype" w:cs="Arial"/>
          <w:b/>
          <w:sz w:val="28"/>
          <w:szCs w:val="28"/>
        </w:rPr>
        <w:t>Minutes</w:t>
      </w:r>
    </w:p>
    <w:p w:rsidR="004F3D54" w:rsidRPr="00231670" w:rsidRDefault="004F3D54" w:rsidP="004B0E85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0"/>
        <w:gridCol w:w="990"/>
        <w:gridCol w:w="2250"/>
        <w:gridCol w:w="3955"/>
      </w:tblGrid>
      <w:tr w:rsidR="00866CA9" w:rsidTr="00CA721D">
        <w:tc>
          <w:tcPr>
            <w:tcW w:w="5750" w:type="dxa"/>
            <w:shd w:val="clear" w:color="auto" w:fill="17365D" w:themeFill="text2" w:themeFillShade="BF"/>
          </w:tcPr>
          <w:p w:rsidR="00866CA9" w:rsidRPr="000C046C" w:rsidRDefault="00866CA9" w:rsidP="000C046C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shd w:val="clear" w:color="auto" w:fill="17365D" w:themeFill="text2" w:themeFillShade="BF"/>
          </w:tcPr>
          <w:p w:rsidR="00866CA9" w:rsidRPr="000C046C" w:rsidRDefault="00866CA9" w:rsidP="00832FAE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250" w:type="dxa"/>
            <w:shd w:val="clear" w:color="auto" w:fill="17365D" w:themeFill="text2" w:themeFillShade="BF"/>
          </w:tcPr>
          <w:p w:rsidR="00866CA9" w:rsidRPr="000C046C" w:rsidRDefault="00866CA9" w:rsidP="000C046C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3955" w:type="dxa"/>
            <w:shd w:val="clear" w:color="auto" w:fill="17365D" w:themeFill="text2" w:themeFillShade="BF"/>
          </w:tcPr>
          <w:p w:rsidR="00866CA9" w:rsidRPr="000C046C" w:rsidRDefault="00866CA9" w:rsidP="00B35D96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Notes</w:t>
            </w:r>
          </w:p>
        </w:tc>
      </w:tr>
      <w:tr w:rsidR="00866CA9" w:rsidTr="00CA721D">
        <w:tc>
          <w:tcPr>
            <w:tcW w:w="5750" w:type="dxa"/>
          </w:tcPr>
          <w:p w:rsidR="00866CA9" w:rsidRPr="00451F96" w:rsidRDefault="00866CA9" w:rsidP="00D10A1C">
            <w:pPr>
              <w:rPr>
                <w:rFonts w:ascii="Calibri" w:eastAsia="Calibri" w:hAnsi="Calibri" w:cs="Calibri"/>
                <w:b/>
              </w:rPr>
            </w:pPr>
            <w:r w:rsidRPr="00451F96">
              <w:rPr>
                <w:rFonts w:ascii="Calibri" w:eastAsia="Calibri" w:hAnsi="Calibri" w:cs="Calibri"/>
                <w:b/>
              </w:rPr>
              <w:t>Welcome</w:t>
            </w:r>
            <w:r>
              <w:rPr>
                <w:rFonts w:ascii="Calibri" w:eastAsia="Calibri" w:hAnsi="Calibri" w:cs="Calibri"/>
                <w:b/>
              </w:rPr>
              <w:t xml:space="preserve">/Introductions </w:t>
            </w:r>
          </w:p>
        </w:tc>
        <w:tc>
          <w:tcPr>
            <w:tcW w:w="990" w:type="dxa"/>
          </w:tcPr>
          <w:p w:rsidR="00866CA9" w:rsidRDefault="00866CA9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2:15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A3A09">
              <w:rPr>
                <w:rFonts w:ascii="Calibri" w:eastAsia="Calibri" w:hAnsi="Calibri" w:cs="Calibri"/>
                <w:b/>
              </w:rPr>
              <w:t>PM</w:t>
            </w:r>
          </w:p>
          <w:p w:rsidR="00866CA9" w:rsidRPr="002E444F" w:rsidRDefault="00866CA9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 min)</w:t>
            </w:r>
          </w:p>
        </w:tc>
        <w:tc>
          <w:tcPr>
            <w:tcW w:w="2250" w:type="dxa"/>
          </w:tcPr>
          <w:p w:rsidR="00866CA9" w:rsidRPr="002E444F" w:rsidRDefault="00866CA9" w:rsidP="003D42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Joy Paulus, Jenny Konwinski, Winston McKenna</w:t>
            </w:r>
          </w:p>
        </w:tc>
        <w:tc>
          <w:tcPr>
            <w:tcW w:w="3955" w:type="dxa"/>
          </w:tcPr>
          <w:p w:rsidR="00866CA9" w:rsidRPr="002E444F" w:rsidRDefault="00866CA9" w:rsidP="004F3D54">
            <w:pPr>
              <w:rPr>
                <w:rFonts w:ascii="Calibri" w:eastAsia="Calibri" w:hAnsi="Calibri" w:cs="Calibri"/>
              </w:rPr>
            </w:pPr>
          </w:p>
        </w:tc>
      </w:tr>
      <w:tr w:rsidR="00866CA9" w:rsidTr="00CA721D">
        <w:trPr>
          <w:trHeight w:val="710"/>
        </w:trPr>
        <w:tc>
          <w:tcPr>
            <w:tcW w:w="5750" w:type="dxa"/>
          </w:tcPr>
          <w:p w:rsidR="00866CA9" w:rsidRPr="00DC26FA" w:rsidRDefault="00866CA9" w:rsidP="005F66F7">
            <w:r w:rsidRPr="00DC26FA">
              <w:rPr>
                <w:rFonts w:ascii="Calibri" w:eastAsia="Calibri" w:hAnsi="Calibri" w:cs="Calibri"/>
                <w:b/>
              </w:rPr>
              <w:t>Items:</w:t>
            </w:r>
            <w:r w:rsidRPr="00DC26FA">
              <w:t xml:space="preserve"> </w:t>
            </w:r>
          </w:p>
          <w:p w:rsidR="00866CA9" w:rsidRDefault="00866CA9" w:rsidP="005F66F7">
            <w:pPr>
              <w:pStyle w:val="ListParagraph"/>
              <w:rPr>
                <w:rFonts w:ascii="Calibri" w:eastAsia="Calibri" w:hAnsi="Calibri" w:cs="Calibri"/>
              </w:rPr>
            </w:pPr>
          </w:p>
          <w:p w:rsidR="00866CA9" w:rsidRDefault="00866CA9" w:rsidP="00EB51C9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 Geocoder</w:t>
            </w:r>
          </w:p>
          <w:p w:rsidR="00866CA9" w:rsidRPr="00D4630A" w:rsidRDefault="00866CA9" w:rsidP="00D4630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L&amp;I Mobile Inspection App</w:t>
            </w:r>
          </w:p>
          <w:p w:rsidR="00866CA9" w:rsidRPr="00AA1E48" w:rsidRDefault="009A68B4" w:rsidP="00AA1E4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t>WS</w:t>
            </w:r>
            <w:r w:rsidR="00D4630A">
              <w:t xml:space="preserve">DOT </w:t>
            </w:r>
            <w:r w:rsidR="00866CA9">
              <w:t>Road Centerlines</w:t>
            </w:r>
          </w:p>
          <w:p w:rsidR="00866CA9" w:rsidRPr="00D4630A" w:rsidRDefault="00866CA9" w:rsidP="00D4630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Developer Team Update - MAF</w:t>
            </w:r>
          </w:p>
          <w:p w:rsidR="00866CA9" w:rsidRDefault="00866CA9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QA/QC </w:t>
            </w:r>
            <w:r w:rsidR="00FA3A09">
              <w:rPr>
                <w:rFonts w:ascii="Calibri" w:eastAsia="Calibri" w:hAnsi="Calibri" w:cs="Calibri"/>
              </w:rPr>
              <w:t xml:space="preserve">Mapping </w:t>
            </w:r>
            <w:r>
              <w:rPr>
                <w:rFonts w:ascii="Calibri" w:eastAsia="Calibri" w:hAnsi="Calibri" w:cs="Calibri"/>
              </w:rPr>
              <w:t>Tool</w:t>
            </w:r>
          </w:p>
          <w:p w:rsidR="00866CA9" w:rsidRPr="00673F57" w:rsidRDefault="00866CA9" w:rsidP="00673F5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Story Map Training Guide</w:t>
            </w:r>
          </w:p>
          <w:p w:rsidR="00866CA9" w:rsidRPr="00AA1E48" w:rsidRDefault="00866CA9" w:rsidP="00AA1E4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 Code Service Data (WAMAS vs State/Pub Version)</w:t>
            </w:r>
          </w:p>
          <w:p w:rsidR="00866CA9" w:rsidRDefault="00866CA9" w:rsidP="005F66F7">
            <w:pPr>
              <w:pStyle w:val="ListParagraph"/>
              <w:numPr>
                <w:ilvl w:val="0"/>
                <w:numId w:val="28"/>
              </w:numPr>
            </w:pPr>
            <w:r>
              <w:t>Other items as identified</w:t>
            </w:r>
          </w:p>
          <w:p w:rsidR="00866CA9" w:rsidRPr="0088211B" w:rsidRDefault="00866CA9" w:rsidP="005F66F7">
            <w:pPr>
              <w:pStyle w:val="ListParagraph"/>
            </w:pPr>
          </w:p>
        </w:tc>
        <w:tc>
          <w:tcPr>
            <w:tcW w:w="990" w:type="dxa"/>
          </w:tcPr>
          <w:p w:rsidR="00866CA9" w:rsidRPr="005C3DC8" w:rsidRDefault="00866CA9" w:rsidP="005F66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2:20</w:t>
            </w:r>
            <w:r w:rsidR="00FA3A09">
              <w:rPr>
                <w:rFonts w:ascii="Calibri" w:eastAsia="Calibri" w:hAnsi="Calibri" w:cs="Calibri"/>
                <w:b/>
              </w:rPr>
              <w:t xml:space="preserve"> PM</w:t>
            </w:r>
          </w:p>
          <w:p w:rsidR="00866CA9" w:rsidRDefault="00866CA9" w:rsidP="005F66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(65 min)</w:t>
            </w:r>
          </w:p>
        </w:tc>
        <w:tc>
          <w:tcPr>
            <w:tcW w:w="2250" w:type="dxa"/>
          </w:tcPr>
          <w:p w:rsidR="00866CA9" w:rsidRDefault="00866CA9" w:rsidP="005F66F7">
            <w:pPr>
              <w:jc w:val="center"/>
              <w:rPr>
                <w:rFonts w:ascii="Calibri" w:eastAsia="Calibri" w:hAnsi="Calibri" w:cs="Calibri"/>
              </w:rPr>
            </w:pPr>
          </w:p>
          <w:p w:rsidR="00866CA9" w:rsidRDefault="00866CA9" w:rsidP="005F66F7">
            <w:pPr>
              <w:jc w:val="center"/>
              <w:rPr>
                <w:rFonts w:ascii="Calibri" w:eastAsia="Calibri" w:hAnsi="Calibri" w:cs="Calibri"/>
              </w:rPr>
            </w:pPr>
          </w:p>
          <w:p w:rsidR="00866CA9" w:rsidRDefault="00D4630A" w:rsidP="00F65B9C">
            <w:r>
              <w:t>Kyle Campbell</w:t>
            </w:r>
          </w:p>
          <w:p w:rsidR="00866CA9" w:rsidRDefault="00D4630A" w:rsidP="00F65B9C">
            <w:r>
              <w:t>Winston McKenna</w:t>
            </w:r>
          </w:p>
          <w:p w:rsidR="00866CA9" w:rsidRDefault="00D4630A" w:rsidP="00F65B9C">
            <w:r>
              <w:t>Alan Smith</w:t>
            </w:r>
          </w:p>
          <w:p w:rsidR="00866CA9" w:rsidRDefault="00D4630A" w:rsidP="00F65B9C">
            <w:r>
              <w:t>David Wright</w:t>
            </w:r>
          </w:p>
          <w:p w:rsidR="00866CA9" w:rsidRDefault="00866CA9" w:rsidP="00F65B9C">
            <w:r>
              <w:t>Joy Paulus</w:t>
            </w:r>
          </w:p>
          <w:p w:rsidR="00866CA9" w:rsidRPr="00673F57" w:rsidRDefault="00D4630A" w:rsidP="00F65B9C">
            <w:r>
              <w:t xml:space="preserve">Jenny </w:t>
            </w:r>
            <w:proofErr w:type="spellStart"/>
            <w:r>
              <w:t>Konwinski</w:t>
            </w:r>
            <w:proofErr w:type="spellEnd"/>
          </w:p>
          <w:p w:rsidR="00866CA9" w:rsidRDefault="00866CA9" w:rsidP="00F65B9C">
            <w:pPr>
              <w:rPr>
                <w:rFonts w:ascii="Calibri" w:eastAsia="Calibri" w:hAnsi="Calibri" w:cs="Calibri"/>
              </w:rPr>
            </w:pPr>
          </w:p>
          <w:p w:rsidR="00866CA9" w:rsidRDefault="00866CA9" w:rsidP="00F65B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</w:tc>
        <w:tc>
          <w:tcPr>
            <w:tcW w:w="3955" w:type="dxa"/>
          </w:tcPr>
          <w:p w:rsidR="00866CA9" w:rsidRPr="00CA721D" w:rsidRDefault="00866CA9" w:rsidP="005F66F7">
            <w:pPr>
              <w:rPr>
                <w:rFonts w:ascii="Calibri" w:eastAsia="Calibri" w:hAnsi="Calibri" w:cs="Calibri"/>
                <w:b/>
              </w:rPr>
            </w:pPr>
            <w:r w:rsidRPr="00B126F8">
              <w:rPr>
                <w:rFonts w:ascii="Calibri" w:eastAsia="Calibri" w:hAnsi="Calibri" w:cs="Calibri"/>
                <w:b/>
              </w:rPr>
              <w:t>Notes</w:t>
            </w:r>
            <w:r w:rsidRPr="00CA721D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866CA9" w:rsidTr="00CA721D">
        <w:trPr>
          <w:trHeight w:val="719"/>
        </w:trPr>
        <w:tc>
          <w:tcPr>
            <w:tcW w:w="5750" w:type="dxa"/>
          </w:tcPr>
          <w:p w:rsidR="00866CA9" w:rsidRDefault="00866CA9" w:rsidP="00666A65">
            <w:pPr>
              <w:rPr>
                <w:rFonts w:ascii="Calibri" w:eastAsia="Calibri" w:hAnsi="Calibri" w:cs="Calibri"/>
                <w:b/>
              </w:rPr>
            </w:pPr>
            <w:r w:rsidRPr="00451F96">
              <w:rPr>
                <w:rFonts w:ascii="Calibri" w:eastAsia="Calibri" w:hAnsi="Calibri" w:cs="Calibri"/>
                <w:b/>
              </w:rPr>
              <w:t>Closing Comments</w:t>
            </w:r>
            <w:r>
              <w:rPr>
                <w:rFonts w:ascii="Calibri" w:eastAsia="Calibri" w:hAnsi="Calibri" w:cs="Calibri"/>
                <w:b/>
              </w:rPr>
              <w:t>/Adjournment</w:t>
            </w:r>
          </w:p>
          <w:p w:rsidR="00866CA9" w:rsidRDefault="00866CA9" w:rsidP="00875491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>Next Meeting – April 13, 2017</w:t>
            </w:r>
            <w:r w:rsidRPr="001F1DEE">
              <w:rPr>
                <w:rFonts w:ascii="Calibri" w:eastAsia="Calibri" w:hAnsi="Calibri" w:cs="Calibri"/>
              </w:rPr>
              <w:t xml:space="preserve"> </w:t>
            </w:r>
          </w:p>
          <w:p w:rsidR="00866CA9" w:rsidRDefault="00866CA9" w:rsidP="00875491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</w:t>
            </w:r>
            <w:r w:rsidRPr="0088211B"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Thursday of e</w:t>
            </w:r>
            <w:r w:rsidRPr="005C1D25">
              <w:rPr>
                <w:rFonts w:ascii="Calibri" w:eastAsia="Calibri" w:hAnsi="Calibri" w:cs="Calibri"/>
              </w:rPr>
              <w:t xml:space="preserve">very </w:t>
            </w:r>
            <w:r>
              <w:rPr>
                <w:rFonts w:ascii="Calibri" w:eastAsia="Calibri" w:hAnsi="Calibri" w:cs="Calibri"/>
              </w:rPr>
              <w:t>month)</w:t>
            </w:r>
          </w:p>
          <w:p w:rsidR="00866CA9" w:rsidRPr="002F15CC" w:rsidRDefault="00866CA9" w:rsidP="00875491">
            <w:pPr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0" w:type="dxa"/>
          </w:tcPr>
          <w:p w:rsidR="00866CA9" w:rsidRDefault="00866CA9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Pr="00446153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t>25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 w:rsidRPr="00446153">
              <w:rPr>
                <w:rFonts w:ascii="Calibri" w:eastAsia="Calibri" w:hAnsi="Calibri" w:cs="Calibri"/>
                <w:b/>
              </w:rPr>
              <w:t>M</w:t>
            </w:r>
          </w:p>
          <w:p w:rsidR="00866CA9" w:rsidRPr="002E444F" w:rsidRDefault="00866CA9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 min)</w:t>
            </w:r>
          </w:p>
        </w:tc>
        <w:tc>
          <w:tcPr>
            <w:tcW w:w="2250" w:type="dxa"/>
          </w:tcPr>
          <w:p w:rsidR="00866CA9" w:rsidRPr="002E444F" w:rsidRDefault="00866CA9" w:rsidP="00996B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</w:tc>
        <w:tc>
          <w:tcPr>
            <w:tcW w:w="3955" w:type="dxa"/>
          </w:tcPr>
          <w:p w:rsidR="00866CA9" w:rsidRPr="002E444F" w:rsidRDefault="00866CA9" w:rsidP="00666A65">
            <w:pPr>
              <w:rPr>
                <w:rFonts w:ascii="Calibri" w:eastAsia="Calibri" w:hAnsi="Calibri" w:cs="Calibri"/>
              </w:rPr>
            </w:pPr>
          </w:p>
        </w:tc>
      </w:tr>
    </w:tbl>
    <w:p w:rsidR="00877ED6" w:rsidRDefault="00877ED6" w:rsidP="00F65B9C">
      <w:pPr>
        <w:spacing w:after="0" w:line="240" w:lineRule="auto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F65B9C" w:rsidRDefault="00F65B9C" w:rsidP="00F65B9C">
      <w:pPr>
        <w:pStyle w:val="Heading2"/>
        <w:rPr>
          <w:rFonts w:eastAsia="Calibri"/>
        </w:rPr>
      </w:pPr>
      <w:r>
        <w:rPr>
          <w:rFonts w:eastAsia="Calibri"/>
        </w:rPr>
        <w:t>Notes</w:t>
      </w:r>
    </w:p>
    <w:p w:rsidR="00E50CC0" w:rsidRDefault="00E50CC0" w:rsidP="00E50CC0">
      <w:r>
        <w:t xml:space="preserve">Participating:  </w:t>
      </w:r>
      <w:r w:rsidR="00B622B9">
        <w:t xml:space="preserve">Onsite - </w:t>
      </w:r>
      <w:r>
        <w:t xml:space="preserve">Winston McKenna, George Alvarado, Rich Kim, </w:t>
      </w:r>
      <w:r w:rsidR="00563604">
        <w:t>A</w:t>
      </w:r>
      <w:r w:rsidR="00116B06">
        <w:t>lle</w:t>
      </w:r>
      <w:r w:rsidR="00563604">
        <w:t>n Blake</w:t>
      </w:r>
      <w:r w:rsidR="00996B43">
        <w:t xml:space="preserve"> (for Alan Smith)</w:t>
      </w:r>
      <w:r w:rsidR="00563604">
        <w:t>, C</w:t>
      </w:r>
      <w:r w:rsidR="00D423E5">
        <w:t xml:space="preserve">raig </w:t>
      </w:r>
      <w:r w:rsidR="00563604">
        <w:t xml:space="preserve">Erickson, </w:t>
      </w:r>
      <w:r>
        <w:t xml:space="preserve">Steve Leibenguth, Stephen Vaughn, Tim Minter, Jenny Konwinski, Joy Paulus, Michael </w:t>
      </w:r>
      <w:r w:rsidR="00996B43">
        <w:t>Roberts.  WebE</w:t>
      </w:r>
      <w:r w:rsidR="00796173">
        <w:t xml:space="preserve">x – David Wright, Jason </w:t>
      </w:r>
      <w:proofErr w:type="spellStart"/>
      <w:r w:rsidR="00796173">
        <w:t>Matthiessen</w:t>
      </w:r>
      <w:proofErr w:type="spellEnd"/>
      <w:r w:rsidR="00796173">
        <w:t xml:space="preserve">, Kyle Campbell, Larry </w:t>
      </w:r>
      <w:proofErr w:type="spellStart"/>
      <w:r w:rsidR="00796173">
        <w:t>Dzieza</w:t>
      </w:r>
      <w:proofErr w:type="spellEnd"/>
      <w:r w:rsidR="00796173">
        <w:t>, Rhonda</w:t>
      </w:r>
      <w:r w:rsidR="00D423E5">
        <w:t xml:space="preserve"> </w:t>
      </w:r>
      <w:proofErr w:type="spellStart"/>
      <w:r w:rsidR="00D423E5">
        <w:t>Per</w:t>
      </w:r>
      <w:r w:rsidR="00B622B9">
        <w:t>ozzo</w:t>
      </w:r>
      <w:proofErr w:type="spellEnd"/>
    </w:p>
    <w:p w:rsidR="00B622B9" w:rsidRPr="00E50CC0" w:rsidRDefault="00B622B9" w:rsidP="00E50CC0"/>
    <w:p w:rsidR="00F65B9C" w:rsidRDefault="00F65B9C" w:rsidP="00F65B9C">
      <w:pPr>
        <w:pStyle w:val="ListParagraph"/>
        <w:numPr>
          <w:ilvl w:val="0"/>
          <w:numId w:val="34"/>
        </w:numPr>
      </w:pPr>
      <w:r>
        <w:lastRenderedPageBreak/>
        <w:t>Google Geocoder, Kyle Campbell</w:t>
      </w:r>
    </w:p>
    <w:p w:rsidR="00F65B9C" w:rsidRDefault="0031400B" w:rsidP="00F65B9C">
      <w:pPr>
        <w:pStyle w:val="ListParagraph"/>
        <w:numPr>
          <w:ilvl w:val="1"/>
          <w:numId w:val="34"/>
        </w:numPr>
      </w:pPr>
      <w:r>
        <w:t xml:space="preserve">KC - </w:t>
      </w:r>
      <w:r w:rsidR="00961E6B">
        <w:t xml:space="preserve">Overview, history, </w:t>
      </w:r>
      <w:r w:rsidR="006103C8">
        <w:t xml:space="preserve">and </w:t>
      </w:r>
      <w:r w:rsidR="00961E6B">
        <w:t>capabilities description of the Google API.</w:t>
      </w:r>
    </w:p>
    <w:p w:rsidR="00961E6B" w:rsidRDefault="0031400B" w:rsidP="00F65B9C">
      <w:pPr>
        <w:pStyle w:val="ListParagraph"/>
        <w:numPr>
          <w:ilvl w:val="1"/>
          <w:numId w:val="34"/>
        </w:numPr>
      </w:pPr>
      <w:r>
        <w:t xml:space="preserve">KC - </w:t>
      </w:r>
      <w:r w:rsidR="00231541">
        <w:t>Google did not permit results persistence over 30 days until this year.  Some f</w:t>
      </w:r>
      <w:r w:rsidR="001D7DE8">
        <w:t xml:space="preserve">lexibility </w:t>
      </w:r>
      <w:r>
        <w:t xml:space="preserve">is available now.  </w:t>
      </w:r>
      <w:r w:rsidR="001D7DE8">
        <w:t>L</w:t>
      </w:r>
      <w:r>
        <w:t>ocation services</w:t>
      </w:r>
      <w:r w:rsidR="00231541">
        <w:t xml:space="preserve"> </w:t>
      </w:r>
      <w:r>
        <w:t xml:space="preserve">product </w:t>
      </w:r>
      <w:r w:rsidR="00231541">
        <w:t xml:space="preserve">allows longer persistence.  </w:t>
      </w:r>
    </w:p>
    <w:p w:rsidR="006103C8" w:rsidRDefault="006E2F1A" w:rsidP="00F65B9C">
      <w:pPr>
        <w:pStyle w:val="ListParagraph"/>
        <w:numPr>
          <w:ilvl w:val="1"/>
          <w:numId w:val="34"/>
        </w:numPr>
      </w:pPr>
      <w:proofErr w:type="gramStart"/>
      <w:r>
        <w:t>S</w:t>
      </w:r>
      <w:r w:rsidR="0031400B">
        <w:t>L – O</w:t>
      </w:r>
      <w:r w:rsidR="001D7DE8">
        <w:t>nly display on G</w:t>
      </w:r>
      <w:r>
        <w:t>oogle map?</w:t>
      </w:r>
      <w:proofErr w:type="gramEnd"/>
      <w:r>
        <w:t xml:space="preserve">  </w:t>
      </w:r>
      <w:r w:rsidR="006103C8">
        <w:t xml:space="preserve">KC - </w:t>
      </w:r>
      <w:r>
        <w:t xml:space="preserve">Not as part of location services product </w:t>
      </w:r>
      <w:r w:rsidR="00102FA4">
        <w:t>SKU</w:t>
      </w:r>
      <w:r>
        <w:t xml:space="preserve">.  Can store on server or on different map.  </w:t>
      </w:r>
    </w:p>
    <w:p w:rsidR="006103C8" w:rsidRDefault="0031400B" w:rsidP="00F65B9C">
      <w:pPr>
        <w:pStyle w:val="ListParagraph"/>
        <w:numPr>
          <w:ilvl w:val="1"/>
          <w:numId w:val="34"/>
        </w:numPr>
      </w:pPr>
      <w:r>
        <w:t>SL – V</w:t>
      </w:r>
      <w:r w:rsidR="006103C8">
        <w:t>olume?  KC</w:t>
      </w:r>
      <w:r>
        <w:t xml:space="preserve"> – W</w:t>
      </w:r>
      <w:r w:rsidR="002D3056">
        <w:t xml:space="preserve">hatever </w:t>
      </w:r>
      <w:r w:rsidR="008D4A0A">
        <w:t xml:space="preserve">you need, price per geocode.  </w:t>
      </w:r>
    </w:p>
    <w:p w:rsidR="00231541" w:rsidRDefault="000F18C6" w:rsidP="00F65B9C">
      <w:pPr>
        <w:pStyle w:val="ListParagraph"/>
        <w:numPr>
          <w:ilvl w:val="1"/>
          <w:numId w:val="34"/>
        </w:numPr>
      </w:pPr>
      <w:r>
        <w:t xml:space="preserve">SL - </w:t>
      </w:r>
      <w:r w:rsidR="008D4A0A">
        <w:t xml:space="preserve">~180m processed </w:t>
      </w:r>
      <w:r>
        <w:t xml:space="preserve">for WA </w:t>
      </w:r>
      <w:r w:rsidR="008D4A0A">
        <w:t xml:space="preserve">in 2016.  </w:t>
      </w:r>
    </w:p>
    <w:p w:rsidR="008D4A0A" w:rsidRDefault="0031400B" w:rsidP="001D7DE8">
      <w:pPr>
        <w:pStyle w:val="ListParagraph"/>
        <w:numPr>
          <w:ilvl w:val="1"/>
          <w:numId w:val="34"/>
        </w:numPr>
      </w:pPr>
      <w:r>
        <w:t>CE – P</w:t>
      </w:r>
      <w:r w:rsidR="001D7DE8">
        <w:t xml:space="preserve">rice ranges </w:t>
      </w:r>
      <w:proofErr w:type="gramStart"/>
      <w:r w:rsidR="001D7DE8">
        <w:t>available?</w:t>
      </w:r>
      <w:proofErr w:type="gramEnd"/>
      <w:r>
        <w:t xml:space="preserve"> </w:t>
      </w:r>
      <w:proofErr w:type="gramStart"/>
      <w:r>
        <w:t>T</w:t>
      </w:r>
      <w:r w:rsidR="008D4A0A">
        <w:t>racking usage through key?</w:t>
      </w:r>
      <w:proofErr w:type="gramEnd"/>
      <w:r w:rsidR="008D4A0A">
        <w:t xml:space="preserve">  KC – yes.  </w:t>
      </w:r>
    </w:p>
    <w:p w:rsidR="008D4A0A" w:rsidRDefault="0031400B" w:rsidP="00F65B9C">
      <w:pPr>
        <w:pStyle w:val="ListParagraph"/>
        <w:numPr>
          <w:ilvl w:val="1"/>
          <w:numId w:val="34"/>
        </w:numPr>
      </w:pPr>
      <w:r>
        <w:t>GA – How does G</w:t>
      </w:r>
      <w:r w:rsidR="000D53A1">
        <w:t xml:space="preserve">oogle feel about sharing the </w:t>
      </w:r>
      <w:proofErr w:type="spellStart"/>
      <w:proofErr w:type="gramStart"/>
      <w:r w:rsidR="000D53A1">
        <w:t>api</w:t>
      </w:r>
      <w:proofErr w:type="spellEnd"/>
      <w:proofErr w:type="gramEnd"/>
      <w:r w:rsidR="000D53A1">
        <w:t xml:space="preserve"> to</w:t>
      </w:r>
      <w:r w:rsidR="001D7DE8">
        <w:t xml:space="preserve"> multiple agencies?  KC – </w:t>
      </w:r>
      <w:r>
        <w:t>F</w:t>
      </w:r>
      <w:r w:rsidR="000D53A1">
        <w:t xml:space="preserve">ine with that.  </w:t>
      </w:r>
    </w:p>
    <w:p w:rsidR="000D53A1" w:rsidRDefault="000D53A1" w:rsidP="00F65B9C">
      <w:pPr>
        <w:pStyle w:val="ListParagraph"/>
        <w:numPr>
          <w:ilvl w:val="1"/>
          <w:numId w:val="34"/>
        </w:numPr>
      </w:pPr>
      <w:r>
        <w:t xml:space="preserve">DW – DOR example of </w:t>
      </w:r>
      <w:r w:rsidR="0031400B">
        <w:t>data usage and d</w:t>
      </w:r>
      <w:r w:rsidR="001D7DE8">
        <w:t>iscussion regarding jurisdictional boundary updates.</w:t>
      </w:r>
    </w:p>
    <w:p w:rsidR="000D53A1" w:rsidRDefault="0003270B" w:rsidP="00F65B9C">
      <w:pPr>
        <w:pStyle w:val="ListParagraph"/>
        <w:numPr>
          <w:ilvl w:val="1"/>
          <w:numId w:val="34"/>
        </w:numPr>
      </w:pPr>
      <w:r>
        <w:t xml:space="preserve">TM </w:t>
      </w:r>
      <w:r w:rsidR="00F20567">
        <w:t>–</w:t>
      </w:r>
      <w:r>
        <w:t xml:space="preserve"> </w:t>
      </w:r>
      <w:r w:rsidR="0050733E">
        <w:t>DSHS nursing h</w:t>
      </w:r>
      <w:r w:rsidR="00F20567">
        <w:t>omes</w:t>
      </w:r>
      <w:r w:rsidR="007A6490">
        <w:t xml:space="preserve"> </w:t>
      </w:r>
      <w:r w:rsidR="0031400B">
        <w:t xml:space="preserve">example </w:t>
      </w:r>
      <w:r w:rsidR="007A6490">
        <w:t>– cat1, open data</w:t>
      </w:r>
      <w:r w:rsidR="001D7DE8">
        <w:t>.</w:t>
      </w:r>
      <w:r>
        <w:t xml:space="preserve"> KC – </w:t>
      </w:r>
      <w:r w:rsidR="0031400B">
        <w:t>N</w:t>
      </w:r>
      <w:r w:rsidR="00F20567">
        <w:t>ot going to allow e</w:t>
      </w:r>
      <w:r w:rsidR="0050733E">
        <w:t xml:space="preserve">xposure of </w:t>
      </w:r>
      <w:r w:rsidR="00B622B9">
        <w:t>coordinates via open d</w:t>
      </w:r>
      <w:r w:rsidR="00F20567">
        <w:t>ata.</w:t>
      </w:r>
    </w:p>
    <w:p w:rsidR="00F20567" w:rsidRDefault="001A7AC5" w:rsidP="00F65B9C">
      <w:pPr>
        <w:pStyle w:val="ListParagraph"/>
        <w:numPr>
          <w:ilvl w:val="1"/>
          <w:numId w:val="34"/>
        </w:numPr>
      </w:pPr>
      <w:r>
        <w:t xml:space="preserve">TM – </w:t>
      </w:r>
      <w:r w:rsidR="0031400B">
        <w:t>D</w:t>
      </w:r>
      <w:r w:rsidR="001D7DE8">
        <w:t xml:space="preserve">ialysis </w:t>
      </w:r>
      <w:proofErr w:type="gramStart"/>
      <w:r w:rsidR="001D7DE8">
        <w:t>patients</w:t>
      </w:r>
      <w:proofErr w:type="gramEnd"/>
      <w:r w:rsidR="001D7DE8">
        <w:t xml:space="preserve"> example – cat4</w:t>
      </w:r>
      <w:r w:rsidR="0031400B">
        <w:t>, not open</w:t>
      </w:r>
      <w:r w:rsidR="001D7DE8">
        <w:t xml:space="preserve">. </w:t>
      </w:r>
      <w:r w:rsidR="0031400B">
        <w:t>KC – W</w:t>
      </w:r>
      <w:r w:rsidR="007A6490">
        <w:t xml:space="preserve">e </w:t>
      </w:r>
      <w:proofErr w:type="gramStart"/>
      <w:r w:rsidR="007A6490">
        <w:t>don’t</w:t>
      </w:r>
      <w:proofErr w:type="gramEnd"/>
      <w:r w:rsidR="007A6490">
        <w:t xml:space="preserve"> tak</w:t>
      </w:r>
      <w:r w:rsidR="0031400B">
        <w:t>e any data from customers via</w:t>
      </w:r>
      <w:r w:rsidR="007A6490">
        <w:t xml:space="preserve"> location services</w:t>
      </w:r>
      <w:r w:rsidR="0031400B">
        <w:t xml:space="preserve"> product</w:t>
      </w:r>
      <w:r w:rsidR="007A6490">
        <w:t xml:space="preserve">.  We </w:t>
      </w:r>
      <w:proofErr w:type="gramStart"/>
      <w:r w:rsidR="007A6490">
        <w:t>don’t</w:t>
      </w:r>
      <w:proofErr w:type="gramEnd"/>
      <w:r w:rsidR="007A6490">
        <w:t xml:space="preserve"> take data from you while you’re paying us.</w:t>
      </w:r>
      <w:r w:rsidR="006103C8">
        <w:t xml:space="preserve"> </w:t>
      </w:r>
      <w:r w:rsidR="0031400B">
        <w:t xml:space="preserve"> </w:t>
      </w:r>
      <w:r w:rsidR="006103C8">
        <w:t xml:space="preserve">Data </w:t>
      </w:r>
      <w:proofErr w:type="gramStart"/>
      <w:r w:rsidR="006103C8">
        <w:t>may be</w:t>
      </w:r>
      <w:r w:rsidR="0031400B">
        <w:t xml:space="preserve"> collected</w:t>
      </w:r>
      <w:proofErr w:type="gramEnd"/>
      <w:r w:rsidR="0031400B">
        <w:t xml:space="preserve"> through free products</w:t>
      </w:r>
      <w:r w:rsidR="006103C8">
        <w:t>.</w:t>
      </w:r>
    </w:p>
    <w:p w:rsidR="00EB69A1" w:rsidRPr="00F65B9C" w:rsidRDefault="0031400B" w:rsidP="00F65B9C">
      <w:pPr>
        <w:pStyle w:val="ListParagraph"/>
        <w:numPr>
          <w:ilvl w:val="1"/>
          <w:numId w:val="34"/>
        </w:numPr>
      </w:pPr>
      <w:r>
        <w:t>KC – R</w:t>
      </w:r>
      <w:r w:rsidR="00EB69A1">
        <w:t>equested info on the underlying data sources that WAMAS uses for the geoc</w:t>
      </w:r>
      <w:r w:rsidR="006103C8">
        <w:t>oding. Team stated</w:t>
      </w:r>
      <w:r w:rsidR="00D61883">
        <w:t xml:space="preserve"> TomTom &amp; </w:t>
      </w:r>
      <w:proofErr w:type="spellStart"/>
      <w:r w:rsidR="00D61883">
        <w:t>NavTeq</w:t>
      </w:r>
      <w:proofErr w:type="spellEnd"/>
      <w:r w:rsidR="00D61883">
        <w:t xml:space="preserve"> </w:t>
      </w:r>
      <w:proofErr w:type="gramStart"/>
      <w:r w:rsidR="00D61883">
        <w:t>being used</w:t>
      </w:r>
      <w:proofErr w:type="gramEnd"/>
      <w:r w:rsidR="001F52E9">
        <w:t xml:space="preserve"> along with TIGER</w:t>
      </w:r>
      <w:r w:rsidR="00D61883">
        <w:t>.  Team a</w:t>
      </w:r>
      <w:r w:rsidR="001D7DE8">
        <w:t xml:space="preserve">sked about costs. </w:t>
      </w:r>
      <w:r w:rsidR="00EB69A1">
        <w:t>JP will di</w:t>
      </w:r>
      <w:r w:rsidR="000F18C6">
        <w:t>scuss offline and obtain</w:t>
      </w:r>
      <w:r w:rsidR="001D7DE8">
        <w:t xml:space="preserve"> information about pricing structure.</w:t>
      </w:r>
    </w:p>
    <w:p w:rsidR="00F65B9C" w:rsidRDefault="00F04C66" w:rsidP="00F65B9C">
      <w:pPr>
        <w:pStyle w:val="ListParagraph"/>
        <w:numPr>
          <w:ilvl w:val="0"/>
          <w:numId w:val="34"/>
        </w:numPr>
      </w:pPr>
      <w:r>
        <w:t>L&amp;I Mobile Inspection App</w:t>
      </w:r>
    </w:p>
    <w:p w:rsidR="00F65B9C" w:rsidRPr="00F65B9C" w:rsidRDefault="00F04C66" w:rsidP="00F65B9C">
      <w:pPr>
        <w:pStyle w:val="ListParagraph"/>
        <w:numPr>
          <w:ilvl w:val="1"/>
          <w:numId w:val="34"/>
        </w:numPr>
      </w:pPr>
      <w:r>
        <w:t xml:space="preserve">WM - </w:t>
      </w:r>
      <w:r w:rsidR="000F18C6">
        <w:t>Supports electrical and f</w:t>
      </w:r>
      <w:r w:rsidR="00DB74FB">
        <w:t>abri</w:t>
      </w:r>
      <w:r w:rsidR="000F18C6">
        <w:t>cated s</w:t>
      </w:r>
      <w:r w:rsidR="00DB74FB">
        <w:t>tructure inspectors.  WAMAS is more ac</w:t>
      </w:r>
      <w:r w:rsidR="00F5676D">
        <w:t xml:space="preserve">curate than the </w:t>
      </w:r>
      <w:proofErr w:type="spellStart"/>
      <w:r w:rsidR="00F5676D">
        <w:t>Esri</w:t>
      </w:r>
      <w:proofErr w:type="spellEnd"/>
      <w:r w:rsidR="00F5676D">
        <w:t xml:space="preserve"> </w:t>
      </w:r>
      <w:proofErr w:type="gramStart"/>
      <w:r w:rsidR="00F5676D">
        <w:t>geocoder</w:t>
      </w:r>
      <w:proofErr w:type="gramEnd"/>
      <w:r w:rsidR="00F5676D">
        <w:t>.  Kudos to team a</w:t>
      </w:r>
      <w:r w:rsidR="0031400B">
        <w:t>nd to Joy for WAMAS.</w:t>
      </w:r>
      <w:r w:rsidR="00180246">
        <w:t xml:space="preserve"> JK, Joy – P</w:t>
      </w:r>
      <w:r w:rsidR="000F18C6">
        <w:t xml:space="preserve">lease </w:t>
      </w:r>
      <w:r w:rsidR="00D03815">
        <w:t xml:space="preserve">write </w:t>
      </w:r>
      <w:r w:rsidR="000F18C6">
        <w:t>testimonial for project promotion purposes.</w:t>
      </w:r>
    </w:p>
    <w:p w:rsidR="00F65B9C" w:rsidRDefault="00D03815" w:rsidP="00F65B9C">
      <w:pPr>
        <w:pStyle w:val="ListParagraph"/>
        <w:numPr>
          <w:ilvl w:val="0"/>
          <w:numId w:val="34"/>
        </w:numPr>
      </w:pPr>
      <w:r>
        <w:t>WSDOT Road Centerlines</w:t>
      </w:r>
    </w:p>
    <w:p w:rsidR="00F65B9C" w:rsidRPr="00F65B9C" w:rsidRDefault="0031400B" w:rsidP="00F65B9C">
      <w:pPr>
        <w:pStyle w:val="ListParagraph"/>
        <w:numPr>
          <w:ilvl w:val="1"/>
          <w:numId w:val="34"/>
        </w:numPr>
      </w:pPr>
      <w:r>
        <w:t>AB – L</w:t>
      </w:r>
      <w:r w:rsidR="00651FB6">
        <w:t>ots of priv</w:t>
      </w:r>
      <w:r w:rsidR="006103C8">
        <w:t>ate roads in WA (ex- Lincoln C</w:t>
      </w:r>
      <w:r w:rsidR="00651FB6">
        <w:t>ounty</w:t>
      </w:r>
      <w:r w:rsidR="006103C8">
        <w:t>)</w:t>
      </w:r>
      <w:r w:rsidR="00651FB6">
        <w:t xml:space="preserve">.  Working on loading private roads into the DOT </w:t>
      </w:r>
      <w:proofErr w:type="spellStart"/>
      <w:r>
        <w:t>allroads</w:t>
      </w:r>
      <w:proofErr w:type="spellEnd"/>
      <w:r>
        <w:t xml:space="preserve"> dataset.  About halfway done</w:t>
      </w:r>
      <w:r w:rsidR="00651FB6">
        <w:t xml:space="preserve">.  </w:t>
      </w:r>
      <w:r w:rsidR="00651FB6" w:rsidRPr="007F6AD3">
        <w:t>JP can facil</w:t>
      </w:r>
      <w:r w:rsidRPr="007F6AD3">
        <w:t xml:space="preserve">itate delivery of private </w:t>
      </w:r>
      <w:r w:rsidR="00651FB6" w:rsidRPr="007F6AD3">
        <w:t>roads from various cities and counties to DOT.</w:t>
      </w:r>
      <w:r w:rsidR="00651FB6">
        <w:t xml:space="preserve">  </w:t>
      </w:r>
      <w:r w:rsidR="00DA4F47">
        <w:t>Suggested Thurston County as pilot project.</w:t>
      </w:r>
    </w:p>
    <w:p w:rsidR="00F65B9C" w:rsidRDefault="00F65B9C" w:rsidP="00F65B9C">
      <w:pPr>
        <w:pStyle w:val="ListParagraph"/>
        <w:numPr>
          <w:ilvl w:val="0"/>
          <w:numId w:val="34"/>
        </w:numPr>
      </w:pPr>
      <w:r>
        <w:t>Developer</w:t>
      </w:r>
      <w:r w:rsidR="00F04C66">
        <w:t xml:space="preserve"> Team Update – MAF</w:t>
      </w:r>
    </w:p>
    <w:p w:rsidR="0031400B" w:rsidRDefault="0031400B" w:rsidP="00F65B9C">
      <w:pPr>
        <w:pStyle w:val="ListParagraph"/>
        <w:numPr>
          <w:ilvl w:val="1"/>
          <w:numId w:val="34"/>
        </w:numPr>
      </w:pPr>
      <w:r>
        <w:t xml:space="preserve">DW </w:t>
      </w:r>
      <w:r w:rsidR="00180246">
        <w:t>–</w:t>
      </w:r>
      <w:r>
        <w:t xml:space="preserve"> </w:t>
      </w:r>
      <w:r w:rsidR="00180246">
        <w:t>Source data i</w:t>
      </w:r>
      <w:r w:rsidR="00E2553F">
        <w:t xml:space="preserve">ssues in several counties and cities, </w:t>
      </w:r>
      <w:r>
        <w:t xml:space="preserve">so now </w:t>
      </w:r>
      <w:r w:rsidR="00E2553F">
        <w:t xml:space="preserve">testing streets with </w:t>
      </w:r>
      <w:proofErr w:type="spellStart"/>
      <w:r w:rsidR="00E2553F">
        <w:t>directional</w:t>
      </w:r>
      <w:r w:rsidR="006103C8">
        <w:t>s</w:t>
      </w:r>
      <w:proofErr w:type="spellEnd"/>
      <w:r w:rsidR="00180246">
        <w:t>.</w:t>
      </w:r>
      <w:r w:rsidR="00B622B9">
        <w:t xml:space="preserve">  QA/QC phase</w:t>
      </w:r>
      <w:r>
        <w:t xml:space="preserve">. Need to </w:t>
      </w:r>
      <w:r w:rsidR="00E2553F">
        <w:t>determine when the next full b</w:t>
      </w:r>
      <w:r>
        <w:t xml:space="preserve">uild </w:t>
      </w:r>
      <w:proofErr w:type="gramStart"/>
      <w:r>
        <w:t>can be released</w:t>
      </w:r>
      <w:proofErr w:type="gramEnd"/>
      <w:r>
        <w:t>, maybe</w:t>
      </w:r>
      <w:r w:rsidR="00E2553F">
        <w:t xml:space="preserve"> late next week.  </w:t>
      </w:r>
    </w:p>
    <w:p w:rsidR="0031400B" w:rsidRDefault="00180246" w:rsidP="00F65B9C">
      <w:pPr>
        <w:pStyle w:val="ListParagraph"/>
        <w:numPr>
          <w:ilvl w:val="1"/>
          <w:numId w:val="34"/>
        </w:numPr>
      </w:pPr>
      <w:r>
        <w:t>JK – F</w:t>
      </w:r>
      <w:r w:rsidR="00E2553F">
        <w:t xml:space="preserve">rom last meeting – </w:t>
      </w:r>
      <w:r>
        <w:t>S</w:t>
      </w:r>
      <w:r w:rsidR="0031400B">
        <w:t xml:space="preserve">tatus on </w:t>
      </w:r>
      <w:r w:rsidR="00E2553F">
        <w:t>service show</w:t>
      </w:r>
      <w:r w:rsidR="0031400B">
        <w:t>ing data completeness by county?</w:t>
      </w:r>
      <w:r w:rsidR="00E2553F">
        <w:t xml:space="preserve">  </w:t>
      </w:r>
      <w:r w:rsidR="00E2553F" w:rsidRPr="007F6AD3">
        <w:t xml:space="preserve">DW – Austin </w:t>
      </w:r>
      <w:r w:rsidR="007308F7" w:rsidRPr="007F6AD3">
        <w:t>has developed the service.  W</w:t>
      </w:r>
      <w:r w:rsidR="00E2553F" w:rsidRPr="007F6AD3">
        <w:t>ill get with him regarding deploying to ArcGIS Online.</w:t>
      </w:r>
      <w:r w:rsidR="00E2553F">
        <w:t xml:space="preserve">  </w:t>
      </w:r>
    </w:p>
    <w:p w:rsidR="0050733E" w:rsidRDefault="0031400B" w:rsidP="0050733E">
      <w:pPr>
        <w:pStyle w:val="ListParagraph"/>
        <w:numPr>
          <w:ilvl w:val="1"/>
          <w:numId w:val="34"/>
        </w:numPr>
      </w:pPr>
      <w:r>
        <w:t xml:space="preserve">DW - </w:t>
      </w:r>
      <w:r w:rsidR="009E7B5D">
        <w:t xml:space="preserve">DOR shared composite geocoder to WSP.  DW will make that available on Box, 2 layers, based on the work that Ian </w:t>
      </w:r>
      <w:proofErr w:type="spellStart"/>
      <w:r w:rsidR="00D03815">
        <w:t>Mooser</w:t>
      </w:r>
      <w:proofErr w:type="spellEnd"/>
      <w:r w:rsidR="00D03815">
        <w:t xml:space="preserve"> </w:t>
      </w:r>
      <w:r w:rsidR="009E7B5D">
        <w:t xml:space="preserve">and Val </w:t>
      </w:r>
      <w:r w:rsidR="00D03815">
        <w:t xml:space="preserve">Cannon (DSHS) </w:t>
      </w:r>
      <w:r w:rsidR="009E7B5D">
        <w:t xml:space="preserve">had done, now </w:t>
      </w:r>
      <w:proofErr w:type="gramStart"/>
      <w:r w:rsidR="009E7B5D">
        <w:t>being updated</w:t>
      </w:r>
      <w:proofErr w:type="gramEnd"/>
      <w:r w:rsidR="009E7B5D">
        <w:t xml:space="preserve"> on a monthly basis.  </w:t>
      </w:r>
      <w:r w:rsidR="00D03815">
        <w:t>“S</w:t>
      </w:r>
      <w:r w:rsidR="0046075E">
        <w:t>ector</w:t>
      </w:r>
      <w:proofErr w:type="gramStart"/>
      <w:r w:rsidR="0046075E">
        <w:t>”</w:t>
      </w:r>
      <w:r w:rsidR="00724042">
        <w:t>(</w:t>
      </w:r>
      <w:proofErr w:type="gramEnd"/>
      <w:r w:rsidR="00724042">
        <w:t>?)</w:t>
      </w:r>
      <w:r w:rsidR="0046075E">
        <w:t xml:space="preserve"> using a deployment of WAMAS?  DOR has provided for reverse geocoding.  </w:t>
      </w:r>
    </w:p>
    <w:p w:rsidR="0050733E" w:rsidRDefault="0050733E" w:rsidP="0050733E">
      <w:pPr>
        <w:pStyle w:val="ListParagraph"/>
      </w:pPr>
    </w:p>
    <w:p w:rsidR="00F65B9C" w:rsidRDefault="00F04C66" w:rsidP="00F65B9C">
      <w:pPr>
        <w:pStyle w:val="ListParagraph"/>
        <w:numPr>
          <w:ilvl w:val="0"/>
          <w:numId w:val="34"/>
        </w:numPr>
      </w:pPr>
      <w:r>
        <w:lastRenderedPageBreak/>
        <w:t>QA/QC Mapping Tool</w:t>
      </w:r>
    </w:p>
    <w:p w:rsidR="00F65B9C" w:rsidRDefault="0031400B" w:rsidP="00F65B9C">
      <w:pPr>
        <w:pStyle w:val="ListParagraph"/>
        <w:numPr>
          <w:ilvl w:val="1"/>
          <w:numId w:val="34"/>
        </w:numPr>
      </w:pPr>
      <w:r>
        <w:t xml:space="preserve">JP - </w:t>
      </w:r>
      <w:r w:rsidR="006103C8">
        <w:t xml:space="preserve">Via </w:t>
      </w:r>
      <w:r w:rsidR="00737850">
        <w:t xml:space="preserve">Marty </w:t>
      </w:r>
      <w:proofErr w:type="spellStart"/>
      <w:r w:rsidR="00737850">
        <w:t>Balikov</w:t>
      </w:r>
      <w:proofErr w:type="spellEnd"/>
      <w:r w:rsidR="006103C8">
        <w:t>/Mark Williams – W</w:t>
      </w:r>
      <w:r w:rsidR="00737850">
        <w:t>ork</w:t>
      </w:r>
      <w:r w:rsidR="00DA4F47">
        <w:t>ing</w:t>
      </w:r>
      <w:r w:rsidR="00737850">
        <w:t xml:space="preserve"> on indexing</w:t>
      </w:r>
      <w:r w:rsidR="00DA4F47">
        <w:t xml:space="preserve"> and queries after 3/27</w:t>
      </w:r>
      <w:r w:rsidR="00737850">
        <w:t xml:space="preserve">.  SQL Server instance </w:t>
      </w:r>
      <w:r w:rsidR="00DA4F47">
        <w:t>not provisioned properly during last test (</w:t>
      </w:r>
      <w:proofErr w:type="gramStart"/>
      <w:r w:rsidR="00D61883">
        <w:t>1</w:t>
      </w:r>
      <w:proofErr w:type="gramEnd"/>
      <w:r w:rsidR="00D61883">
        <w:t xml:space="preserve"> CPU</w:t>
      </w:r>
      <w:r w:rsidR="00737850">
        <w:t>, 4 cores, 16GB RAM</w:t>
      </w:r>
      <w:r w:rsidR="00DA4F47">
        <w:t>)</w:t>
      </w:r>
      <w:r w:rsidR="00737850">
        <w:t xml:space="preserve">.  </w:t>
      </w:r>
    </w:p>
    <w:p w:rsidR="007E7799" w:rsidRDefault="007E7799" w:rsidP="00DA4F47">
      <w:pPr>
        <w:pStyle w:val="ListParagraph"/>
        <w:numPr>
          <w:ilvl w:val="1"/>
          <w:numId w:val="34"/>
        </w:numPr>
      </w:pPr>
      <w:r>
        <w:t>Team di</w:t>
      </w:r>
      <w:r w:rsidR="00DA4F47">
        <w:t xml:space="preserve">scussed solution ideas to scale based on </w:t>
      </w:r>
      <w:r>
        <w:t>~3.3m</w:t>
      </w:r>
      <w:r w:rsidR="00724042">
        <w:t xml:space="preserve"> situs addresses in WA</w:t>
      </w:r>
      <w:r>
        <w:t>.</w:t>
      </w:r>
    </w:p>
    <w:p w:rsidR="008920BC" w:rsidRPr="00F65B9C" w:rsidRDefault="008920BC" w:rsidP="00F65B9C">
      <w:pPr>
        <w:pStyle w:val="ListParagraph"/>
        <w:numPr>
          <w:ilvl w:val="1"/>
          <w:numId w:val="34"/>
        </w:numPr>
      </w:pPr>
      <w:r w:rsidRPr="007F6AD3">
        <w:t>J</w:t>
      </w:r>
      <w:r w:rsidR="0050733E" w:rsidRPr="007F6AD3">
        <w:t xml:space="preserve">P – </w:t>
      </w:r>
      <w:proofErr w:type="spellStart"/>
      <w:r w:rsidR="0050733E" w:rsidRPr="007F6AD3">
        <w:t>Esri</w:t>
      </w:r>
      <w:proofErr w:type="spellEnd"/>
      <w:r w:rsidR="0050733E" w:rsidRPr="007F6AD3">
        <w:t xml:space="preserve"> to demo</w:t>
      </w:r>
      <w:r w:rsidRPr="007F6AD3">
        <w:t xml:space="preserve"> QA/QC tool to the team.</w:t>
      </w:r>
      <w:r w:rsidR="00DA4F47">
        <w:t xml:space="preserve">  </w:t>
      </w:r>
      <w:r>
        <w:t>Thurston</w:t>
      </w:r>
      <w:r w:rsidR="0050733E">
        <w:t xml:space="preserve"> </w:t>
      </w:r>
      <w:r w:rsidR="00DA4F47">
        <w:t xml:space="preserve">County </w:t>
      </w:r>
      <w:r w:rsidR="0050733E">
        <w:t>as test</w:t>
      </w:r>
      <w:r>
        <w:t xml:space="preserve">.  DW and JK have access to the data.  </w:t>
      </w:r>
      <w:r w:rsidR="009E2B09" w:rsidRPr="007F6AD3">
        <w:t xml:space="preserve">DW </w:t>
      </w:r>
      <w:r w:rsidRPr="007F6AD3">
        <w:t>will provide the data</w:t>
      </w:r>
      <w:r w:rsidR="0031400B" w:rsidRPr="007F6AD3">
        <w:t xml:space="preserve"> via Box</w:t>
      </w:r>
      <w:r w:rsidRPr="007F6AD3">
        <w:t>.</w:t>
      </w:r>
      <w:r>
        <w:t xml:space="preserve">  </w:t>
      </w:r>
    </w:p>
    <w:p w:rsidR="00F65B9C" w:rsidRDefault="00F65B9C" w:rsidP="00F65B9C">
      <w:pPr>
        <w:pStyle w:val="ListParagraph"/>
        <w:numPr>
          <w:ilvl w:val="0"/>
          <w:numId w:val="34"/>
        </w:numPr>
      </w:pPr>
      <w:r>
        <w:t>Story Map</w:t>
      </w:r>
      <w:r w:rsidR="00F04C66">
        <w:t xml:space="preserve"> Training Guide</w:t>
      </w:r>
    </w:p>
    <w:p w:rsidR="00180246" w:rsidRDefault="0031400B" w:rsidP="00F65B9C">
      <w:pPr>
        <w:pStyle w:val="ListParagraph"/>
        <w:numPr>
          <w:ilvl w:val="1"/>
          <w:numId w:val="34"/>
        </w:numPr>
      </w:pPr>
      <w:r>
        <w:t xml:space="preserve">JK </w:t>
      </w:r>
      <w:r w:rsidR="00180246">
        <w:t>–</w:t>
      </w:r>
      <w:r>
        <w:t xml:space="preserve"> </w:t>
      </w:r>
      <w:r w:rsidR="00180246">
        <w:t xml:space="preserve">Almost </w:t>
      </w:r>
      <w:r w:rsidR="0050733E">
        <w:t>done with testing. W</w:t>
      </w:r>
      <w:r w:rsidR="00180246">
        <w:t>ill determine timeframes for distributing final version.</w:t>
      </w:r>
    </w:p>
    <w:p w:rsidR="00D44FC6" w:rsidRPr="00F65B9C" w:rsidRDefault="00180246" w:rsidP="00180246">
      <w:pPr>
        <w:pStyle w:val="ListParagraph"/>
        <w:numPr>
          <w:ilvl w:val="1"/>
          <w:numId w:val="34"/>
        </w:numPr>
      </w:pPr>
      <w:r>
        <w:t>CE – T</w:t>
      </w:r>
      <w:r w:rsidR="0085636D">
        <w:t>alking with vendor to get cert</w:t>
      </w:r>
      <w:r w:rsidR="00D03815">
        <w:t>ificate</w:t>
      </w:r>
      <w:r w:rsidR="0085636D">
        <w:t xml:space="preserve"> on Monday</w:t>
      </w:r>
      <w:r w:rsidR="00D03815">
        <w:t xml:space="preserve"> for Excel add-in</w:t>
      </w:r>
      <w:r w:rsidR="0085636D">
        <w:t xml:space="preserve">.  Wrestling with purchasing, security, etc.  </w:t>
      </w:r>
      <w:r>
        <w:t>L</w:t>
      </w:r>
      <w:r w:rsidR="00D44FC6">
        <w:t>egislative and congressional districts added ba</w:t>
      </w:r>
      <w:r>
        <w:t xml:space="preserve">ck in.  </w:t>
      </w:r>
      <w:proofErr w:type="gramStart"/>
      <w:r>
        <w:t>JK – Date stamp?</w:t>
      </w:r>
      <w:proofErr w:type="gramEnd"/>
      <w:r>
        <w:t xml:space="preserve"> CE – Y</w:t>
      </w:r>
      <w:r w:rsidR="00D44FC6">
        <w:t xml:space="preserve">es.  </w:t>
      </w:r>
    </w:p>
    <w:p w:rsidR="00F65B9C" w:rsidRDefault="00F65B9C" w:rsidP="00F65B9C">
      <w:pPr>
        <w:pStyle w:val="ListParagraph"/>
        <w:numPr>
          <w:ilvl w:val="0"/>
          <w:numId w:val="34"/>
        </w:numPr>
      </w:pPr>
      <w:r>
        <w:t>Zip Code Service Data (WAMAS vs State/Pub Version)</w:t>
      </w:r>
    </w:p>
    <w:p w:rsidR="00F65B9C" w:rsidRPr="00AA1E48" w:rsidRDefault="00057AED" w:rsidP="00F65B9C">
      <w:pPr>
        <w:pStyle w:val="ListParagraph"/>
        <w:numPr>
          <w:ilvl w:val="1"/>
          <w:numId w:val="34"/>
        </w:numPr>
      </w:pPr>
      <w:r>
        <w:t>RK - C</w:t>
      </w:r>
      <w:r w:rsidR="0068114F">
        <w:t xml:space="preserve">an ask Ewan </w:t>
      </w:r>
      <w:r w:rsidR="004F01A3">
        <w:t xml:space="preserve">Whitaker </w:t>
      </w:r>
      <w:r w:rsidR="00180246">
        <w:t xml:space="preserve">what he used for that. </w:t>
      </w:r>
      <w:r w:rsidR="0068114F">
        <w:t xml:space="preserve">ECY’s service.  </w:t>
      </w:r>
      <w:r w:rsidR="00AC7ED0">
        <w:t xml:space="preserve">JP – </w:t>
      </w:r>
      <w:r>
        <w:t>M</w:t>
      </w:r>
      <w:r w:rsidR="00715B9B">
        <w:t>ight have been one</w:t>
      </w:r>
      <w:r w:rsidR="00AC7ED0">
        <w:t xml:space="preserve"> of the original layers that</w:t>
      </w:r>
      <w:r w:rsidR="00715B9B">
        <w:t xml:space="preserve"> corrected by Mike</w:t>
      </w:r>
      <w:r w:rsidR="00AC7ED0">
        <w:t xml:space="preserve"> Woodall</w:t>
      </w:r>
      <w:r w:rsidR="00715B9B">
        <w:t xml:space="preserve">.  </w:t>
      </w:r>
      <w:r w:rsidR="00AC7ED0">
        <w:t xml:space="preserve">JP thinks Ewan </w:t>
      </w:r>
      <w:r w:rsidR="00CC5EA5">
        <w:t xml:space="preserve">got </w:t>
      </w:r>
      <w:r w:rsidR="0050733E">
        <w:t>it out of ECY’s database</w:t>
      </w:r>
      <w:r w:rsidR="00CC5EA5">
        <w:t xml:space="preserve">.  </w:t>
      </w:r>
      <w:r w:rsidR="00A445ED">
        <w:t xml:space="preserve">JK will follow </w:t>
      </w:r>
      <w:r w:rsidR="00AC7ED0">
        <w:t xml:space="preserve">up </w:t>
      </w:r>
      <w:r w:rsidR="00A445ED">
        <w:t xml:space="preserve">with Ewan.  </w:t>
      </w:r>
    </w:p>
    <w:p w:rsidR="00F65B9C" w:rsidRDefault="00F65B9C" w:rsidP="00F65B9C">
      <w:pPr>
        <w:pStyle w:val="ListParagraph"/>
        <w:numPr>
          <w:ilvl w:val="0"/>
          <w:numId w:val="34"/>
        </w:numPr>
      </w:pPr>
      <w:r>
        <w:t>Other i</w:t>
      </w:r>
      <w:r w:rsidR="00F04C66">
        <w:t>tems as identified</w:t>
      </w:r>
    </w:p>
    <w:p w:rsidR="00F65B9C" w:rsidRDefault="008C5B3D" w:rsidP="00F65B9C">
      <w:pPr>
        <w:pStyle w:val="ListParagraph"/>
        <w:numPr>
          <w:ilvl w:val="1"/>
          <w:numId w:val="34"/>
        </w:numPr>
      </w:pPr>
      <w:r>
        <w:t xml:space="preserve">GA – Census geocoding process. </w:t>
      </w:r>
      <w:r w:rsidR="0045607F">
        <w:t xml:space="preserve"> Conside</w:t>
      </w:r>
      <w:r w:rsidR="00180246">
        <w:t>r reviewing</w:t>
      </w:r>
      <w:r w:rsidR="00AC7ED0">
        <w:t xml:space="preserve"> and m</w:t>
      </w:r>
      <w:r w:rsidR="006F4711">
        <w:t xml:space="preserve">aking available to the public.  </w:t>
      </w:r>
      <w:r w:rsidR="00057AED" w:rsidRPr="007F6AD3">
        <w:t>JP – C</w:t>
      </w:r>
      <w:r w:rsidR="00A023FE" w:rsidRPr="007F6AD3">
        <w:t>an follow up with Wendy</w:t>
      </w:r>
      <w:r w:rsidR="00184AE3" w:rsidRPr="007F6AD3">
        <w:t xml:space="preserve"> Hawley</w:t>
      </w:r>
      <w:r w:rsidR="00057AED" w:rsidRPr="007F6AD3">
        <w:t xml:space="preserve"> in Seattle and</w:t>
      </w:r>
      <w:r w:rsidR="00F9714D" w:rsidRPr="007F6AD3">
        <w:t xml:space="preserve"> Laura</w:t>
      </w:r>
      <w:r w:rsidR="00180246" w:rsidRPr="007F6AD3">
        <w:t xml:space="preserve"> back east</w:t>
      </w:r>
      <w:r w:rsidR="00724042" w:rsidRPr="007F6AD3">
        <w:t xml:space="preserve"> (Census).</w:t>
      </w:r>
      <w:r w:rsidR="00A023FE">
        <w:t xml:space="preserve">  </w:t>
      </w:r>
      <w:r w:rsidR="00180246">
        <w:t>I</w:t>
      </w:r>
      <w:r w:rsidR="00B65511">
        <w:t>nvite to present at next meeting.</w:t>
      </w:r>
    </w:p>
    <w:p w:rsidR="002535FB" w:rsidRDefault="002535FB" w:rsidP="00F65B9C">
      <w:pPr>
        <w:pStyle w:val="ListParagraph"/>
        <w:numPr>
          <w:ilvl w:val="1"/>
          <w:numId w:val="34"/>
        </w:numPr>
      </w:pPr>
      <w:r>
        <w:t xml:space="preserve">JP – Discussion of </w:t>
      </w:r>
      <w:proofErr w:type="gramStart"/>
      <w:r>
        <w:t>3</w:t>
      </w:r>
      <w:r w:rsidRPr="002535FB">
        <w:rPr>
          <w:vertAlign w:val="superscript"/>
        </w:rPr>
        <w:t>rd</w:t>
      </w:r>
      <w:proofErr w:type="gramEnd"/>
      <w:r w:rsidR="007F6542">
        <w:t xml:space="preserve"> party software and</w:t>
      </w:r>
      <w:r>
        <w:t xml:space="preserve"> licensing agreements as related to Google Earth and other mapping products and services. Informati</w:t>
      </w:r>
      <w:r w:rsidR="007F6542">
        <w:t>on is available on</w:t>
      </w:r>
      <w:r>
        <w:t xml:space="preserve"> OCIO’s </w:t>
      </w:r>
      <w:r w:rsidR="007F6542">
        <w:t>GIT Committee page.</w:t>
      </w:r>
    </w:p>
    <w:p w:rsidR="00F65B9C" w:rsidRPr="00F65B9C" w:rsidRDefault="00F65B9C" w:rsidP="00F65B9C">
      <w:bookmarkStart w:id="0" w:name="_GoBack"/>
      <w:bookmarkEnd w:id="0"/>
    </w:p>
    <w:sectPr w:rsidR="00F65B9C" w:rsidRPr="00F65B9C" w:rsidSect="00215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34" w:rsidRDefault="00D64534" w:rsidP="00215A1E">
      <w:pPr>
        <w:spacing w:after="0" w:line="240" w:lineRule="auto"/>
      </w:pPr>
      <w:r>
        <w:separator/>
      </w:r>
    </w:p>
  </w:endnote>
  <w:endnote w:type="continuationSeparator" w:id="0">
    <w:p w:rsidR="00D64534" w:rsidRDefault="00D64534" w:rsidP="002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2" w:rsidRDefault="00336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2" w:rsidRDefault="00336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2" w:rsidRDefault="00336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34" w:rsidRDefault="00D64534" w:rsidP="00215A1E">
      <w:pPr>
        <w:spacing w:after="0" w:line="240" w:lineRule="auto"/>
      </w:pPr>
      <w:r>
        <w:separator/>
      </w:r>
    </w:p>
  </w:footnote>
  <w:footnote w:type="continuationSeparator" w:id="0">
    <w:p w:rsidR="00D64534" w:rsidRDefault="00D64534" w:rsidP="0021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2" w:rsidRDefault="00336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2" w:rsidRDefault="00336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2" w:rsidRDefault="0033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E5"/>
    <w:multiLevelType w:val="hybridMultilevel"/>
    <w:tmpl w:val="5372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0849"/>
    <w:multiLevelType w:val="hybridMultilevel"/>
    <w:tmpl w:val="F66C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C1A"/>
    <w:multiLevelType w:val="hybridMultilevel"/>
    <w:tmpl w:val="7EBC8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342A"/>
    <w:multiLevelType w:val="hybridMultilevel"/>
    <w:tmpl w:val="D980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93"/>
    <w:multiLevelType w:val="hybridMultilevel"/>
    <w:tmpl w:val="3FE45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24B"/>
    <w:multiLevelType w:val="hybridMultilevel"/>
    <w:tmpl w:val="44EEB380"/>
    <w:lvl w:ilvl="0" w:tplc="2FAE7C04">
      <w:start w:val="30"/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C3312DB"/>
    <w:multiLevelType w:val="hybridMultilevel"/>
    <w:tmpl w:val="22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20D6"/>
    <w:multiLevelType w:val="hybridMultilevel"/>
    <w:tmpl w:val="F71C942E"/>
    <w:lvl w:ilvl="0" w:tplc="13365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1A1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F4D9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FAF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FEE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921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149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0A6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62E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4034694"/>
    <w:multiLevelType w:val="hybridMultilevel"/>
    <w:tmpl w:val="E2B4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6568"/>
    <w:multiLevelType w:val="hybridMultilevel"/>
    <w:tmpl w:val="42F4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24E72"/>
    <w:multiLevelType w:val="hybridMultilevel"/>
    <w:tmpl w:val="41EA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02589"/>
    <w:multiLevelType w:val="hybridMultilevel"/>
    <w:tmpl w:val="45A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20F2"/>
    <w:multiLevelType w:val="hybridMultilevel"/>
    <w:tmpl w:val="35C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5B0C"/>
    <w:multiLevelType w:val="hybridMultilevel"/>
    <w:tmpl w:val="611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21DA"/>
    <w:multiLevelType w:val="hybridMultilevel"/>
    <w:tmpl w:val="EEBAD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A5461"/>
    <w:multiLevelType w:val="hybridMultilevel"/>
    <w:tmpl w:val="1DDC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60E62"/>
    <w:multiLevelType w:val="hybridMultilevel"/>
    <w:tmpl w:val="ECF4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86A38"/>
    <w:multiLevelType w:val="hybridMultilevel"/>
    <w:tmpl w:val="6B60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B53479"/>
    <w:multiLevelType w:val="hybridMultilevel"/>
    <w:tmpl w:val="8702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52F7F"/>
    <w:multiLevelType w:val="hybridMultilevel"/>
    <w:tmpl w:val="8DFC8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56958"/>
    <w:multiLevelType w:val="hybridMultilevel"/>
    <w:tmpl w:val="4196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8696E"/>
    <w:multiLevelType w:val="hybridMultilevel"/>
    <w:tmpl w:val="DCD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C0884"/>
    <w:multiLevelType w:val="hybridMultilevel"/>
    <w:tmpl w:val="278A3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C42C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E770C"/>
    <w:multiLevelType w:val="hybridMultilevel"/>
    <w:tmpl w:val="9D12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45F86"/>
    <w:multiLevelType w:val="hybridMultilevel"/>
    <w:tmpl w:val="CC9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C1E4D"/>
    <w:multiLevelType w:val="hybridMultilevel"/>
    <w:tmpl w:val="496C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82EB6"/>
    <w:multiLevelType w:val="hybridMultilevel"/>
    <w:tmpl w:val="921E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01251"/>
    <w:multiLevelType w:val="hybridMultilevel"/>
    <w:tmpl w:val="B7F2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41A9D"/>
    <w:multiLevelType w:val="hybridMultilevel"/>
    <w:tmpl w:val="5FF8001C"/>
    <w:lvl w:ilvl="0" w:tplc="D6C62AF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B1E43"/>
    <w:multiLevelType w:val="hybridMultilevel"/>
    <w:tmpl w:val="5C5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73D40"/>
    <w:multiLevelType w:val="hybridMultilevel"/>
    <w:tmpl w:val="F20A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C46B1"/>
    <w:multiLevelType w:val="hybridMultilevel"/>
    <w:tmpl w:val="6804E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947B9"/>
    <w:multiLevelType w:val="hybridMultilevel"/>
    <w:tmpl w:val="AB2E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27"/>
  </w:num>
  <w:num w:numId="5">
    <w:abstractNumId w:val="10"/>
  </w:num>
  <w:num w:numId="6">
    <w:abstractNumId w:val="19"/>
  </w:num>
  <w:num w:numId="7">
    <w:abstractNumId w:val="1"/>
  </w:num>
  <w:num w:numId="8">
    <w:abstractNumId w:val="14"/>
  </w:num>
  <w:num w:numId="9">
    <w:abstractNumId w:val="21"/>
  </w:num>
  <w:num w:numId="10">
    <w:abstractNumId w:val="18"/>
  </w:num>
  <w:num w:numId="11">
    <w:abstractNumId w:val="9"/>
  </w:num>
  <w:num w:numId="12">
    <w:abstractNumId w:val="0"/>
  </w:num>
  <w:num w:numId="13">
    <w:abstractNumId w:val="32"/>
  </w:num>
  <w:num w:numId="14">
    <w:abstractNumId w:val="2"/>
  </w:num>
  <w:num w:numId="15">
    <w:abstractNumId w:val="20"/>
  </w:num>
  <w:num w:numId="16">
    <w:abstractNumId w:val="17"/>
  </w:num>
  <w:num w:numId="17">
    <w:abstractNumId w:val="33"/>
  </w:num>
  <w:num w:numId="18">
    <w:abstractNumId w:val="15"/>
  </w:num>
  <w:num w:numId="19">
    <w:abstractNumId w:val="6"/>
  </w:num>
  <w:num w:numId="20">
    <w:abstractNumId w:val="12"/>
  </w:num>
  <w:num w:numId="21">
    <w:abstractNumId w:val="22"/>
  </w:num>
  <w:num w:numId="22">
    <w:abstractNumId w:val="5"/>
  </w:num>
  <w:num w:numId="23">
    <w:abstractNumId w:val="30"/>
  </w:num>
  <w:num w:numId="24">
    <w:abstractNumId w:val="7"/>
  </w:num>
  <w:num w:numId="25">
    <w:abstractNumId w:val="3"/>
  </w:num>
  <w:num w:numId="26">
    <w:abstractNumId w:val="29"/>
  </w:num>
  <w:num w:numId="27">
    <w:abstractNumId w:val="13"/>
  </w:num>
  <w:num w:numId="28">
    <w:abstractNumId w:val="11"/>
  </w:num>
  <w:num w:numId="29">
    <w:abstractNumId w:val="31"/>
  </w:num>
  <w:num w:numId="30">
    <w:abstractNumId w:val="25"/>
  </w:num>
  <w:num w:numId="31">
    <w:abstractNumId w:val="28"/>
  </w:num>
  <w:num w:numId="32">
    <w:abstractNumId w:val="16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4"/>
    <w:rsid w:val="00002DD1"/>
    <w:rsid w:val="00015F65"/>
    <w:rsid w:val="00017E44"/>
    <w:rsid w:val="00026163"/>
    <w:rsid w:val="0003270B"/>
    <w:rsid w:val="00057AED"/>
    <w:rsid w:val="00067F57"/>
    <w:rsid w:val="00071AA7"/>
    <w:rsid w:val="000973E4"/>
    <w:rsid w:val="000B12AB"/>
    <w:rsid w:val="000C046C"/>
    <w:rsid w:val="000C16CA"/>
    <w:rsid w:val="000C4DFC"/>
    <w:rsid w:val="000C6D20"/>
    <w:rsid w:val="000D20F9"/>
    <w:rsid w:val="000D53A1"/>
    <w:rsid w:val="000F18C6"/>
    <w:rsid w:val="000F3BA5"/>
    <w:rsid w:val="00102FA4"/>
    <w:rsid w:val="00116B06"/>
    <w:rsid w:val="0012356F"/>
    <w:rsid w:val="001250D5"/>
    <w:rsid w:val="001431EA"/>
    <w:rsid w:val="001460F7"/>
    <w:rsid w:val="00150BD3"/>
    <w:rsid w:val="00151976"/>
    <w:rsid w:val="00161604"/>
    <w:rsid w:val="0017564A"/>
    <w:rsid w:val="00177B09"/>
    <w:rsid w:val="00180246"/>
    <w:rsid w:val="00182208"/>
    <w:rsid w:val="00184AE3"/>
    <w:rsid w:val="00187C62"/>
    <w:rsid w:val="00191E8B"/>
    <w:rsid w:val="00195C68"/>
    <w:rsid w:val="001A5842"/>
    <w:rsid w:val="001A75D9"/>
    <w:rsid w:val="001A7AC5"/>
    <w:rsid w:val="001B5781"/>
    <w:rsid w:val="001B5C8D"/>
    <w:rsid w:val="001D7DE8"/>
    <w:rsid w:val="001F1DEE"/>
    <w:rsid w:val="001F52E9"/>
    <w:rsid w:val="0021113F"/>
    <w:rsid w:val="00215A1E"/>
    <w:rsid w:val="002169BB"/>
    <w:rsid w:val="00221624"/>
    <w:rsid w:val="0022375B"/>
    <w:rsid w:val="002304A4"/>
    <w:rsid w:val="00231541"/>
    <w:rsid w:val="00231670"/>
    <w:rsid w:val="0023334E"/>
    <w:rsid w:val="002338CC"/>
    <w:rsid w:val="00245069"/>
    <w:rsid w:val="00245FA1"/>
    <w:rsid w:val="002535FB"/>
    <w:rsid w:val="002703B4"/>
    <w:rsid w:val="00294718"/>
    <w:rsid w:val="002968FE"/>
    <w:rsid w:val="002A64E9"/>
    <w:rsid w:val="002B167D"/>
    <w:rsid w:val="002B6458"/>
    <w:rsid w:val="002D3056"/>
    <w:rsid w:val="002E12A2"/>
    <w:rsid w:val="002E3B9B"/>
    <w:rsid w:val="002E444F"/>
    <w:rsid w:val="002E6818"/>
    <w:rsid w:val="002E6BB8"/>
    <w:rsid w:val="002F15CC"/>
    <w:rsid w:val="003025FB"/>
    <w:rsid w:val="003052A0"/>
    <w:rsid w:val="003119FA"/>
    <w:rsid w:val="0031400B"/>
    <w:rsid w:val="0031560C"/>
    <w:rsid w:val="003360E2"/>
    <w:rsid w:val="0034150F"/>
    <w:rsid w:val="003450CA"/>
    <w:rsid w:val="00355E48"/>
    <w:rsid w:val="00361BB6"/>
    <w:rsid w:val="003C2AFB"/>
    <w:rsid w:val="003C3969"/>
    <w:rsid w:val="003C3B93"/>
    <w:rsid w:val="003D3CB7"/>
    <w:rsid w:val="003D42E2"/>
    <w:rsid w:val="003D6ACD"/>
    <w:rsid w:val="003E44E8"/>
    <w:rsid w:val="00401210"/>
    <w:rsid w:val="00406E9E"/>
    <w:rsid w:val="004203A9"/>
    <w:rsid w:val="004239D5"/>
    <w:rsid w:val="00426182"/>
    <w:rsid w:val="00430435"/>
    <w:rsid w:val="00432ED4"/>
    <w:rsid w:val="00446153"/>
    <w:rsid w:val="00451F96"/>
    <w:rsid w:val="00455058"/>
    <w:rsid w:val="0045607F"/>
    <w:rsid w:val="004566CD"/>
    <w:rsid w:val="0046075E"/>
    <w:rsid w:val="00461138"/>
    <w:rsid w:val="0047034F"/>
    <w:rsid w:val="00471447"/>
    <w:rsid w:val="00474BF7"/>
    <w:rsid w:val="00482212"/>
    <w:rsid w:val="00490E2E"/>
    <w:rsid w:val="004A61AB"/>
    <w:rsid w:val="004A6A26"/>
    <w:rsid w:val="004B0E85"/>
    <w:rsid w:val="004B3A54"/>
    <w:rsid w:val="004B7EB8"/>
    <w:rsid w:val="004D7DC0"/>
    <w:rsid w:val="004F01A3"/>
    <w:rsid w:val="004F0812"/>
    <w:rsid w:val="004F3D54"/>
    <w:rsid w:val="004F5172"/>
    <w:rsid w:val="004F6662"/>
    <w:rsid w:val="0050733E"/>
    <w:rsid w:val="00510B41"/>
    <w:rsid w:val="0051253F"/>
    <w:rsid w:val="00514EF2"/>
    <w:rsid w:val="005167EB"/>
    <w:rsid w:val="0052259E"/>
    <w:rsid w:val="00532993"/>
    <w:rsid w:val="00544866"/>
    <w:rsid w:val="00563604"/>
    <w:rsid w:val="0056546F"/>
    <w:rsid w:val="00582579"/>
    <w:rsid w:val="00582BEF"/>
    <w:rsid w:val="005873D7"/>
    <w:rsid w:val="005A357E"/>
    <w:rsid w:val="005A681F"/>
    <w:rsid w:val="005C1D25"/>
    <w:rsid w:val="005C3DC8"/>
    <w:rsid w:val="005D1D84"/>
    <w:rsid w:val="005D2CBE"/>
    <w:rsid w:val="005E27AB"/>
    <w:rsid w:val="005F46D3"/>
    <w:rsid w:val="005F66F7"/>
    <w:rsid w:val="006103C8"/>
    <w:rsid w:val="006252B2"/>
    <w:rsid w:val="00641EE8"/>
    <w:rsid w:val="006457EC"/>
    <w:rsid w:val="00651FB6"/>
    <w:rsid w:val="00661111"/>
    <w:rsid w:val="00666A65"/>
    <w:rsid w:val="00673F57"/>
    <w:rsid w:val="006804DA"/>
    <w:rsid w:val="0068114F"/>
    <w:rsid w:val="006A6E6D"/>
    <w:rsid w:val="006B4E09"/>
    <w:rsid w:val="006C1C01"/>
    <w:rsid w:val="006D09A0"/>
    <w:rsid w:val="006D38A8"/>
    <w:rsid w:val="006E2F1A"/>
    <w:rsid w:val="006E6F84"/>
    <w:rsid w:val="006F4711"/>
    <w:rsid w:val="006F5E52"/>
    <w:rsid w:val="00713A2A"/>
    <w:rsid w:val="00715B9B"/>
    <w:rsid w:val="00724042"/>
    <w:rsid w:val="0072421F"/>
    <w:rsid w:val="007308F7"/>
    <w:rsid w:val="00737850"/>
    <w:rsid w:val="00766EE9"/>
    <w:rsid w:val="007670E4"/>
    <w:rsid w:val="00782E06"/>
    <w:rsid w:val="00796173"/>
    <w:rsid w:val="007A2B44"/>
    <w:rsid w:val="007A6490"/>
    <w:rsid w:val="007C0D7A"/>
    <w:rsid w:val="007D074D"/>
    <w:rsid w:val="007D3850"/>
    <w:rsid w:val="007D6467"/>
    <w:rsid w:val="007E7799"/>
    <w:rsid w:val="007F6542"/>
    <w:rsid w:val="007F6AD3"/>
    <w:rsid w:val="00804B9B"/>
    <w:rsid w:val="008070B2"/>
    <w:rsid w:val="00810A5C"/>
    <w:rsid w:val="00814831"/>
    <w:rsid w:val="0082154A"/>
    <w:rsid w:val="00832137"/>
    <w:rsid w:val="00832FAE"/>
    <w:rsid w:val="0083347B"/>
    <w:rsid w:val="008445C7"/>
    <w:rsid w:val="0084643C"/>
    <w:rsid w:val="0085284A"/>
    <w:rsid w:val="008531E6"/>
    <w:rsid w:val="0085636D"/>
    <w:rsid w:val="0086382B"/>
    <w:rsid w:val="008658A5"/>
    <w:rsid w:val="00866CA9"/>
    <w:rsid w:val="0087375C"/>
    <w:rsid w:val="00874AD8"/>
    <w:rsid w:val="00875491"/>
    <w:rsid w:val="00877ED6"/>
    <w:rsid w:val="00881581"/>
    <w:rsid w:val="0088211B"/>
    <w:rsid w:val="008920BC"/>
    <w:rsid w:val="008A0E81"/>
    <w:rsid w:val="008A43F0"/>
    <w:rsid w:val="008A654D"/>
    <w:rsid w:val="008B37C8"/>
    <w:rsid w:val="008C3CF8"/>
    <w:rsid w:val="008C5B3D"/>
    <w:rsid w:val="008D4A0A"/>
    <w:rsid w:val="00900EBD"/>
    <w:rsid w:val="0092051D"/>
    <w:rsid w:val="00936AFC"/>
    <w:rsid w:val="00940827"/>
    <w:rsid w:val="00956C2F"/>
    <w:rsid w:val="00956E22"/>
    <w:rsid w:val="00961E6B"/>
    <w:rsid w:val="0096528D"/>
    <w:rsid w:val="009831D0"/>
    <w:rsid w:val="00984AE4"/>
    <w:rsid w:val="00996B43"/>
    <w:rsid w:val="009A43BC"/>
    <w:rsid w:val="009A47E2"/>
    <w:rsid w:val="009A68B4"/>
    <w:rsid w:val="009B12F4"/>
    <w:rsid w:val="009D3912"/>
    <w:rsid w:val="009D508E"/>
    <w:rsid w:val="009E2B09"/>
    <w:rsid w:val="009E5072"/>
    <w:rsid w:val="009E7B15"/>
    <w:rsid w:val="009E7B5D"/>
    <w:rsid w:val="009F4AAA"/>
    <w:rsid w:val="00A023FE"/>
    <w:rsid w:val="00A244D5"/>
    <w:rsid w:val="00A25A91"/>
    <w:rsid w:val="00A36BAE"/>
    <w:rsid w:val="00A445ED"/>
    <w:rsid w:val="00A567F4"/>
    <w:rsid w:val="00A6787B"/>
    <w:rsid w:val="00AA1E48"/>
    <w:rsid w:val="00AB18AE"/>
    <w:rsid w:val="00AC11E2"/>
    <w:rsid w:val="00AC7ED0"/>
    <w:rsid w:val="00AF2321"/>
    <w:rsid w:val="00AF5067"/>
    <w:rsid w:val="00B01AB1"/>
    <w:rsid w:val="00B0584E"/>
    <w:rsid w:val="00B06ADE"/>
    <w:rsid w:val="00B126F8"/>
    <w:rsid w:val="00B35D96"/>
    <w:rsid w:val="00B437C4"/>
    <w:rsid w:val="00B45C23"/>
    <w:rsid w:val="00B470C8"/>
    <w:rsid w:val="00B5131F"/>
    <w:rsid w:val="00B555A0"/>
    <w:rsid w:val="00B622B9"/>
    <w:rsid w:val="00B65511"/>
    <w:rsid w:val="00B962E6"/>
    <w:rsid w:val="00BA6912"/>
    <w:rsid w:val="00BB76D1"/>
    <w:rsid w:val="00BD5EF3"/>
    <w:rsid w:val="00BF17A8"/>
    <w:rsid w:val="00C02649"/>
    <w:rsid w:val="00C17E33"/>
    <w:rsid w:val="00C272E8"/>
    <w:rsid w:val="00C367B1"/>
    <w:rsid w:val="00C37223"/>
    <w:rsid w:val="00C5615D"/>
    <w:rsid w:val="00C671D5"/>
    <w:rsid w:val="00C76621"/>
    <w:rsid w:val="00C82099"/>
    <w:rsid w:val="00C90024"/>
    <w:rsid w:val="00C9661B"/>
    <w:rsid w:val="00CA5A45"/>
    <w:rsid w:val="00CA721D"/>
    <w:rsid w:val="00CB486D"/>
    <w:rsid w:val="00CB51AB"/>
    <w:rsid w:val="00CC4350"/>
    <w:rsid w:val="00CC5EA5"/>
    <w:rsid w:val="00CE3F49"/>
    <w:rsid w:val="00D03815"/>
    <w:rsid w:val="00D10A1C"/>
    <w:rsid w:val="00D15D23"/>
    <w:rsid w:val="00D221B9"/>
    <w:rsid w:val="00D24526"/>
    <w:rsid w:val="00D25AD8"/>
    <w:rsid w:val="00D423E5"/>
    <w:rsid w:val="00D44FC6"/>
    <w:rsid w:val="00D4630A"/>
    <w:rsid w:val="00D61883"/>
    <w:rsid w:val="00D64534"/>
    <w:rsid w:val="00D936F0"/>
    <w:rsid w:val="00DA4F47"/>
    <w:rsid w:val="00DA705B"/>
    <w:rsid w:val="00DB7073"/>
    <w:rsid w:val="00DB74FB"/>
    <w:rsid w:val="00DB7EEA"/>
    <w:rsid w:val="00DC26FA"/>
    <w:rsid w:val="00DC50AC"/>
    <w:rsid w:val="00DD0E88"/>
    <w:rsid w:val="00DD7FB8"/>
    <w:rsid w:val="00DE1C52"/>
    <w:rsid w:val="00DF2912"/>
    <w:rsid w:val="00E158A4"/>
    <w:rsid w:val="00E2553F"/>
    <w:rsid w:val="00E50CC0"/>
    <w:rsid w:val="00E734B3"/>
    <w:rsid w:val="00EA2426"/>
    <w:rsid w:val="00EA7C38"/>
    <w:rsid w:val="00EB51C9"/>
    <w:rsid w:val="00EB69A1"/>
    <w:rsid w:val="00EC741A"/>
    <w:rsid w:val="00ED4F35"/>
    <w:rsid w:val="00ED5C86"/>
    <w:rsid w:val="00F045E2"/>
    <w:rsid w:val="00F04C66"/>
    <w:rsid w:val="00F20567"/>
    <w:rsid w:val="00F22853"/>
    <w:rsid w:val="00F32C1D"/>
    <w:rsid w:val="00F32D42"/>
    <w:rsid w:val="00F32EC0"/>
    <w:rsid w:val="00F52A44"/>
    <w:rsid w:val="00F5676D"/>
    <w:rsid w:val="00F6599D"/>
    <w:rsid w:val="00F65B9C"/>
    <w:rsid w:val="00F668E0"/>
    <w:rsid w:val="00F8351D"/>
    <w:rsid w:val="00F840C1"/>
    <w:rsid w:val="00F9714D"/>
    <w:rsid w:val="00FA3A09"/>
    <w:rsid w:val="00FB421E"/>
    <w:rsid w:val="00FB497F"/>
    <w:rsid w:val="00FC5FAA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CF60BA3-DFEC-4481-A4B8-B7668A8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3D54"/>
    <w:pPr>
      <w:spacing w:after="0" w:line="240" w:lineRule="auto"/>
    </w:pPr>
  </w:style>
  <w:style w:type="table" w:styleId="TableGrid">
    <w:name w:val="Table Grid"/>
    <w:basedOn w:val="TableNormal"/>
    <w:uiPriority w:val="59"/>
    <w:rsid w:val="000C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0C046C"/>
    <w:pPr>
      <w:spacing w:after="0" w:line="240" w:lineRule="auto"/>
    </w:pPr>
    <w:tblPr/>
  </w:style>
  <w:style w:type="paragraph" w:customStyle="1" w:styleId="Informal1">
    <w:name w:val="Informal1"/>
    <w:rsid w:val="00451F9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C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1E"/>
  </w:style>
  <w:style w:type="paragraph" w:styleId="Footer">
    <w:name w:val="footer"/>
    <w:basedOn w:val="Normal"/>
    <w:link w:val="FooterChar"/>
    <w:uiPriority w:val="99"/>
    <w:unhideWhenUsed/>
    <w:rsid w:val="0021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1E"/>
  </w:style>
  <w:style w:type="paragraph" w:styleId="NormalWeb">
    <w:name w:val="Normal (Web)"/>
    <w:basedOn w:val="Normal"/>
    <w:uiPriority w:val="99"/>
    <w:semiHidden/>
    <w:unhideWhenUsed/>
    <w:rsid w:val="00D15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5B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49A1-E53C-446D-B750-17789A21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Paulus, Joy (OCIO)</dc:creator>
  <cp:lastModifiedBy>Konwinski, Jenny (OCIO)</cp:lastModifiedBy>
  <cp:revision>3</cp:revision>
  <cp:lastPrinted>2016-12-05T21:54:00Z</cp:lastPrinted>
  <dcterms:created xsi:type="dcterms:W3CDTF">2017-03-20T15:46:00Z</dcterms:created>
  <dcterms:modified xsi:type="dcterms:W3CDTF">2017-03-20T15:48:00Z</dcterms:modified>
</cp:coreProperties>
</file>