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24C09D22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3B2984">
        <w:rPr>
          <w:rFonts w:cs="Arial"/>
          <w:sz w:val="28"/>
          <w:szCs w:val="28"/>
        </w:rPr>
        <w:t>December</w:t>
      </w:r>
      <w:proofErr w:type="gramEnd"/>
      <w:r w:rsidR="003B2984">
        <w:rPr>
          <w:rFonts w:cs="Arial"/>
          <w:sz w:val="28"/>
          <w:szCs w:val="28"/>
        </w:rPr>
        <w:t xml:space="preserve"> 4</w:t>
      </w:r>
      <w:r w:rsidR="002E7825">
        <w:rPr>
          <w:rFonts w:cs="Arial"/>
          <w:sz w:val="28"/>
          <w:szCs w:val="28"/>
        </w:rPr>
        <w:t>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4A19F5F5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3B2984">
        <w:rPr>
          <w:rFonts w:cs="Arial"/>
          <w:sz w:val="28"/>
          <w:szCs w:val="28"/>
        </w:rPr>
        <w:t>7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2600"/>
        <w:gridCol w:w="6400"/>
      </w:tblGrid>
      <w:tr w:rsidR="003B2984" w:rsidRPr="003B2984" w14:paraId="7753AFF4" w14:textId="77777777" w:rsidTr="00D50EFB">
        <w:trPr>
          <w:trHeight w:val="224"/>
        </w:trPr>
        <w:tc>
          <w:tcPr>
            <w:tcW w:w="2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DB7E2EF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DOLC2720</w:t>
            </w:r>
          </w:p>
        </w:tc>
        <w:tc>
          <w:tcPr>
            <w:tcW w:w="6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289B0E3" w14:textId="67DD01E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Parkland Licensing Agency</w:t>
            </w:r>
            <w:r w:rsidR="00D50E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215 S Garfield St Suite 1A,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Tacoma, WA 98444-5154</w:t>
            </w:r>
          </w:p>
        </w:tc>
      </w:tr>
      <w:tr w:rsidR="003B2984" w:rsidRPr="003B2984" w14:paraId="11B88B3C" w14:textId="77777777" w:rsidTr="00D50EFB">
        <w:trPr>
          <w:trHeight w:val="50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ADF8B0F" w14:textId="77777777" w:rsidR="003B2984" w:rsidRPr="003B2984" w:rsidRDefault="003B2984" w:rsidP="003B2984">
            <w:pPr>
              <w:rPr>
                <w:rFonts w:ascii="Calibri" w:hAnsi="Calibri" w:cs="Calibri"/>
                <w:sz w:val="24"/>
                <w:szCs w:val="24"/>
              </w:rPr>
            </w:pPr>
            <w:r w:rsidRPr="003B2984">
              <w:rPr>
                <w:rFonts w:ascii="Calibri" w:hAnsi="Calibri" w:cs="Calibri"/>
                <w:sz w:val="24"/>
                <w:szCs w:val="24"/>
              </w:rPr>
              <w:t>DOLD3702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CE67F8F" w14:textId="5457E919" w:rsidR="003B2984" w:rsidRPr="003B2984" w:rsidRDefault="003B2984" w:rsidP="003B2984">
            <w:pPr>
              <w:rPr>
                <w:rFonts w:ascii="Calibri" w:hAnsi="Calibri" w:cs="Calibri"/>
                <w:sz w:val="24"/>
                <w:szCs w:val="24"/>
              </w:rPr>
            </w:pPr>
            <w:r w:rsidRPr="003B2984">
              <w:rPr>
                <w:rFonts w:ascii="Calibri" w:hAnsi="Calibri" w:cs="Calibri"/>
                <w:sz w:val="24"/>
                <w:szCs w:val="24"/>
              </w:rPr>
              <w:t>Bellingham Drivers Licensing office</w:t>
            </w:r>
            <w:r w:rsidR="00D50EF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sz w:val="24"/>
                <w:szCs w:val="24"/>
              </w:rPr>
              <w:t xml:space="preserve">4180 Cordata Parkway, Ste A, Bellingham, WA 98226-7605 </w:t>
            </w:r>
          </w:p>
        </w:tc>
      </w:tr>
      <w:tr w:rsidR="003B2984" w:rsidRPr="003B2984" w14:paraId="52C6C97E" w14:textId="77777777" w:rsidTr="00D50EFB">
        <w:trPr>
          <w:trHeight w:val="233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2410E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HCA1701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6A223" w14:textId="7B677328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1511 3rd Ave, Suite 523</w:t>
            </w:r>
            <w:r w:rsidR="00D50E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Seattle, WA 98101-1646</w:t>
            </w:r>
          </w:p>
        </w:tc>
      </w:tr>
      <w:tr w:rsidR="003B2984" w:rsidRPr="003B2984" w14:paraId="653D3941" w14:textId="77777777" w:rsidTr="00D50EFB">
        <w:trPr>
          <w:trHeight w:val="188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F2CCA21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LCBENFYAK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4532848" w14:textId="5D6B3895" w:rsidR="003B2984" w:rsidRPr="003B2984" w:rsidRDefault="003B2984" w:rsidP="003B2984">
            <w:pPr>
              <w:rPr>
                <w:rFonts w:ascii="Calibri" w:hAnsi="Calibri" w:cs="Calibri"/>
                <w:sz w:val="24"/>
                <w:szCs w:val="24"/>
              </w:rPr>
            </w:pPr>
            <w:r w:rsidRPr="003B2984">
              <w:rPr>
                <w:rFonts w:ascii="Calibri" w:hAnsi="Calibri" w:cs="Calibri"/>
                <w:sz w:val="24"/>
                <w:szCs w:val="24"/>
              </w:rPr>
              <w:t xml:space="preserve">1703 Creekside Loop, Suite </w:t>
            </w:r>
            <w:proofErr w:type="gramStart"/>
            <w:r w:rsidRPr="003B2984">
              <w:rPr>
                <w:rFonts w:ascii="Calibri" w:hAnsi="Calibri" w:cs="Calibri"/>
                <w:sz w:val="24"/>
                <w:szCs w:val="24"/>
              </w:rPr>
              <w:t>120  Yakima</w:t>
            </w:r>
            <w:proofErr w:type="gramEnd"/>
            <w:r w:rsidRPr="003B2984">
              <w:rPr>
                <w:rFonts w:ascii="Calibri" w:hAnsi="Calibri" w:cs="Calibri"/>
                <w:sz w:val="24"/>
                <w:szCs w:val="24"/>
              </w:rPr>
              <w:t>, WA 98902-4875</w:t>
            </w:r>
          </w:p>
        </w:tc>
      </w:tr>
      <w:tr w:rsidR="003B2984" w:rsidRPr="003B2984" w14:paraId="19AEC39F" w14:textId="77777777" w:rsidTr="00D50EFB">
        <w:trPr>
          <w:trHeight w:val="314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A706A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LCBENFBOT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791BD" w14:textId="3689F9F3" w:rsidR="003B2984" w:rsidRPr="003B2984" w:rsidRDefault="003B2984" w:rsidP="003B2984">
            <w:pPr>
              <w:rPr>
                <w:rFonts w:ascii="Calibri" w:hAnsi="Calibri" w:cs="Calibri"/>
                <w:sz w:val="24"/>
                <w:szCs w:val="24"/>
              </w:rPr>
            </w:pPr>
            <w:r w:rsidRPr="003B2984">
              <w:rPr>
                <w:rFonts w:ascii="Calibri" w:hAnsi="Calibri" w:cs="Calibri"/>
                <w:sz w:val="24"/>
                <w:szCs w:val="24"/>
              </w:rPr>
              <w:t>19803 N Creek Pkwy, Suite 200 Bothell, WA 98011-8214</w:t>
            </w:r>
          </w:p>
        </w:tc>
      </w:tr>
      <w:tr w:rsidR="003B2984" w:rsidRPr="003B2984" w14:paraId="71F7FFE4" w14:textId="77777777" w:rsidTr="00D50EFB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0937AEF" w14:textId="335B2664" w:rsidR="003B2984" w:rsidRPr="003B2984" w:rsidRDefault="00D50EFB" w:rsidP="003B298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="003B2984" w:rsidRPr="003B2984">
              <w:rPr>
                <w:rFonts w:ascii="Calibri" w:hAnsi="Calibri" w:cs="Calibri"/>
                <w:sz w:val="24"/>
                <w:szCs w:val="24"/>
              </w:rPr>
              <w:t xml:space="preserve">DFW4DISSWD                         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4E00A4E" w14:textId="5C962C76" w:rsidR="003B2984" w:rsidRPr="003B2984" w:rsidRDefault="003B2984" w:rsidP="003B2984">
            <w:pPr>
              <w:rPr>
                <w:rFonts w:ascii="Calibri" w:hAnsi="Calibri" w:cs="Calibri"/>
                <w:sz w:val="24"/>
                <w:szCs w:val="24"/>
              </w:rPr>
            </w:pPr>
            <w:r w:rsidRPr="003B2984">
              <w:rPr>
                <w:rFonts w:ascii="Calibri" w:hAnsi="Calibri" w:cs="Calibri"/>
                <w:sz w:val="24"/>
                <w:szCs w:val="24"/>
              </w:rPr>
              <w:t>7112 265th Street NW</w:t>
            </w:r>
            <w:r w:rsidR="00D50EF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sz w:val="24"/>
                <w:szCs w:val="24"/>
              </w:rPr>
              <w:t xml:space="preserve">Stanwood, WA 98292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B2984" w:rsidRPr="003B2984" w14:paraId="70F23E51" w14:textId="77777777" w:rsidTr="00D50EFB">
        <w:trPr>
          <w:trHeight w:val="50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546C2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DOLC1731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483A52" w14:textId="626D9A8A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Bel Red Auto License Inc.</w:t>
            </w:r>
            <w:r w:rsidR="00D50E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15600 NE 8Th Suite K-16,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Bellevue, WA 98008-3902</w:t>
            </w:r>
          </w:p>
        </w:tc>
      </w:tr>
      <w:tr w:rsidR="003B2984" w:rsidRPr="003B2984" w14:paraId="56E7C068" w14:textId="77777777" w:rsidTr="00D50EFB">
        <w:trPr>
          <w:trHeight w:val="179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448E0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DOLD1803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8859" w14:textId="4DECD899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Poulsbo Drivers Licensing office</w:t>
            </w:r>
            <w:r w:rsidR="00D50E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19045 WA-305, Ste 140,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Poulsbo, WA  98370-8781</w:t>
            </w:r>
          </w:p>
        </w:tc>
      </w:tr>
      <w:tr w:rsidR="003B2984" w:rsidRPr="003B2984" w14:paraId="2177B77D" w14:textId="77777777" w:rsidTr="00D50EFB">
        <w:trPr>
          <w:trHeight w:val="377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8503C5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DOLS5301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E7E7F" w14:textId="235B82D5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Kennewick Licensing office</w:t>
            </w:r>
            <w:r w:rsidR="00D50E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3311 W Clearwater, Ste B140, </w:t>
            </w: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Kennewick, WA 99336-2776</w:t>
            </w:r>
          </w:p>
        </w:tc>
      </w:tr>
      <w:tr w:rsidR="003B2984" w:rsidRPr="003B2984" w14:paraId="2BA6EFA2" w14:textId="77777777" w:rsidTr="00D50EFB">
        <w:trPr>
          <w:trHeight w:val="50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82D2E" w14:textId="77777777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VE-SEA1706 / DOCSEA8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A2915" w14:textId="2C5C9209" w:rsidR="003B2984" w:rsidRPr="003B2984" w:rsidRDefault="003B2984" w:rsidP="003B29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Reynolds Work Release 410 4th </w:t>
            </w:r>
            <w:proofErr w:type="gramStart"/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Ave  Seattle</w:t>
            </w:r>
            <w:proofErr w:type="gramEnd"/>
            <w:r w:rsidRPr="003B2984">
              <w:rPr>
                <w:rFonts w:ascii="Calibri" w:hAnsi="Calibri" w:cs="Calibri"/>
                <w:color w:val="000000"/>
                <w:sz w:val="24"/>
                <w:szCs w:val="24"/>
              </w:rPr>
              <w:t>, WA 98104-2308</w:t>
            </w:r>
          </w:p>
        </w:tc>
      </w:tr>
    </w:tbl>
    <w:p w14:paraId="78996A3E" w14:textId="77777777" w:rsidR="00D50EFB" w:rsidRDefault="00D50EFB" w:rsidP="005B5D76">
      <w:pPr>
        <w:tabs>
          <w:tab w:val="left" w:pos="6310"/>
        </w:tabs>
      </w:pPr>
    </w:p>
    <w:p w14:paraId="205DDE78" w14:textId="3BE91A0E" w:rsidR="003B2984" w:rsidRDefault="00D50EFB" w:rsidP="005B5D76">
      <w:pPr>
        <w:tabs>
          <w:tab w:val="left" w:pos="6310"/>
        </w:tabs>
      </w:pPr>
      <w:r>
        <w:t>*PLEASE NOTE – DFW4DISSWD has two maps below</w:t>
      </w:r>
    </w:p>
    <w:p w14:paraId="4E9AAFA7" w14:textId="77777777" w:rsidR="00D50EFB" w:rsidRDefault="00D50EFB" w:rsidP="005B5D76">
      <w:pPr>
        <w:tabs>
          <w:tab w:val="left" w:pos="6310"/>
        </w:tabs>
      </w:pPr>
    </w:p>
    <w:p w14:paraId="231F3271" w14:textId="2890C62B" w:rsidR="00D50EFB" w:rsidRDefault="00D50EFB" w:rsidP="005B5D76">
      <w:pPr>
        <w:tabs>
          <w:tab w:val="left" w:pos="6310"/>
        </w:tabs>
      </w:pPr>
      <w:r>
        <w:object w:dxaOrig="1500" w:dyaOrig="981" w14:anchorId="128D4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5pt;height:49.05pt" o:ole="">
            <v:imagedata r:id="rId12" o:title=""/>
          </v:shape>
          <o:OLEObject Type="Embed" ProgID="Acrobat.Document.DC" ShapeID="_x0000_i1063" DrawAspect="Icon" ObjectID="_1794810581" r:id="rId13"/>
        </w:object>
      </w:r>
      <w:r>
        <w:object w:dxaOrig="1500" w:dyaOrig="981" w14:anchorId="2BF7AEE4">
          <v:shape id="_x0000_i1065" type="#_x0000_t75" style="width:75pt;height:49.05pt" o:ole="">
            <v:imagedata r:id="rId14" o:title=""/>
          </v:shape>
          <o:OLEObject Type="Embed" ProgID="Acrobat.Document.DC" ShapeID="_x0000_i1065" DrawAspect="Icon" ObjectID="_1794810582" r:id="rId15"/>
        </w:object>
      </w:r>
      <w:r>
        <w:object w:dxaOrig="1500" w:dyaOrig="981" w14:anchorId="5F855509">
          <v:shape id="_x0000_i1061" type="#_x0000_t75" style="width:75pt;height:49.05pt" o:ole="">
            <v:imagedata r:id="rId16" o:title=""/>
          </v:shape>
          <o:OLEObject Type="Embed" ProgID="Acrobat.Document.DC" ShapeID="_x0000_i1061" DrawAspect="Icon" ObjectID="_1794810583" r:id="rId17"/>
        </w:object>
      </w:r>
      <w:r>
        <w:object w:dxaOrig="1500" w:dyaOrig="981" w14:anchorId="0EE2D615">
          <v:shape id="_x0000_i1067" type="#_x0000_t75" style="width:75pt;height:49.05pt" o:ole="">
            <v:imagedata r:id="rId18" o:title=""/>
          </v:shape>
          <o:OLEObject Type="Embed" ProgID="Acrobat.Document.DC" ShapeID="_x0000_i1067" DrawAspect="Icon" ObjectID="_1794810584" r:id="rId19"/>
        </w:object>
      </w:r>
      <w:r>
        <w:object w:dxaOrig="1500" w:dyaOrig="981" w14:anchorId="3203E082">
          <v:shape id="_x0000_i1059" type="#_x0000_t75" style="width:75pt;height:49.05pt" o:ole="">
            <v:imagedata r:id="rId20" o:title=""/>
          </v:shape>
          <o:OLEObject Type="Embed" ProgID="Acrobat.Document.DC" ShapeID="_x0000_i1059" DrawAspect="Icon" ObjectID="_1794810585" r:id="rId21"/>
        </w:object>
      </w:r>
      <w:r>
        <w:object w:dxaOrig="1500" w:dyaOrig="981" w14:anchorId="17F8FEAA">
          <v:shape id="_x0000_i1069" type="#_x0000_t75" style="width:75pt;height:49.05pt" o:ole="">
            <v:imagedata r:id="rId22" o:title=""/>
          </v:shape>
          <o:OLEObject Type="Embed" ProgID="Acrobat.Document.DC" ShapeID="_x0000_i1069" DrawAspect="Icon" ObjectID="_1794810586" r:id="rId23"/>
        </w:object>
      </w:r>
      <w:r>
        <w:object w:dxaOrig="1500" w:dyaOrig="981" w14:anchorId="25DBC311">
          <v:shape id="_x0000_i1071" type="#_x0000_t75" style="width:75pt;height:49.05pt" o:ole="">
            <v:imagedata r:id="rId24" o:title=""/>
          </v:shape>
          <o:OLEObject Type="Embed" ProgID="Acrobat.Document.DC" ShapeID="_x0000_i1071" DrawAspect="Icon" ObjectID="_1794810587" r:id="rId25"/>
        </w:object>
      </w:r>
      <w:r>
        <w:object w:dxaOrig="1500" w:dyaOrig="981" w14:anchorId="4D300590">
          <v:shape id="_x0000_i1073" type="#_x0000_t75" style="width:75pt;height:49.05pt" o:ole="">
            <v:imagedata r:id="rId26" o:title=""/>
          </v:shape>
          <o:OLEObject Type="Embed" ProgID="Acrobat.Document.DC" ShapeID="_x0000_i1073" DrawAspect="Icon" ObjectID="_1794810588" r:id="rId27"/>
        </w:object>
      </w:r>
      <w:r>
        <w:object w:dxaOrig="1500" w:dyaOrig="981" w14:anchorId="7FBE9F13">
          <v:shape id="_x0000_i1075" type="#_x0000_t75" style="width:75pt;height:49.05pt" o:ole="">
            <v:imagedata r:id="rId28" o:title=""/>
          </v:shape>
          <o:OLEObject Type="Embed" ProgID="Acrobat.Document.DC" ShapeID="_x0000_i1075" DrawAspect="Icon" ObjectID="_1794810589" r:id="rId29"/>
        </w:object>
      </w:r>
      <w:r>
        <w:object w:dxaOrig="1500" w:dyaOrig="981" w14:anchorId="751F8DAC">
          <v:shape id="_x0000_i1081" type="#_x0000_t75" style="width:75pt;height:49.05pt" o:ole="">
            <v:imagedata r:id="rId30" o:title=""/>
          </v:shape>
          <o:OLEObject Type="Embed" ProgID="Acrobat.Document.DC" ShapeID="_x0000_i1081" DrawAspect="Icon" ObjectID="_1794810590" r:id="rId31"/>
        </w:object>
      </w:r>
      <w:r>
        <w:object w:dxaOrig="1500" w:dyaOrig="981" w14:anchorId="150D57AC">
          <v:shape id="_x0000_i1079" type="#_x0000_t75" style="width:75pt;height:49.05pt" o:ole="">
            <v:imagedata r:id="rId32" o:title=""/>
          </v:shape>
          <o:OLEObject Type="Embed" ProgID="Acrobat.Document.DC" ShapeID="_x0000_i1079" DrawAspect="Icon" ObjectID="_1794810591" r:id="rId33"/>
        </w:object>
      </w:r>
    </w:p>
    <w:sectPr w:rsidR="00D50EFB">
      <w:headerReference w:type="default" r:id="rId34"/>
      <w:footerReference w:type="default" r:id="rId3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7B91C3FB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3B2984">
      <w:rPr>
        <w:sz w:val="18"/>
        <w:szCs w:val="18"/>
      </w:rPr>
      <w:t>7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21" Type="http://schemas.openxmlformats.org/officeDocument/2006/relationships/oleObject" Target="embeddings/oleObject5.bin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2024-12-04T17:43:00Z</dcterms:created>
  <dcterms:modified xsi:type="dcterms:W3CDTF">2024-12-04T17:43:00Z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