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18B19174"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005E62">
        <w:rPr>
          <w:b/>
          <w:bCs/>
          <w:sz w:val="32"/>
          <w:szCs w:val="32"/>
        </w:rPr>
        <w:t>1</w:t>
      </w:r>
      <w:r w:rsidR="00B6625C">
        <w:rPr>
          <w:b/>
          <w:bCs/>
          <w:sz w:val="32"/>
          <w:szCs w:val="32"/>
        </w:rPr>
        <w:t>9</w:t>
      </w:r>
    </w:p>
    <w:p w14:paraId="56CDCE8D" w14:textId="689D4A54"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3561EB">
        <w:rPr>
          <w:b/>
          <w:bCs/>
        </w:rPr>
        <w:t xml:space="preserve">December </w:t>
      </w:r>
      <w:r w:rsidR="00B6625C">
        <w:rPr>
          <w:b/>
          <w:bCs/>
        </w:rPr>
        <w:t>18</w:t>
      </w:r>
      <w:r w:rsidR="003561EB">
        <w:rPr>
          <w:b/>
          <w:bCs/>
        </w:rPr>
        <w:t>, 2024</w:t>
      </w:r>
    </w:p>
    <w:p w14:paraId="3079CAB2" w14:textId="21EE40C4"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85508B">
        <w:rPr>
          <w:b/>
          <w:bCs/>
        </w:rPr>
        <w:t xml:space="preserve">January </w:t>
      </w:r>
      <w:r w:rsidR="00B6625C">
        <w:rPr>
          <w:b/>
          <w:bCs/>
        </w:rPr>
        <w:t>15</w:t>
      </w:r>
      <w:r w:rsidR="00E45FBB">
        <w:rPr>
          <w:b/>
          <w:bCs/>
        </w:rPr>
        <w:t>, 202</w:t>
      </w:r>
      <w:r w:rsidR="00B6625C">
        <w:rPr>
          <w:b/>
          <w:bCs/>
        </w:rPr>
        <w:t>5</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in order to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a signed MSA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09376588" w14:textId="002BA2C1" w:rsidR="00AB2ED8" w:rsidRPr="00B53F1F" w:rsidRDefault="00AB2ED8" w:rsidP="00AB2ED8">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Pr>
          <w:b/>
          <w:bCs/>
        </w:rPr>
        <w:t>Michael Callahan</w:t>
      </w:r>
    </w:p>
    <w:p w14:paraId="2D3EB6F9" w14:textId="2F351A21" w:rsidR="00AB2ED8" w:rsidRPr="007D5701" w:rsidRDefault="00AB2ED8" w:rsidP="00AB2ED8">
      <w:pPr>
        <w:pStyle w:val="ListParagraph"/>
        <w:spacing w:before="240" w:after="60" w:line="360" w:lineRule="auto"/>
        <w:rPr>
          <w:b/>
          <w:bCs/>
        </w:rPr>
      </w:pPr>
      <w:r w:rsidRPr="00B53F1F">
        <w:rPr>
          <w:b/>
          <w:bCs/>
        </w:rPr>
        <w:t xml:space="preserve">E-mail Address: </w:t>
      </w:r>
      <w:r w:rsidRPr="00B53F1F">
        <w:rPr>
          <w:b/>
          <w:bCs/>
        </w:rPr>
        <w:tab/>
      </w:r>
      <w:hyperlink r:id="rId13" w:history="1">
        <w:r w:rsidRPr="00610159">
          <w:rPr>
            <w:rStyle w:val="Hyperlink"/>
            <w:b/>
            <w:bCs/>
          </w:rPr>
          <w:t>michael.callahan@watech.wa.gov</w:t>
        </w:r>
      </w:hyperlink>
    </w:p>
    <w:p w14:paraId="59FE3A82" w14:textId="0EA13D4D" w:rsidR="00AB2ED8" w:rsidRDefault="00AB2ED8" w:rsidP="00AB2ED8">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8765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w:t>
      </w:r>
      <w:r w:rsidRPr="009F382D">
        <w:lastRenderedPageBreak/>
        <w:t xml:space="preserve">contact’s email inbox shall be used as the time received in order to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all of the Mandatory specifications herein and in the Master Services Agreement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r>
        <w:t>Contractor</w:t>
      </w:r>
      <w:r w:rsidR="00582B8F">
        <w:t xml:space="preserve"> response must always indicate explicitly whether or not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407AFDC6" w:rsidR="003806E6" w:rsidRPr="00AA4737" w:rsidRDefault="0085508B" w:rsidP="55894C75">
            <w:pPr>
              <w:spacing w:before="216" w:after="72" w:line="259" w:lineRule="auto"/>
              <w:jc w:val="center"/>
            </w:pPr>
            <w:r>
              <w:rPr>
                <w:rFonts w:eastAsiaTheme="minorEastAsia"/>
              </w:rPr>
              <w:t>12/</w:t>
            </w:r>
            <w:r w:rsidR="00B6625C">
              <w:rPr>
                <w:rFonts w:eastAsiaTheme="minorEastAsia"/>
              </w:rPr>
              <w:t>18</w:t>
            </w:r>
            <w:r w:rsidR="008D3CA9">
              <w:rPr>
                <w:rFonts w:eastAsiaTheme="minorEastAsia"/>
              </w:rPr>
              <w:t>/</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305F6FB0" w:rsidR="003806E6" w:rsidRPr="00AA4737" w:rsidRDefault="00E65F85" w:rsidP="41A83DAB">
            <w:pPr>
              <w:spacing w:before="216" w:after="72"/>
              <w:jc w:val="center"/>
              <w:rPr>
                <w:rFonts w:eastAsiaTheme="minorEastAsia"/>
              </w:rPr>
            </w:pPr>
            <w:r>
              <w:rPr>
                <w:rFonts w:eastAsiaTheme="minorEastAsia"/>
              </w:rPr>
              <w:t>01/03</w:t>
            </w:r>
            <w:r w:rsidR="00AB2ED8">
              <w:rPr>
                <w:rFonts w:eastAsiaTheme="minorEastAsia"/>
              </w:rPr>
              <w:t>/</w:t>
            </w:r>
            <w:r w:rsidR="2C70D1BA" w:rsidRPr="41A83DAB">
              <w:rPr>
                <w:rFonts w:eastAsiaTheme="minorEastAsia"/>
              </w:rPr>
              <w:t>202</w:t>
            </w:r>
            <w:r>
              <w:rPr>
                <w:rFonts w:eastAsiaTheme="minorEastAsia"/>
              </w:rPr>
              <w:t>5</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0B90A22B" w:rsidR="003806E6" w:rsidRPr="00AA4737" w:rsidRDefault="00E65F85" w:rsidP="41A83DAB">
            <w:pPr>
              <w:spacing w:before="216" w:after="72"/>
              <w:jc w:val="center"/>
              <w:rPr>
                <w:rFonts w:eastAsiaTheme="minorEastAsia"/>
              </w:rPr>
            </w:pPr>
            <w:r>
              <w:rPr>
                <w:rFonts w:eastAsiaTheme="minorEastAsia"/>
              </w:rPr>
              <w:t>01/07</w:t>
            </w:r>
            <w:r w:rsidR="00680247" w:rsidRPr="41A83DAB">
              <w:rPr>
                <w:rFonts w:eastAsiaTheme="minorEastAsia"/>
              </w:rPr>
              <w:t>/202</w:t>
            </w:r>
            <w:r>
              <w:rPr>
                <w:rFonts w:eastAsiaTheme="minorEastAsia"/>
              </w:rPr>
              <w:t>5</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019B200B" w:rsidR="002E0E36" w:rsidRDefault="00E65F85" w:rsidP="41A83DAB">
            <w:pPr>
              <w:spacing w:before="216" w:after="72"/>
              <w:jc w:val="center"/>
              <w:rPr>
                <w:rFonts w:eastAsiaTheme="minorEastAsia"/>
              </w:rPr>
            </w:pPr>
            <w:r>
              <w:rPr>
                <w:rFonts w:eastAsiaTheme="minorEastAsia"/>
              </w:rPr>
              <w:t>01/08</w:t>
            </w:r>
            <w:r w:rsidR="2DED92D7" w:rsidRPr="41A83DAB">
              <w:rPr>
                <w:rFonts w:eastAsiaTheme="minorEastAsia"/>
              </w:rPr>
              <w:t>/202</w:t>
            </w:r>
            <w:r>
              <w:rPr>
                <w:rFonts w:eastAsiaTheme="minorEastAsia"/>
              </w:rPr>
              <w:t>5</w:t>
            </w:r>
          </w:p>
        </w:tc>
        <w:tc>
          <w:tcPr>
            <w:tcW w:w="5561" w:type="dxa"/>
          </w:tcPr>
          <w:p w14:paraId="58CBC7AF" w14:textId="4CF5185D" w:rsidR="002E0E36" w:rsidRDefault="7C188145" w:rsidP="002E0E36">
            <w:pPr>
              <w:spacing w:before="216" w:after="72"/>
              <w:rPr>
                <w:b/>
                <w:bCs/>
              </w:rPr>
            </w:pPr>
            <w:r>
              <w:t>Pre</w:t>
            </w:r>
            <w:r w:rsidR="0031798C">
              <w:t>-</w:t>
            </w:r>
            <w:r>
              <w:t xml:space="preserve">proposal Conference </w:t>
            </w:r>
            <w:r w:rsidR="00E65F85">
              <w:t>9:30</w:t>
            </w:r>
            <w:r w:rsidR="001711BB">
              <w:t>a</w:t>
            </w:r>
            <w:r w:rsidR="3A128319">
              <w:t>m</w:t>
            </w:r>
            <w:r w:rsidR="00E65F85">
              <w:t xml:space="preserve"> – 10:00am</w:t>
            </w:r>
            <w:r w:rsidRPr="41A83DAB">
              <w:rPr>
                <w:b/>
                <w:bCs/>
              </w:rPr>
              <w:t xml:space="preserve">* </w:t>
            </w:r>
            <w:r w:rsidR="78447A04" w:rsidRPr="41A83DAB">
              <w:rPr>
                <w:b/>
                <w:bCs/>
              </w:rPr>
              <w:t>Olympia, WA</w:t>
            </w:r>
            <w:r w:rsidRPr="41A83DAB">
              <w:rPr>
                <w:b/>
                <w:bCs/>
              </w:rPr>
              <w:t xml:space="preserve"> Time</w:t>
            </w:r>
          </w:p>
          <w:p w14:paraId="06BFFF4A" w14:textId="77777777" w:rsidR="00E65F85" w:rsidRDefault="00E65F85" w:rsidP="00E65F85">
            <w:pPr>
              <w:rPr>
                <w:rFonts w:ascii="Segoe UI" w:hAnsi="Segoe UI" w:cs="Segoe UI"/>
                <w:color w:val="242424"/>
                <w:sz w:val="22"/>
                <w:szCs w:val="22"/>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4"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0EB180FE" w14:textId="77777777" w:rsidR="00E65F85" w:rsidRDefault="00E65F85" w:rsidP="00E65F85">
            <w:pPr>
              <w:rPr>
                <w:rFonts w:ascii="Segoe UI" w:hAnsi="Segoe UI" w:cs="Segoe UI"/>
                <w:color w:val="242424"/>
              </w:rPr>
            </w:pPr>
            <w:hyperlink r:id="rId15"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4AAE5236" w14:textId="77777777" w:rsidR="00E65F85" w:rsidRDefault="00E65F85" w:rsidP="00E65F85">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249 350 085 033</w:t>
            </w:r>
            <w:r>
              <w:rPr>
                <w:rFonts w:ascii="Segoe UI" w:hAnsi="Segoe UI" w:cs="Segoe UI"/>
                <w:color w:val="242424"/>
              </w:rPr>
              <w:t xml:space="preserve"> </w:t>
            </w:r>
          </w:p>
          <w:p w14:paraId="1C94B577" w14:textId="77777777" w:rsidR="00E65F85" w:rsidRDefault="00E65F85" w:rsidP="00E65F85">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cY9oU2Nz</w:t>
            </w:r>
            <w:r>
              <w:rPr>
                <w:rFonts w:ascii="Segoe UI" w:hAnsi="Segoe UI" w:cs="Segoe UI"/>
                <w:color w:val="242424"/>
              </w:rPr>
              <w:t xml:space="preserve"> </w:t>
            </w:r>
          </w:p>
          <w:p w14:paraId="10025386" w14:textId="77777777" w:rsidR="00E65F85" w:rsidRDefault="00E65F85" w:rsidP="00E65F85">
            <w:pPr>
              <w:jc w:val="center"/>
              <w:rPr>
                <w:rFonts w:ascii="Segoe UI" w:hAnsi="Segoe UI" w:cs="Segoe UI"/>
                <w:color w:val="242424"/>
              </w:rPr>
            </w:pPr>
            <w:r>
              <w:rPr>
                <w:rFonts w:ascii="Segoe UI" w:hAnsi="Segoe UI" w:cs="Segoe UI"/>
                <w:color w:val="242424"/>
              </w:rPr>
              <w:pict w14:anchorId="6B96797F">
                <v:rect id="_x0000_i1057" style="width:468pt;height:.5pt" o:hralign="center" o:hrstd="t" o:hr="t" fillcolor="#a0a0a0" stroked="f"/>
              </w:pict>
            </w:r>
          </w:p>
          <w:p w14:paraId="444B057C" w14:textId="77777777" w:rsidR="00E65F85" w:rsidRDefault="00E65F85" w:rsidP="00E65F85">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0D1E3CAB" w14:textId="77777777" w:rsidR="00E65F85" w:rsidRDefault="00E65F85" w:rsidP="00E65F85">
            <w:pPr>
              <w:rPr>
                <w:rFonts w:ascii="Segoe UI" w:hAnsi="Segoe UI" w:cs="Segoe UI"/>
                <w:color w:val="242424"/>
              </w:rPr>
            </w:pPr>
            <w:hyperlink r:id="rId16" w:history="1">
              <w:r>
                <w:rPr>
                  <w:rStyle w:val="Hyperlink"/>
                  <w:rFonts w:ascii="Segoe UI" w:hAnsi="Segoe UI" w:cs="Segoe UI"/>
                  <w:color w:val="5B5FC7"/>
                  <w:sz w:val="21"/>
                  <w:szCs w:val="21"/>
                </w:rPr>
                <w:t>+1 564-999-2000,,27418655#</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5C0A1EB2" w14:textId="77777777" w:rsidR="00E65F85" w:rsidRDefault="00E65F85" w:rsidP="00E65F85">
            <w:pPr>
              <w:rPr>
                <w:rFonts w:ascii="Segoe UI" w:hAnsi="Segoe UI" w:cs="Segoe UI"/>
                <w:color w:val="242424"/>
              </w:rPr>
            </w:pPr>
            <w:hyperlink r:id="rId17"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0B4883CF" w14:textId="77777777" w:rsidR="00E65F85" w:rsidRDefault="00E65F85" w:rsidP="00E65F85">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274 186 55#</w:t>
            </w:r>
            <w:r>
              <w:rPr>
                <w:rFonts w:ascii="Segoe UI" w:hAnsi="Segoe UI" w:cs="Segoe UI"/>
                <w:color w:val="242424"/>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3B13FBD4" w:rsidR="003806E6" w:rsidRPr="00AA4737" w:rsidRDefault="00E65F85" w:rsidP="41A83DAB">
            <w:pPr>
              <w:spacing w:before="216" w:after="72" w:line="259" w:lineRule="auto"/>
              <w:jc w:val="center"/>
              <w:rPr>
                <w:rFonts w:eastAsiaTheme="minorEastAsia"/>
              </w:rPr>
            </w:pPr>
            <w:r>
              <w:rPr>
                <w:rFonts w:eastAsiaTheme="minorEastAsia"/>
              </w:rPr>
              <w:t>01/10</w:t>
            </w:r>
            <w:r w:rsidR="0759EEE1" w:rsidRPr="41A83DAB">
              <w:rPr>
                <w:rFonts w:eastAsiaTheme="minorEastAsia"/>
              </w:rPr>
              <w:t>/</w:t>
            </w:r>
            <w:r w:rsidR="63274C7D" w:rsidRPr="41A83DAB">
              <w:rPr>
                <w:rFonts w:eastAsiaTheme="minorEastAsia"/>
              </w:rPr>
              <w:t>202</w:t>
            </w:r>
            <w:r>
              <w:rPr>
                <w:rFonts w:eastAsiaTheme="minorEastAsia"/>
              </w:rPr>
              <w:t>5</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3387360D" w:rsidR="003806E6" w:rsidRPr="00AA4737" w:rsidRDefault="009F4BDF" w:rsidP="41A83DAB">
            <w:pPr>
              <w:spacing w:before="216" w:after="72"/>
              <w:jc w:val="center"/>
              <w:rPr>
                <w:rFonts w:eastAsiaTheme="minorEastAsia"/>
              </w:rPr>
            </w:pPr>
            <w:r>
              <w:t>01/</w:t>
            </w:r>
            <w:r w:rsidR="00E65F85">
              <w:t>15</w:t>
            </w:r>
            <w:r>
              <w:t>/2025</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61103C49" w:rsidR="003806E6" w:rsidRPr="00AA4737" w:rsidRDefault="009F4BDF" w:rsidP="41A83DAB">
            <w:pPr>
              <w:spacing w:before="216" w:after="72"/>
              <w:jc w:val="center"/>
              <w:rPr>
                <w:rFonts w:eastAsiaTheme="minorEastAsia"/>
              </w:rPr>
            </w:pPr>
            <w:r>
              <w:rPr>
                <w:rFonts w:eastAsiaTheme="minorEastAsia"/>
              </w:rPr>
              <w:lastRenderedPageBreak/>
              <w:t>01/</w:t>
            </w:r>
            <w:r w:rsidR="00E65F85">
              <w:rPr>
                <w:rFonts w:eastAsiaTheme="minorEastAsia"/>
              </w:rPr>
              <w:t>22</w:t>
            </w:r>
            <w:r>
              <w:rPr>
                <w:rFonts w:eastAsiaTheme="minorEastAsia"/>
              </w:rPr>
              <w:t>/2025</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708C9BAD" w:rsidR="003806E6" w:rsidRPr="00AA4737" w:rsidRDefault="009F4BDF" w:rsidP="41A83DAB">
            <w:pPr>
              <w:spacing w:before="216" w:after="72"/>
              <w:jc w:val="center"/>
              <w:rPr>
                <w:rFonts w:eastAsiaTheme="minorEastAsia"/>
              </w:rPr>
            </w:pPr>
            <w:r>
              <w:rPr>
                <w:rFonts w:eastAsiaTheme="minorEastAsia"/>
              </w:rPr>
              <w:t>01/</w:t>
            </w:r>
            <w:r w:rsidR="00E65F85">
              <w:rPr>
                <w:rFonts w:eastAsiaTheme="minorEastAsia"/>
              </w:rPr>
              <w:t>2</w:t>
            </w:r>
            <w:r>
              <w:rPr>
                <w:rFonts w:eastAsiaTheme="minorEastAsia"/>
              </w:rPr>
              <w:t>3/2025</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6F24E7F0" w:rsidR="003806E6" w:rsidRPr="00AA4737" w:rsidRDefault="009F4BDF" w:rsidP="41A83DAB">
            <w:pPr>
              <w:spacing w:before="216" w:after="72"/>
              <w:jc w:val="center"/>
              <w:rPr>
                <w:rFonts w:eastAsiaTheme="minorEastAsia"/>
              </w:rPr>
            </w:pPr>
            <w:r>
              <w:rPr>
                <w:rFonts w:eastAsiaTheme="minorEastAsia"/>
              </w:rPr>
              <w:t>01/</w:t>
            </w:r>
            <w:r w:rsidR="00E65F85">
              <w:rPr>
                <w:rFonts w:eastAsiaTheme="minorEastAsia"/>
              </w:rPr>
              <w:t>2</w:t>
            </w:r>
            <w:r>
              <w:rPr>
                <w:rFonts w:eastAsiaTheme="minorEastAsia"/>
              </w:rPr>
              <w:t>4</w:t>
            </w:r>
            <w:r w:rsidR="6010B541" w:rsidRPr="41A83DAB">
              <w:rPr>
                <w:rFonts w:eastAsiaTheme="minorEastAsia"/>
              </w:rPr>
              <w:t>/</w:t>
            </w:r>
            <w:r w:rsidR="78C65E65" w:rsidRPr="41A83DAB">
              <w:rPr>
                <w:rFonts w:eastAsiaTheme="minorEastAsia"/>
              </w:rPr>
              <w:t>202</w:t>
            </w:r>
            <w:r w:rsidR="00E65F8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74B58D11" w:rsidR="003806E6" w:rsidRPr="00AA4737" w:rsidRDefault="00957FF4" w:rsidP="41A83DAB">
            <w:pPr>
              <w:spacing w:before="216" w:after="72"/>
              <w:jc w:val="center"/>
              <w:rPr>
                <w:rFonts w:eastAsiaTheme="minorEastAsia"/>
              </w:rPr>
            </w:pPr>
            <w:r>
              <w:rPr>
                <w:rFonts w:eastAsiaTheme="minorEastAsia"/>
              </w:rPr>
              <w:t>01/</w:t>
            </w:r>
            <w:r w:rsidR="00E65F85">
              <w:rPr>
                <w:rFonts w:eastAsiaTheme="minorEastAsia"/>
              </w:rPr>
              <w:t>29</w:t>
            </w:r>
            <w:r w:rsidR="35E382DF" w:rsidRPr="41A83DAB">
              <w:rPr>
                <w:rFonts w:eastAsiaTheme="minorEastAsia"/>
              </w:rPr>
              <w:t>/</w:t>
            </w:r>
            <w:r w:rsidR="18EA26E9" w:rsidRPr="41A83DAB">
              <w:rPr>
                <w:rFonts w:eastAsiaTheme="minorEastAsia"/>
              </w:rPr>
              <w:t>202</w:t>
            </w:r>
            <w:r w:rsidR="006F644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Late proposals will not be accepted and shall automatically be disqualified from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in order to provide </w:t>
      </w:r>
      <w:r w:rsidR="0060744C">
        <w:t>WaTech</w:t>
      </w:r>
      <w:r w:rsidR="00752512">
        <w:t xml:space="preserve"> with an opportunity to take any necessary action. </w:t>
      </w:r>
      <w:r w:rsidR="0017124D">
        <w:t xml:space="preserve">Identification of these sites will result in a </w:t>
      </w:r>
      <w:r w:rsidR="00D83509">
        <w:t>Question and Answer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in order to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any and all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In the event that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thirty minute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’s performance with regard to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any and all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90 day period. </w:t>
      </w:r>
      <w:r w:rsidR="0060744C">
        <w:rPr>
          <w:b/>
          <w:i/>
        </w:rPr>
        <w:t>WaTech</w:t>
      </w:r>
      <w:r w:rsidR="00FE0EDA" w:rsidRPr="00FE0EDA">
        <w:rPr>
          <w:b/>
          <w:i/>
        </w:rPr>
        <w:t xml:space="preserve"> reserves the right to cancel an award where evaluation errors are realized subsequent to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bid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w:t>
      </w:r>
      <w:r w:rsidR="0060744C">
        <w:t>WaTech</w:t>
      </w:r>
      <w:r w:rsidRPr="006959C1">
        <w:t xml:space="preserve"> has successfully completed the required background check. Contractor’s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r w:rsidR="00D32DBC">
        <w:rPr>
          <w:sz w:val="24"/>
          <w:szCs w:val="24"/>
        </w:rPr>
        <w:t xml:space="preserve">In the event that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site by site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compete, and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lastRenderedPageBreak/>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 xml:space="preserve">The Contractor Total Point Score shall be </w:t>
      </w:r>
      <w:r w:rsidR="00C5230A">
        <w:lastRenderedPageBreak/>
        <w:t>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We understand that any Contract awarded, as a result of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lastRenderedPageBreak/>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WA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Correcting errors and reevaluating all Responses;</w:t>
      </w:r>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with a one year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r>
        <w:rPr>
          <w:szCs w:val="22"/>
        </w:rPr>
        <w:t>one year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lastRenderedPageBreak/>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6A098CAA"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7447C8">
      <w:rPr>
        <w:sz w:val="20"/>
        <w:szCs w:val="20"/>
      </w:rPr>
      <w:t>1</w:t>
    </w:r>
    <w:r w:rsidR="00B6625C">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3AE1"/>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561EB"/>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1293"/>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4F1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264A1"/>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08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4731"/>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C7E18"/>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4BD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625C"/>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3271"/>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5F85"/>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0DE"/>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1BCF"/>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67267476">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2816259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39496142">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08068279">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27418655" TargetMode="External"/><Relationship Id="rId2" Type="http://schemas.openxmlformats.org/officeDocument/2006/relationships/customXml" Target="../customXml/item2.xml"/><Relationship Id="rId16" Type="http://schemas.openxmlformats.org/officeDocument/2006/relationships/hyperlink" Target="tel:+15649992000,,27418655"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NzBkOWRjZTctY2NjYi00ZDUxLTljNGEtODM5NDc1MTc3YjIx%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3.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4479</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3</cp:revision>
  <cp:lastPrinted>2019-11-19T16:48:00Z</cp:lastPrinted>
  <dcterms:created xsi:type="dcterms:W3CDTF">2024-12-17T17:00:00Z</dcterms:created>
  <dcterms:modified xsi:type="dcterms:W3CDTF">2024-12-17T22:44:00Z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