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497DA5A7"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024</w:t>
      </w:r>
    </w:p>
    <w:p w14:paraId="39CBA324" w14:textId="07CB75FF" w:rsidR="00B82DA4" w:rsidRDefault="00B82DA4" w:rsidP="00B82DA4">
      <w:pPr>
        <w:pBdr>
          <w:bottom w:val="single" w:sz="4" w:space="1" w:color="auto"/>
        </w:pBdr>
        <w:spacing w:line="360" w:lineRule="auto"/>
        <w:ind w:right="72"/>
        <w:jc w:val="center"/>
        <w:rPr>
          <w:b/>
          <w:bCs/>
        </w:rPr>
      </w:pPr>
      <w:r>
        <w:rPr>
          <w:b/>
          <w:bCs/>
        </w:rPr>
        <w:t xml:space="preserve">Released: </w:t>
      </w:r>
      <w:r w:rsidR="00BC5EAC">
        <w:rPr>
          <w:b/>
          <w:bCs/>
        </w:rPr>
        <w:t>February 26, 2025</w:t>
      </w:r>
    </w:p>
    <w:p w14:paraId="543E7DB5" w14:textId="78F45486" w:rsidR="00B82DA4" w:rsidRDefault="00B82DA4" w:rsidP="00B82DA4">
      <w:pPr>
        <w:pBdr>
          <w:bottom w:val="single" w:sz="4" w:space="1" w:color="auto"/>
        </w:pBdr>
        <w:spacing w:line="360" w:lineRule="auto"/>
        <w:ind w:right="72"/>
        <w:jc w:val="center"/>
        <w:rPr>
          <w:b/>
          <w:bCs/>
        </w:rPr>
      </w:pPr>
      <w:r>
        <w:rPr>
          <w:b/>
          <w:bCs/>
        </w:rPr>
        <w:t xml:space="preserve">Responses Due: </w:t>
      </w:r>
      <w:r w:rsidR="00BC5EAC">
        <w:rPr>
          <w:b/>
          <w:bCs/>
        </w:rPr>
        <w:t xml:space="preserve">March 19,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794ECAE7" w14:textId="0B521056" w:rsidR="00B53F1F" w:rsidRDefault="00B82DA4"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w:t>
      </w:r>
      <w:r>
        <w:lastRenderedPageBreak/>
        <w:t xml:space="preserve">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64782358" w:rsidR="00B82DA4" w:rsidRPr="00BC5EAC" w:rsidRDefault="00BC5EAC" w:rsidP="00B82DA4">
            <w:pPr>
              <w:spacing w:before="216" w:after="72" w:line="259" w:lineRule="auto"/>
              <w:jc w:val="center"/>
            </w:pPr>
            <w:r w:rsidRPr="00BC5EAC">
              <w:rPr>
                <w:rFonts w:eastAsiaTheme="minorHAnsi"/>
              </w:rPr>
              <w:t>02/26/2025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3A2F23F9" w:rsidR="00B82DA4" w:rsidRPr="00BC5EAC" w:rsidRDefault="00BC5EAC" w:rsidP="00B82DA4">
            <w:pPr>
              <w:spacing w:before="216" w:after="72"/>
              <w:jc w:val="center"/>
              <w:rPr>
                <w:rFonts w:eastAsiaTheme="minorEastAsia"/>
              </w:rPr>
            </w:pPr>
            <w:r>
              <w:rPr>
                <w:rFonts w:eastAsiaTheme="minorHAnsi"/>
              </w:rPr>
              <w:t>03/04</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18CECF9E" w:rsidR="00B82DA4" w:rsidRPr="00BC5EAC" w:rsidRDefault="00BC5EAC" w:rsidP="00B82DA4">
            <w:pPr>
              <w:spacing w:before="216" w:after="72"/>
              <w:jc w:val="center"/>
              <w:rPr>
                <w:rFonts w:eastAsiaTheme="minorEastAsia"/>
              </w:rPr>
            </w:pPr>
            <w:r>
              <w:rPr>
                <w:rFonts w:eastAsiaTheme="minorHAnsi"/>
              </w:rPr>
              <w:t>03/06/</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2ACE46FA" w:rsidR="00B82DA4" w:rsidRPr="00BC5EAC" w:rsidRDefault="00BC5EAC" w:rsidP="00B82DA4">
            <w:pPr>
              <w:spacing w:before="216" w:after="72"/>
              <w:jc w:val="center"/>
              <w:rPr>
                <w:rFonts w:eastAsiaTheme="minorEastAsia"/>
              </w:rPr>
            </w:pPr>
            <w:r>
              <w:rPr>
                <w:rFonts w:eastAsiaTheme="minorHAnsi"/>
              </w:rPr>
              <w:t>03/07</w:t>
            </w:r>
            <w:r w:rsidR="00B82DA4" w:rsidRPr="00BC5EAC">
              <w:rPr>
                <w:rFonts w:eastAsiaTheme="minorHAnsi"/>
              </w:rPr>
              <w:t>/2025</w:t>
            </w:r>
          </w:p>
        </w:tc>
        <w:tc>
          <w:tcPr>
            <w:tcW w:w="5561" w:type="dxa"/>
            <w:shd w:val="clear" w:color="auto" w:fill="auto"/>
          </w:tcPr>
          <w:p w14:paraId="58CBC7AF" w14:textId="4CF5185D" w:rsidR="00B82DA4" w:rsidRPr="00BC5EAC" w:rsidRDefault="00B82DA4" w:rsidP="00B82DA4">
            <w:pPr>
              <w:spacing w:before="216" w:after="72"/>
              <w:rPr>
                <w:b/>
                <w:bCs/>
              </w:rPr>
            </w:pPr>
            <w:r w:rsidRPr="00BC5EAC">
              <w:t>Pre-proposal Conference 9:30am – 10:00am</w:t>
            </w:r>
            <w:r w:rsidRPr="00BC5EAC">
              <w:rPr>
                <w:b/>
                <w:bCs/>
              </w:rPr>
              <w:t>* Olympia, WA Time</w:t>
            </w:r>
          </w:p>
          <w:p w14:paraId="738F7146" w14:textId="77777777" w:rsidR="00BC5EAC" w:rsidRDefault="00BC5EAC" w:rsidP="00BC5EAC">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60F97919" w14:textId="77777777" w:rsidR="00BC5EAC" w:rsidRDefault="00BC5EAC" w:rsidP="00BC5EAC">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DA798DC" w14:textId="77777777" w:rsidR="00BC5EAC" w:rsidRDefault="00BC5EAC" w:rsidP="00BC5EAC">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211 557 432 468</w:t>
            </w:r>
            <w:r>
              <w:rPr>
                <w:rFonts w:ascii="Segoe UI" w:hAnsi="Segoe UI" w:cs="Segoe UI"/>
                <w:color w:val="242424"/>
              </w:rPr>
              <w:t xml:space="preserve"> </w:t>
            </w:r>
          </w:p>
          <w:p w14:paraId="01A01587" w14:textId="77777777" w:rsidR="00BC5EAC" w:rsidRDefault="00BC5EAC" w:rsidP="00BC5EAC">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Qc9RZ3ML</w:t>
            </w:r>
            <w:r>
              <w:rPr>
                <w:rFonts w:ascii="Segoe UI" w:hAnsi="Segoe UI" w:cs="Segoe UI"/>
                <w:color w:val="242424"/>
              </w:rPr>
              <w:t xml:space="preserve"> </w:t>
            </w:r>
          </w:p>
          <w:p w14:paraId="75669B34" w14:textId="77777777" w:rsidR="00BC5EAC" w:rsidRDefault="00BC5EAC" w:rsidP="00BC5EAC">
            <w:pPr>
              <w:jc w:val="center"/>
              <w:rPr>
                <w:rFonts w:ascii="Segoe UI" w:hAnsi="Segoe UI" w:cs="Segoe UI"/>
                <w:color w:val="242424"/>
              </w:rPr>
            </w:pPr>
            <w:r>
              <w:rPr>
                <w:rFonts w:ascii="Segoe UI" w:hAnsi="Segoe UI" w:cs="Segoe UI"/>
                <w:color w:val="242424"/>
              </w:rPr>
              <w:pict w14:anchorId="2FABF980">
                <v:rect id="_x0000_i1029" style="width:468pt;height:.5pt" o:hralign="center" o:hrstd="t" o:hr="t" fillcolor="#a0a0a0" stroked="f"/>
              </w:pict>
            </w:r>
          </w:p>
          <w:p w14:paraId="7C5D1ED0" w14:textId="77777777" w:rsidR="00BC5EAC" w:rsidRDefault="00BC5EAC" w:rsidP="00BC5EAC">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1B73FFC9" w14:textId="77777777" w:rsidR="00BC5EAC" w:rsidRDefault="00BC5EAC" w:rsidP="00BC5EAC">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63585892#</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4C287CFD" w14:textId="77777777" w:rsidR="00BC5EAC" w:rsidRDefault="00BC5EAC" w:rsidP="00BC5EAC">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484FCDE0" w14:textId="77777777" w:rsidR="00BC5EAC" w:rsidRDefault="00BC5EAC" w:rsidP="00BC5EAC">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635 858 92#</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336EBC07" w:rsidR="00B82DA4" w:rsidRPr="00BC5EAC" w:rsidRDefault="009D3B8D" w:rsidP="00B82DA4">
            <w:pPr>
              <w:spacing w:before="216" w:after="72" w:line="259" w:lineRule="auto"/>
              <w:jc w:val="center"/>
              <w:rPr>
                <w:rFonts w:eastAsiaTheme="minorEastAsia"/>
              </w:rPr>
            </w:pPr>
            <w:r>
              <w:rPr>
                <w:rFonts w:eastAsiaTheme="minorHAnsi"/>
              </w:rPr>
              <w:t>03/14</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59F748E5" w:rsidR="00B82DA4" w:rsidRPr="00BC5EAC" w:rsidRDefault="009D3B8D" w:rsidP="00B82DA4">
            <w:pPr>
              <w:spacing w:before="216" w:after="72"/>
              <w:jc w:val="center"/>
              <w:rPr>
                <w:rFonts w:eastAsiaTheme="minorEastAsia"/>
              </w:rPr>
            </w:pPr>
            <w:r>
              <w:rPr>
                <w:rFonts w:eastAsiaTheme="minorHAnsi"/>
              </w:rPr>
              <w:t>03/19</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0C4A3EED" w:rsidR="00B82DA4" w:rsidRPr="00BC5EAC" w:rsidRDefault="009D3B8D" w:rsidP="00B82DA4">
            <w:pPr>
              <w:spacing w:before="216" w:after="72"/>
              <w:jc w:val="center"/>
              <w:rPr>
                <w:rFonts w:eastAsiaTheme="minorEastAsia"/>
              </w:rPr>
            </w:pPr>
            <w:r>
              <w:rPr>
                <w:rFonts w:eastAsiaTheme="minorHAnsi"/>
              </w:rPr>
              <w:t>03/26/</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5446BF48" w:rsidR="00B82DA4" w:rsidRPr="00BC5EAC" w:rsidRDefault="009D3B8D" w:rsidP="00B82DA4">
            <w:pPr>
              <w:spacing w:before="216" w:after="72"/>
              <w:jc w:val="center"/>
              <w:rPr>
                <w:rFonts w:eastAsiaTheme="minorEastAsia"/>
              </w:rPr>
            </w:pPr>
            <w:r>
              <w:rPr>
                <w:rFonts w:eastAsiaTheme="minorHAnsi"/>
              </w:rPr>
              <w:t>03/27</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16265732" w:rsidR="00B82DA4" w:rsidRPr="00BC5EAC" w:rsidRDefault="009D3B8D" w:rsidP="00B82DA4">
            <w:pPr>
              <w:spacing w:before="216" w:after="72"/>
              <w:jc w:val="center"/>
              <w:rPr>
                <w:rFonts w:eastAsiaTheme="minorEastAsia"/>
              </w:rPr>
            </w:pPr>
            <w:r>
              <w:rPr>
                <w:rFonts w:eastAsiaTheme="minorHAnsi"/>
              </w:rPr>
              <w:t>03/28</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6AA9F338" w:rsidR="00B82DA4" w:rsidRPr="00BC5EAC" w:rsidRDefault="009D3B8D" w:rsidP="00B82DA4">
            <w:pPr>
              <w:spacing w:before="216" w:after="72"/>
              <w:jc w:val="center"/>
              <w:rPr>
                <w:rFonts w:eastAsiaTheme="minorEastAsia"/>
              </w:rPr>
            </w:pPr>
            <w:r>
              <w:rPr>
                <w:rFonts w:eastAsiaTheme="minorHAnsi"/>
              </w:rPr>
              <w:t>04/02</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2A32A44B" w14:textId="77777777" w:rsidR="00B82DA4" w:rsidRDefault="00B82DA4" w:rsidP="0011005B">
      <w:pPr>
        <w:spacing w:before="120"/>
        <w:ind w:left="720"/>
      </w:pPr>
    </w:p>
    <w:p w14:paraId="624E737F" w14:textId="77777777" w:rsidR="00B82DA4" w:rsidRDefault="00B82DA4" w:rsidP="0011005B">
      <w:pPr>
        <w:spacing w:before="120"/>
        <w:ind w:left="720"/>
      </w:pPr>
    </w:p>
    <w:p w14:paraId="1BC5ACCD" w14:textId="77777777" w:rsidR="00B82DA4" w:rsidRDefault="00B82DA4" w:rsidP="0011005B">
      <w:pPr>
        <w:spacing w:before="120"/>
        <w:ind w:left="720"/>
      </w:pPr>
    </w:p>
    <w:p w14:paraId="00031031" w14:textId="77777777" w:rsidR="00B82DA4" w:rsidRDefault="00B82DA4" w:rsidP="0011005B">
      <w:pPr>
        <w:spacing w:before="120"/>
        <w:ind w:left="720"/>
      </w:pPr>
    </w:p>
    <w:p w14:paraId="20B1BF09" w14:textId="77777777" w:rsidR="00B82DA4" w:rsidRDefault="00B82DA4" w:rsidP="0011005B">
      <w:pPr>
        <w:spacing w:before="120"/>
        <w:ind w:left="720"/>
      </w:pPr>
    </w:p>
    <w:p w14:paraId="706D7CA4" w14:textId="77777777" w:rsidR="00B82DA4" w:rsidRDefault="00B82DA4" w:rsidP="0011005B">
      <w:pPr>
        <w:spacing w:before="120"/>
        <w:ind w:left="720"/>
      </w:pPr>
    </w:p>
    <w:p w14:paraId="2709514E" w14:textId="77777777" w:rsidR="00B82DA4" w:rsidRDefault="00B82DA4" w:rsidP="0011005B">
      <w:pPr>
        <w:spacing w:before="120"/>
        <w:ind w:left="720"/>
      </w:pPr>
    </w:p>
    <w:p w14:paraId="0875A620" w14:textId="77777777" w:rsidR="00B82DA4" w:rsidRDefault="00B82DA4" w:rsidP="0011005B">
      <w:pPr>
        <w:spacing w:before="120"/>
        <w:ind w:left="720"/>
      </w:pPr>
    </w:p>
    <w:p w14:paraId="63A90AD0" w14:textId="77777777" w:rsidR="00B82DA4" w:rsidRDefault="00B82DA4" w:rsidP="0011005B">
      <w:pPr>
        <w:spacing w:before="120"/>
        <w:ind w:left="720"/>
      </w:pPr>
    </w:p>
    <w:p w14:paraId="084E656D" w14:textId="77777777" w:rsidR="00B82DA4" w:rsidRDefault="00B82DA4" w:rsidP="0011005B">
      <w:pPr>
        <w:spacing w:before="120"/>
        <w:ind w:left="720"/>
      </w:pPr>
    </w:p>
    <w:p w14:paraId="044FA53E" w14:textId="77777777" w:rsidR="00B82DA4" w:rsidRDefault="00B82DA4" w:rsidP="0011005B">
      <w:pPr>
        <w:spacing w:before="120"/>
        <w:ind w:left="720"/>
      </w:pPr>
    </w:p>
    <w:p w14:paraId="0128B864" w14:textId="77777777" w:rsidR="00B82DA4" w:rsidRDefault="00B82DA4" w:rsidP="0011005B">
      <w:pPr>
        <w:spacing w:before="120"/>
        <w:ind w:left="720"/>
      </w:pPr>
    </w:p>
    <w:p w14:paraId="4FC889BC" w14:textId="77777777" w:rsidR="00B82DA4" w:rsidRDefault="00B82DA4" w:rsidP="0011005B">
      <w:pPr>
        <w:spacing w:before="120"/>
        <w:ind w:left="720"/>
      </w:pPr>
    </w:p>
    <w:p w14:paraId="790F9881" w14:textId="77777777" w:rsidR="00B82DA4" w:rsidRDefault="00B82DA4" w:rsidP="0011005B">
      <w:pPr>
        <w:spacing w:before="120"/>
        <w:ind w:left="720"/>
      </w:pPr>
    </w:p>
    <w:p w14:paraId="370B8327" w14:textId="77777777" w:rsidR="00B82DA4" w:rsidRDefault="00B82DA4" w:rsidP="0011005B">
      <w:pPr>
        <w:spacing w:before="120"/>
        <w:ind w:left="720"/>
      </w:pPr>
    </w:p>
    <w:p w14:paraId="2B7D897A" w14:textId="77777777" w:rsidR="00B82DA4" w:rsidRDefault="00B82DA4" w:rsidP="0011005B">
      <w:pPr>
        <w:spacing w:before="120"/>
        <w:ind w:left="720"/>
      </w:pPr>
    </w:p>
    <w:p w14:paraId="1F5A7F1D" w14:textId="77777777" w:rsidR="00B82DA4" w:rsidRDefault="00B82DA4" w:rsidP="0011005B">
      <w:pPr>
        <w:spacing w:before="120"/>
        <w:ind w:left="720"/>
      </w:pPr>
    </w:p>
    <w:p w14:paraId="7015B507" w14:textId="0A0FE896" w:rsidR="0011005B" w:rsidRDefault="0011005B" w:rsidP="0011005B">
      <w:pPr>
        <w:spacing w:before="120"/>
        <w:ind w:left="720"/>
      </w:pPr>
      <w:r w:rsidRPr="009F382D">
        <w:lastRenderedPageBreak/>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w:t>
      </w:r>
      <w:r w:rsidRPr="00FE0EDA">
        <w:rPr>
          <w:sz w:val="24"/>
        </w:rPr>
        <w:lastRenderedPageBreak/>
        <w:t>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lastRenderedPageBreak/>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lastRenderedPageBreak/>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proofErr w:type="gramStart"/>
      <w:r>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lastRenderedPageBreak/>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0F81B303" w14:textId="77777777" w:rsidR="00873018" w:rsidRDefault="00873018" w:rsidP="00AD7785">
      <w:pPr>
        <w:pStyle w:val="Style1"/>
        <w:spacing w:before="216"/>
        <w:ind w:left="0"/>
        <w:jc w:val="center"/>
        <w:rPr>
          <w:sz w:val="40"/>
          <w:szCs w:val="40"/>
        </w:rPr>
      </w:pPr>
    </w:p>
    <w:p w14:paraId="5BB27A8E" w14:textId="77777777" w:rsidR="00873018" w:rsidRDefault="00873018" w:rsidP="00AD7785">
      <w:pPr>
        <w:pStyle w:val="Style1"/>
        <w:spacing w:before="216"/>
        <w:ind w:left="0"/>
        <w:jc w:val="center"/>
        <w:rPr>
          <w:sz w:val="40"/>
          <w:szCs w:val="40"/>
        </w:rPr>
      </w:pPr>
    </w:p>
    <w:p w14:paraId="541DC5EB" w14:textId="77777777" w:rsidR="00873018" w:rsidRDefault="00873018"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794B70C"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635858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6358589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jJkODcyNGEtMDdlZi00Y2U4LTg4NjgtZDYxMzliY2RlYTUy%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4513</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2025-02-21T21:05:00Z</dcterms:created>
  <dcterms:modified xsi:type="dcterms:W3CDTF">2025-02-21T21:05:00Z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