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63623F52"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02</w:t>
      </w:r>
      <w:r w:rsidR="00D86F5B">
        <w:rPr>
          <w:b/>
          <w:bCs/>
          <w:sz w:val="32"/>
          <w:szCs w:val="32"/>
        </w:rPr>
        <w:t>5</w:t>
      </w:r>
    </w:p>
    <w:p w14:paraId="39CBA324" w14:textId="10C20E56" w:rsidR="00B82DA4" w:rsidRDefault="00B82DA4" w:rsidP="00B82DA4">
      <w:pPr>
        <w:pBdr>
          <w:bottom w:val="single" w:sz="4" w:space="1" w:color="auto"/>
        </w:pBdr>
        <w:spacing w:line="360" w:lineRule="auto"/>
        <w:ind w:right="72"/>
        <w:jc w:val="center"/>
        <w:rPr>
          <w:b/>
          <w:bCs/>
        </w:rPr>
      </w:pPr>
      <w:r>
        <w:rPr>
          <w:b/>
          <w:bCs/>
        </w:rPr>
        <w:t xml:space="preserve">Released: </w:t>
      </w:r>
      <w:r w:rsidR="00D86F5B">
        <w:rPr>
          <w:b/>
          <w:bCs/>
        </w:rPr>
        <w:t>March 12, 2025</w:t>
      </w:r>
    </w:p>
    <w:p w14:paraId="543E7DB5" w14:textId="6561BCCE" w:rsidR="00B82DA4" w:rsidRDefault="00B82DA4" w:rsidP="00B82DA4">
      <w:pPr>
        <w:pBdr>
          <w:bottom w:val="single" w:sz="4" w:space="1" w:color="auto"/>
        </w:pBdr>
        <w:spacing w:line="360" w:lineRule="auto"/>
        <w:ind w:right="72"/>
        <w:jc w:val="center"/>
        <w:rPr>
          <w:b/>
          <w:bCs/>
        </w:rPr>
      </w:pPr>
      <w:r>
        <w:rPr>
          <w:b/>
          <w:bCs/>
        </w:rPr>
        <w:t xml:space="preserve">Responses Due: </w:t>
      </w:r>
      <w:r w:rsidR="00D86F5B">
        <w:rPr>
          <w:b/>
          <w:bCs/>
        </w:rPr>
        <w:t>April 2</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in order to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r w:rsidR="00D84088">
        <w:rPr>
          <w:b/>
          <w:bCs/>
        </w:rPr>
        <w:t>NSA</w:t>
      </w:r>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0676144A" w14:textId="77777777" w:rsidR="00D86F5B" w:rsidRDefault="00D86F5B" w:rsidP="00680247">
      <w:pPr>
        <w:pStyle w:val="ListParagraph"/>
        <w:spacing w:before="240" w:after="60" w:line="360" w:lineRule="auto"/>
        <w:rPr>
          <w:b/>
          <w:bCs/>
        </w:rPr>
      </w:pPr>
    </w:p>
    <w:p w14:paraId="25D5D55D" w14:textId="12A152C3" w:rsidR="00D86F5B" w:rsidRDefault="00D86F5B" w:rsidP="00680247">
      <w:pPr>
        <w:pStyle w:val="ListParagraph"/>
        <w:spacing w:before="240" w:after="60" w:line="360" w:lineRule="auto"/>
        <w:rPr>
          <w:b/>
          <w:bCs/>
          <w:u w:val="single"/>
        </w:rPr>
      </w:pPr>
      <w:r w:rsidRPr="00D86F5B">
        <w:rPr>
          <w:b/>
          <w:bCs/>
          <w:u w:val="single"/>
        </w:rPr>
        <w:t>Backup RFQ Coordinator</w:t>
      </w:r>
    </w:p>
    <w:p w14:paraId="43A0DC20" w14:textId="4FDCCE57" w:rsidR="00D86F5B" w:rsidRPr="00BC5EAC" w:rsidRDefault="00D86F5B" w:rsidP="00D86F5B">
      <w:pPr>
        <w:pStyle w:val="ListParagraph"/>
        <w:spacing w:before="240" w:after="60" w:line="360" w:lineRule="auto"/>
        <w:rPr>
          <w:b/>
          <w:bCs/>
        </w:rPr>
      </w:pPr>
      <w:r w:rsidRPr="00BC5EAC">
        <w:rPr>
          <w:b/>
          <w:bCs/>
        </w:rPr>
        <w:t>Contact Name:</w:t>
      </w:r>
      <w:r w:rsidRPr="00BC5EAC">
        <w:rPr>
          <w:b/>
          <w:bCs/>
        </w:rPr>
        <w:tab/>
      </w:r>
      <w:r>
        <w:rPr>
          <w:b/>
          <w:bCs/>
        </w:rPr>
        <w:t>Michael Callahan</w:t>
      </w:r>
    </w:p>
    <w:p w14:paraId="0D29827B" w14:textId="1881E08E" w:rsidR="00D86F5B" w:rsidRPr="00BC5EAC" w:rsidRDefault="00D86F5B" w:rsidP="00D86F5B">
      <w:pPr>
        <w:pStyle w:val="ListParagraph"/>
        <w:spacing w:before="240" w:after="60" w:line="360" w:lineRule="auto"/>
        <w:rPr>
          <w:b/>
          <w:bCs/>
        </w:rPr>
      </w:pPr>
      <w:r w:rsidRPr="00BC5EAC">
        <w:rPr>
          <w:b/>
          <w:bCs/>
        </w:rPr>
        <w:t xml:space="preserve">E-mail Address: </w:t>
      </w:r>
      <w:r w:rsidRPr="00BC5EAC">
        <w:rPr>
          <w:b/>
          <w:bCs/>
        </w:rPr>
        <w:tab/>
      </w:r>
      <w:hyperlink r:id="rId13" w:history="1">
        <w:r w:rsidRPr="00816BB9">
          <w:rPr>
            <w:rStyle w:val="Hyperlink"/>
            <w:b/>
            <w:bCs/>
          </w:rPr>
          <w:t>michael.callahan@watech.wa.gov</w:t>
        </w:r>
      </w:hyperlink>
    </w:p>
    <w:p w14:paraId="0C7F6DC5" w14:textId="4AAB1497" w:rsidR="00D86F5B" w:rsidRDefault="00D86F5B" w:rsidP="00D86F5B">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765</w:t>
      </w:r>
    </w:p>
    <w:p w14:paraId="15182605" w14:textId="77777777" w:rsidR="00D86F5B" w:rsidRDefault="00D86F5B" w:rsidP="00B53F1F">
      <w:pPr>
        <w:pStyle w:val="Style1"/>
        <w:rPr>
          <w:sz w:val="24"/>
        </w:rPr>
      </w:pPr>
    </w:p>
    <w:p w14:paraId="794ECAE7" w14:textId="2041BDB9" w:rsidR="00B53F1F" w:rsidRDefault="00B82DA4"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in order to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all of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whether or not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5464D7E0" w:rsidR="00B82DA4" w:rsidRPr="00BC5EAC" w:rsidRDefault="00D86F5B" w:rsidP="00B82DA4">
            <w:pPr>
              <w:spacing w:before="216" w:after="72" w:line="259" w:lineRule="auto"/>
              <w:jc w:val="center"/>
            </w:pPr>
            <w:r>
              <w:rPr>
                <w:rFonts w:eastAsiaTheme="minorHAnsi"/>
              </w:rPr>
              <w:t>03/12</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112098AF" w:rsidR="00B82DA4" w:rsidRPr="00BC5EAC" w:rsidRDefault="00BC5EAC" w:rsidP="00B82DA4">
            <w:pPr>
              <w:spacing w:before="216" w:after="72"/>
              <w:jc w:val="center"/>
              <w:rPr>
                <w:rFonts w:eastAsiaTheme="minorEastAsia"/>
              </w:rPr>
            </w:pPr>
            <w:r>
              <w:rPr>
                <w:rFonts w:eastAsiaTheme="minorHAnsi"/>
              </w:rPr>
              <w:t>03/</w:t>
            </w:r>
            <w:r w:rsidR="001838C6">
              <w:rPr>
                <w:rFonts w:eastAsiaTheme="minorHAnsi"/>
              </w:rPr>
              <w:t>18</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343BBD1C" w:rsidR="00B82DA4" w:rsidRPr="00BC5EAC" w:rsidRDefault="00BC5EAC" w:rsidP="00B82DA4">
            <w:pPr>
              <w:spacing w:before="216" w:after="72"/>
              <w:jc w:val="center"/>
              <w:rPr>
                <w:rFonts w:eastAsiaTheme="minorEastAsia"/>
              </w:rPr>
            </w:pPr>
            <w:r>
              <w:rPr>
                <w:rFonts w:eastAsiaTheme="minorHAnsi"/>
              </w:rPr>
              <w:t>03/</w:t>
            </w:r>
            <w:r w:rsidR="001838C6">
              <w:rPr>
                <w:rFonts w:eastAsiaTheme="minorHAnsi"/>
              </w:rPr>
              <w:t>20</w:t>
            </w:r>
            <w:r>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060F0E69" w:rsidR="00B82DA4" w:rsidRPr="00BC5EAC" w:rsidRDefault="00BC5EAC" w:rsidP="00B82DA4">
            <w:pPr>
              <w:spacing w:before="216" w:after="72"/>
              <w:jc w:val="center"/>
              <w:rPr>
                <w:rFonts w:eastAsiaTheme="minorEastAsia"/>
              </w:rPr>
            </w:pPr>
            <w:r>
              <w:rPr>
                <w:rFonts w:eastAsiaTheme="minorHAnsi"/>
              </w:rPr>
              <w:t>03/</w:t>
            </w:r>
            <w:r w:rsidR="001838C6">
              <w:rPr>
                <w:rFonts w:eastAsiaTheme="minorHAnsi"/>
              </w:rPr>
              <w:t>21</w:t>
            </w:r>
            <w:r w:rsidR="00B82DA4" w:rsidRPr="00BC5EAC">
              <w:rPr>
                <w:rFonts w:eastAsiaTheme="minorHAnsi"/>
              </w:rPr>
              <w:t>/2025</w:t>
            </w:r>
          </w:p>
        </w:tc>
        <w:tc>
          <w:tcPr>
            <w:tcW w:w="5561" w:type="dxa"/>
            <w:shd w:val="clear" w:color="auto" w:fill="auto"/>
          </w:tcPr>
          <w:p w14:paraId="58CBC7AF" w14:textId="57CEA4CA" w:rsidR="00B82DA4" w:rsidRPr="00BC5EAC" w:rsidRDefault="00B82DA4" w:rsidP="00B82DA4">
            <w:pPr>
              <w:spacing w:before="216" w:after="72"/>
              <w:rPr>
                <w:b/>
                <w:bCs/>
              </w:rPr>
            </w:pPr>
            <w:r w:rsidRPr="00BC5EAC">
              <w:t xml:space="preserve">Pre-proposal Conference </w:t>
            </w:r>
            <w:r w:rsidR="001838C6">
              <w:t>11</w:t>
            </w:r>
            <w:r w:rsidRPr="00BC5EAC">
              <w:t>:30am – 1</w:t>
            </w:r>
            <w:r w:rsidR="001838C6">
              <w:t>2</w:t>
            </w:r>
            <w:r w:rsidRPr="00BC5EAC">
              <w:t>:00</w:t>
            </w:r>
            <w:r w:rsidR="001838C6">
              <w:t>p</w:t>
            </w:r>
            <w:r w:rsidRPr="00BC5EAC">
              <w:t>m</w:t>
            </w:r>
            <w:r w:rsidRPr="00BC5EAC">
              <w:rPr>
                <w:b/>
                <w:bCs/>
              </w:rPr>
              <w:t>* Olympia, WA Time</w:t>
            </w:r>
          </w:p>
          <w:p w14:paraId="02319594"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r w:rsidRPr="001838C6">
              <w:rPr>
                <w:rFonts w:ascii="Segoe UI" w:hAnsi="Segoe UI" w:cs="Segoe UI"/>
                <w:b/>
                <w:bCs/>
                <w:color w:val="242424"/>
                <w:kern w:val="2"/>
                <w:sz w:val="36"/>
                <w:szCs w:val="36"/>
                <w14:ligatures w14:val="standardContextual"/>
              </w:rPr>
              <w:t>Microsoft Teams</w:t>
            </w:r>
            <w:r w:rsidRPr="001838C6">
              <w:rPr>
                <w:rFonts w:ascii="Segoe UI" w:hAnsi="Segoe UI" w:cs="Segoe UI"/>
                <w:color w:val="242424"/>
                <w:kern w:val="2"/>
                <w:sz w:val="22"/>
                <w:szCs w:val="22"/>
                <w14:ligatures w14:val="standardContextual"/>
              </w:rPr>
              <w:t xml:space="preserve"> </w:t>
            </w:r>
            <w:hyperlink r:id="rId14" w:history="1">
              <w:r w:rsidRPr="001838C6">
                <w:rPr>
                  <w:rFonts w:ascii="Segoe UI" w:hAnsi="Segoe UI" w:cs="Segoe UI"/>
                  <w:color w:val="5B5FC7"/>
                  <w:kern w:val="2"/>
                  <w:sz w:val="21"/>
                  <w:szCs w:val="21"/>
                  <w:u w:val="single"/>
                  <w14:ligatures w14:val="standardContextual"/>
                </w:rPr>
                <w:t>Need help?</w:t>
              </w:r>
            </w:hyperlink>
            <w:r w:rsidRPr="001838C6">
              <w:rPr>
                <w:rFonts w:ascii="Segoe UI" w:hAnsi="Segoe UI" w:cs="Segoe UI"/>
                <w:color w:val="242424"/>
                <w:kern w:val="2"/>
                <w:sz w:val="22"/>
                <w:szCs w:val="22"/>
                <w14:ligatures w14:val="standardContextual"/>
              </w:rPr>
              <w:t xml:space="preserve"> </w:t>
            </w:r>
          </w:p>
          <w:p w14:paraId="4344096F"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hyperlink r:id="rId15" w:tgtFrame="_blank" w:tooltip="Meeting join link" w:history="1">
              <w:r w:rsidRPr="001838C6">
                <w:rPr>
                  <w:rFonts w:ascii="Segoe UI" w:hAnsi="Segoe UI" w:cs="Segoe UI"/>
                  <w:b/>
                  <w:bCs/>
                  <w:color w:val="5B5FC7"/>
                  <w:kern w:val="2"/>
                  <w:sz w:val="30"/>
                  <w:szCs w:val="30"/>
                  <w:u w:val="single"/>
                  <w14:ligatures w14:val="standardContextual"/>
                </w:rPr>
                <w:t>Join the meeting now</w:t>
              </w:r>
            </w:hyperlink>
            <w:r w:rsidRPr="001838C6">
              <w:rPr>
                <w:rFonts w:ascii="Segoe UI" w:hAnsi="Segoe UI" w:cs="Segoe UI"/>
                <w:color w:val="242424"/>
                <w:kern w:val="2"/>
                <w:sz w:val="22"/>
                <w:szCs w:val="22"/>
                <w14:ligatures w14:val="standardContextual"/>
              </w:rPr>
              <w:t xml:space="preserve"> </w:t>
            </w:r>
          </w:p>
          <w:p w14:paraId="242AC9C9"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r w:rsidRPr="001838C6">
              <w:rPr>
                <w:rFonts w:ascii="Segoe UI" w:hAnsi="Segoe UI" w:cs="Segoe UI"/>
                <w:color w:val="616161"/>
                <w:kern w:val="2"/>
                <w:sz w:val="21"/>
                <w:szCs w:val="21"/>
                <w14:ligatures w14:val="standardContextual"/>
              </w:rPr>
              <w:t xml:space="preserve">Meeting ID: </w:t>
            </w:r>
            <w:r w:rsidRPr="001838C6">
              <w:rPr>
                <w:rFonts w:ascii="Segoe UI" w:hAnsi="Segoe UI" w:cs="Segoe UI"/>
                <w:color w:val="242424"/>
                <w:kern w:val="2"/>
                <w:sz w:val="21"/>
                <w:szCs w:val="21"/>
                <w14:ligatures w14:val="standardContextual"/>
              </w:rPr>
              <w:t>260 985 796 364</w:t>
            </w:r>
            <w:r w:rsidRPr="001838C6">
              <w:rPr>
                <w:rFonts w:ascii="Segoe UI" w:hAnsi="Segoe UI" w:cs="Segoe UI"/>
                <w:color w:val="242424"/>
                <w:kern w:val="2"/>
                <w:sz w:val="22"/>
                <w:szCs w:val="22"/>
                <w14:ligatures w14:val="standardContextual"/>
              </w:rPr>
              <w:t xml:space="preserve"> </w:t>
            </w:r>
          </w:p>
          <w:p w14:paraId="188BE210"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r w:rsidRPr="001838C6">
              <w:rPr>
                <w:rFonts w:ascii="Segoe UI" w:hAnsi="Segoe UI" w:cs="Segoe UI"/>
                <w:color w:val="616161"/>
                <w:kern w:val="2"/>
                <w:sz w:val="21"/>
                <w:szCs w:val="21"/>
                <w14:ligatures w14:val="standardContextual"/>
              </w:rPr>
              <w:t xml:space="preserve">Passcode: </w:t>
            </w:r>
            <w:r w:rsidRPr="001838C6">
              <w:rPr>
                <w:rFonts w:ascii="Segoe UI" w:hAnsi="Segoe UI" w:cs="Segoe UI"/>
                <w:color w:val="242424"/>
                <w:kern w:val="2"/>
                <w:sz w:val="21"/>
                <w:szCs w:val="21"/>
                <w14:ligatures w14:val="standardContextual"/>
              </w:rPr>
              <w:t>3Pa3on79</w:t>
            </w:r>
            <w:r w:rsidRPr="001838C6">
              <w:rPr>
                <w:rFonts w:ascii="Segoe UI" w:hAnsi="Segoe UI" w:cs="Segoe UI"/>
                <w:color w:val="242424"/>
                <w:kern w:val="2"/>
                <w:sz w:val="22"/>
                <w:szCs w:val="22"/>
                <w14:ligatures w14:val="standardContextual"/>
              </w:rPr>
              <w:t xml:space="preserve"> </w:t>
            </w:r>
          </w:p>
          <w:p w14:paraId="496C4293" w14:textId="77777777" w:rsidR="001838C6" w:rsidRPr="001838C6" w:rsidRDefault="003844E5" w:rsidP="001838C6">
            <w:pPr>
              <w:widowControl/>
              <w:autoSpaceDE/>
              <w:autoSpaceDN/>
              <w:jc w:val="center"/>
              <w:rPr>
                <w:rFonts w:ascii="Segoe UI" w:hAnsi="Segoe UI" w:cs="Segoe UI"/>
                <w:color w:val="242424"/>
                <w:kern w:val="2"/>
                <w:sz w:val="22"/>
                <w:szCs w:val="22"/>
                <w14:ligatures w14:val="standardContextual"/>
              </w:rPr>
            </w:pPr>
            <w:r>
              <w:rPr>
                <w:rFonts w:ascii="Segoe UI" w:hAnsi="Segoe UI" w:cs="Segoe UI"/>
                <w:color w:val="242424"/>
                <w:kern w:val="2"/>
                <w:sz w:val="22"/>
                <w:szCs w:val="22"/>
                <w14:ligatures w14:val="standardContextual"/>
              </w:rPr>
              <w:pict w14:anchorId="090AE64C">
                <v:rect id="_x0000_i1025" style="width:468pt;height:.5pt" o:hralign="center" o:hrstd="t" o:hr="t" fillcolor="#a0a0a0" stroked="f"/>
              </w:pict>
            </w:r>
          </w:p>
          <w:p w14:paraId="5942D52C"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r w:rsidRPr="001838C6">
              <w:rPr>
                <w:rFonts w:ascii="Segoe UI" w:hAnsi="Segoe UI" w:cs="Segoe UI"/>
                <w:b/>
                <w:bCs/>
                <w:color w:val="242424"/>
                <w:kern w:val="2"/>
                <w:sz w:val="22"/>
                <w:szCs w:val="22"/>
                <w14:ligatures w14:val="standardContextual"/>
              </w:rPr>
              <w:t>Dial in by phone</w:t>
            </w:r>
            <w:r w:rsidRPr="001838C6">
              <w:rPr>
                <w:rFonts w:ascii="Segoe UI" w:hAnsi="Segoe UI" w:cs="Segoe UI"/>
                <w:color w:val="242424"/>
                <w:kern w:val="2"/>
                <w:sz w:val="22"/>
                <w:szCs w:val="22"/>
                <w14:ligatures w14:val="standardContextual"/>
              </w:rPr>
              <w:t xml:space="preserve"> </w:t>
            </w:r>
          </w:p>
          <w:p w14:paraId="73F8D5AB"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hyperlink r:id="rId16" w:history="1">
              <w:r w:rsidRPr="001838C6">
                <w:rPr>
                  <w:rFonts w:ascii="Segoe UI" w:hAnsi="Segoe UI" w:cs="Segoe UI"/>
                  <w:color w:val="5B5FC7"/>
                  <w:kern w:val="2"/>
                  <w:sz w:val="21"/>
                  <w:szCs w:val="21"/>
                  <w:u w:val="single"/>
                  <w14:ligatures w14:val="standardContextual"/>
                </w:rPr>
                <w:t>+1 564-999-2000,,982076387#</w:t>
              </w:r>
            </w:hyperlink>
            <w:r w:rsidRPr="001838C6">
              <w:rPr>
                <w:rFonts w:ascii="Segoe UI" w:hAnsi="Segoe UI" w:cs="Segoe UI"/>
                <w:color w:val="242424"/>
                <w:kern w:val="2"/>
                <w:sz w:val="22"/>
                <w:szCs w:val="22"/>
                <w14:ligatures w14:val="standardContextual"/>
              </w:rPr>
              <w:t xml:space="preserve"> </w:t>
            </w:r>
            <w:r w:rsidRPr="001838C6">
              <w:rPr>
                <w:rFonts w:ascii="Segoe UI" w:hAnsi="Segoe UI" w:cs="Segoe UI"/>
                <w:color w:val="616161"/>
                <w:kern w:val="2"/>
                <w:sz w:val="21"/>
                <w:szCs w:val="21"/>
                <w14:ligatures w14:val="standardContextual"/>
              </w:rPr>
              <w:t>United States, Olympia</w:t>
            </w:r>
            <w:r w:rsidRPr="001838C6">
              <w:rPr>
                <w:rFonts w:ascii="Segoe UI" w:hAnsi="Segoe UI" w:cs="Segoe UI"/>
                <w:color w:val="242424"/>
                <w:kern w:val="2"/>
                <w:sz w:val="22"/>
                <w:szCs w:val="22"/>
                <w14:ligatures w14:val="standardContextual"/>
              </w:rPr>
              <w:t xml:space="preserve"> </w:t>
            </w:r>
          </w:p>
          <w:p w14:paraId="2C29F569"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hyperlink r:id="rId17" w:history="1">
              <w:r w:rsidRPr="001838C6">
                <w:rPr>
                  <w:rFonts w:ascii="Segoe UI" w:hAnsi="Segoe UI" w:cs="Segoe UI"/>
                  <w:color w:val="5B5FC7"/>
                  <w:kern w:val="2"/>
                  <w:sz w:val="21"/>
                  <w:szCs w:val="21"/>
                  <w:u w:val="single"/>
                  <w14:ligatures w14:val="standardContextual"/>
                </w:rPr>
                <w:t>Find a local number</w:t>
              </w:r>
            </w:hyperlink>
            <w:r w:rsidRPr="001838C6">
              <w:rPr>
                <w:rFonts w:ascii="Segoe UI" w:hAnsi="Segoe UI" w:cs="Segoe UI"/>
                <w:color w:val="242424"/>
                <w:kern w:val="2"/>
                <w:sz w:val="22"/>
                <w:szCs w:val="22"/>
                <w14:ligatures w14:val="standardContextual"/>
              </w:rPr>
              <w:t xml:space="preserve"> </w:t>
            </w:r>
          </w:p>
          <w:p w14:paraId="60B89363" w14:textId="77777777" w:rsidR="001838C6" w:rsidRPr="001838C6" w:rsidRDefault="001838C6" w:rsidP="001838C6">
            <w:pPr>
              <w:widowControl/>
              <w:autoSpaceDE/>
              <w:autoSpaceDN/>
              <w:rPr>
                <w:rFonts w:ascii="Segoe UI" w:hAnsi="Segoe UI" w:cs="Segoe UI"/>
                <w:color w:val="242424"/>
                <w:kern w:val="2"/>
                <w:sz w:val="22"/>
                <w:szCs w:val="22"/>
                <w14:ligatures w14:val="standardContextual"/>
              </w:rPr>
            </w:pPr>
            <w:r w:rsidRPr="001838C6">
              <w:rPr>
                <w:rFonts w:ascii="Segoe UI" w:hAnsi="Segoe UI" w:cs="Segoe UI"/>
                <w:color w:val="616161"/>
                <w:kern w:val="2"/>
                <w:sz w:val="21"/>
                <w:szCs w:val="21"/>
                <w14:ligatures w14:val="standardContextual"/>
              </w:rPr>
              <w:t xml:space="preserve">Phone conference ID: </w:t>
            </w:r>
            <w:r w:rsidRPr="001838C6">
              <w:rPr>
                <w:rFonts w:ascii="Segoe UI" w:hAnsi="Segoe UI" w:cs="Segoe UI"/>
                <w:color w:val="242424"/>
                <w:kern w:val="2"/>
                <w:sz w:val="21"/>
                <w:szCs w:val="21"/>
                <w14:ligatures w14:val="standardContextual"/>
              </w:rPr>
              <w:t>982 076 387#</w:t>
            </w:r>
            <w:r w:rsidRPr="001838C6">
              <w:rPr>
                <w:rFonts w:ascii="Segoe UI" w:hAnsi="Segoe UI" w:cs="Segoe UI"/>
                <w:color w:val="242424"/>
                <w:kern w:val="2"/>
                <w:sz w:val="22"/>
                <w:szCs w:val="22"/>
                <w14:ligatures w14:val="standardContextual"/>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1B7739CE" w:rsidR="00B82DA4" w:rsidRPr="00BC5EAC" w:rsidRDefault="009D3B8D" w:rsidP="00B82DA4">
            <w:pPr>
              <w:spacing w:before="216" w:after="72" w:line="259" w:lineRule="auto"/>
              <w:jc w:val="center"/>
              <w:rPr>
                <w:rFonts w:eastAsiaTheme="minorEastAsia"/>
              </w:rPr>
            </w:pPr>
            <w:r>
              <w:rPr>
                <w:rFonts w:eastAsiaTheme="minorHAnsi"/>
              </w:rPr>
              <w:t>03/</w:t>
            </w:r>
            <w:r w:rsidR="001838C6">
              <w:rPr>
                <w:rFonts w:eastAsiaTheme="minorHAnsi"/>
              </w:rPr>
              <w:t>28</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0BAE9732" w:rsidR="00B82DA4" w:rsidRPr="00BC5EAC" w:rsidRDefault="001838C6" w:rsidP="00B82DA4">
            <w:pPr>
              <w:spacing w:before="216" w:after="72"/>
              <w:jc w:val="center"/>
              <w:rPr>
                <w:rFonts w:eastAsiaTheme="minorEastAsia"/>
              </w:rPr>
            </w:pPr>
            <w:r>
              <w:rPr>
                <w:rFonts w:eastAsiaTheme="minorHAnsi"/>
              </w:rPr>
              <w:t>04/02</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546D421B" w:rsidR="00B82DA4" w:rsidRPr="00BC5EAC" w:rsidRDefault="001838C6" w:rsidP="00B82DA4">
            <w:pPr>
              <w:spacing w:before="216" w:after="72"/>
              <w:jc w:val="center"/>
              <w:rPr>
                <w:rFonts w:eastAsiaTheme="minorEastAsia"/>
              </w:rPr>
            </w:pPr>
            <w:r>
              <w:rPr>
                <w:rFonts w:eastAsiaTheme="minorHAnsi"/>
              </w:rPr>
              <w:lastRenderedPageBreak/>
              <w:t>04/09</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7FEF4419" w:rsidR="00B82DA4" w:rsidRPr="00BC5EAC" w:rsidRDefault="001838C6" w:rsidP="00B82DA4">
            <w:pPr>
              <w:spacing w:before="216" w:after="72"/>
              <w:jc w:val="center"/>
              <w:rPr>
                <w:rFonts w:eastAsiaTheme="minorEastAsia"/>
              </w:rPr>
            </w:pPr>
            <w:r>
              <w:rPr>
                <w:rFonts w:eastAsiaTheme="minorHAnsi"/>
              </w:rPr>
              <w:t>04/10</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1EC3DCF9" w:rsidR="00B82DA4" w:rsidRPr="00BC5EAC" w:rsidRDefault="001838C6" w:rsidP="00B82DA4">
            <w:pPr>
              <w:spacing w:before="216" w:after="72"/>
              <w:jc w:val="center"/>
              <w:rPr>
                <w:rFonts w:eastAsiaTheme="minorEastAsia"/>
              </w:rPr>
            </w:pPr>
            <w:r>
              <w:rPr>
                <w:rFonts w:eastAsiaTheme="minorHAnsi"/>
              </w:rPr>
              <w:t>04/11</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77A66853" w:rsidR="00B82DA4" w:rsidRPr="00BC5EAC" w:rsidRDefault="009D3B8D" w:rsidP="00B82DA4">
            <w:pPr>
              <w:spacing w:before="216" w:after="72"/>
              <w:jc w:val="center"/>
              <w:rPr>
                <w:rFonts w:eastAsiaTheme="minorEastAsia"/>
              </w:rPr>
            </w:pPr>
            <w:r>
              <w:rPr>
                <w:rFonts w:eastAsiaTheme="minorHAnsi"/>
              </w:rPr>
              <w:t>04/</w:t>
            </w:r>
            <w:r w:rsidR="001838C6">
              <w:rPr>
                <w:rFonts w:eastAsiaTheme="minorHAnsi"/>
              </w:rPr>
              <w:t>16</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0A0FE896"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in order to provide </w:t>
      </w:r>
      <w:r w:rsidR="0060744C">
        <w:t>WaTech</w:t>
      </w:r>
      <w:r w:rsidR="00752512">
        <w:t xml:space="preserve"> with an opportunity to take any necessary action. </w:t>
      </w:r>
      <w:r w:rsidR="0017124D">
        <w:t xml:space="preserve">Identification of these sites will result in a </w:t>
      </w:r>
      <w:r w:rsidR="00D83509">
        <w:t>Question and Answer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in order to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any and all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In the event that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thirty minute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’s performance with regard to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any and all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90 day period. </w:t>
      </w:r>
      <w:r w:rsidR="0060744C">
        <w:rPr>
          <w:b/>
          <w:i/>
        </w:rPr>
        <w:t>WaTech</w:t>
      </w:r>
      <w:r w:rsidR="00FE0EDA" w:rsidRPr="00FE0EDA">
        <w:rPr>
          <w:b/>
          <w:i/>
        </w:rPr>
        <w:t xml:space="preserve"> reserves the right to cancel an award where evaluation errors are realized subsequent to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r w:rsidR="00D32DBC">
        <w:rPr>
          <w:sz w:val="24"/>
          <w:szCs w:val="24"/>
        </w:rPr>
        <w:t xml:space="preserve">In the event that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site by site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compete, and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We understand that any Contract awarded, as a result of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Correcting errors and reevaluating all Responses;</w:t>
      </w:r>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with a one year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r>
        <w:rPr>
          <w:szCs w:val="22"/>
        </w:rPr>
        <w:t>one year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644936F9"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-02</w:t>
    </w:r>
    <w:r w:rsidR="00D86F5B">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982076387" TargetMode="External"/><Relationship Id="rId2" Type="http://schemas.openxmlformats.org/officeDocument/2006/relationships/customXml" Target="../customXml/item2.xml"/><Relationship Id="rId16" Type="http://schemas.openxmlformats.org/officeDocument/2006/relationships/hyperlink" Target="tel:+15649992000,,982076387"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YTlkMTM0ZDQtZTA2My00NTdmLTk2MGItOGM2OTJiMjkzNGEy%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4525</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2025-03-07T16:28:00Z</dcterms:created>
  <dcterms:modified xsi:type="dcterms:W3CDTF">2025-03-12T17:45:00Z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