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7F64" w14:textId="2219D118" w:rsidR="00B8496E" w:rsidRPr="00E31983" w:rsidRDefault="00B8496E" w:rsidP="00EB0406">
      <w:pPr>
        <w:spacing w:before="360"/>
        <w:rPr>
          <w:szCs w:val="24"/>
        </w:rPr>
      </w:pPr>
      <w:r w:rsidRPr="00E31983">
        <w:rPr>
          <w:szCs w:val="24"/>
        </w:rPr>
        <w:t>DATE:</w:t>
      </w:r>
      <w:r w:rsidRPr="00E31983">
        <w:rPr>
          <w:szCs w:val="24"/>
        </w:rPr>
        <w:tab/>
      </w:r>
      <w:r w:rsidR="00E31983">
        <w:rPr>
          <w:szCs w:val="24"/>
        </w:rPr>
        <w:tab/>
      </w:r>
      <w:r w:rsidR="0063735D">
        <w:rPr>
          <w:szCs w:val="24"/>
        </w:rPr>
        <w:t>July 12</w:t>
      </w:r>
      <w:r w:rsidR="00567170">
        <w:rPr>
          <w:szCs w:val="24"/>
        </w:rPr>
        <w:t>, 2021</w:t>
      </w:r>
    </w:p>
    <w:p w14:paraId="067DE7DD" w14:textId="77777777" w:rsidR="00B8496E" w:rsidRPr="00E31983" w:rsidRDefault="00B8496E" w:rsidP="00B8496E">
      <w:pPr>
        <w:pStyle w:val="Header"/>
        <w:tabs>
          <w:tab w:val="left" w:pos="1440"/>
          <w:tab w:val="left" w:pos="2160"/>
        </w:tabs>
        <w:spacing w:before="240"/>
        <w:rPr>
          <w:szCs w:val="24"/>
        </w:rPr>
      </w:pPr>
      <w:r w:rsidRPr="00E31983">
        <w:rPr>
          <w:szCs w:val="24"/>
        </w:rPr>
        <w:t xml:space="preserve">TO:  </w:t>
      </w:r>
      <w:r w:rsidRPr="00E31983">
        <w:rPr>
          <w:szCs w:val="24"/>
        </w:rPr>
        <w:tab/>
        <w:t>All Potential Vendors</w:t>
      </w:r>
    </w:p>
    <w:p w14:paraId="2734B62B" w14:textId="1FCBFF41" w:rsidR="00B8496E" w:rsidRPr="00E31983" w:rsidRDefault="00B8496E" w:rsidP="00B8496E">
      <w:pPr>
        <w:spacing w:before="240"/>
        <w:rPr>
          <w:szCs w:val="24"/>
        </w:rPr>
      </w:pPr>
      <w:r w:rsidRPr="00E31983">
        <w:rPr>
          <w:szCs w:val="24"/>
        </w:rPr>
        <w:t xml:space="preserve">FROM: </w:t>
      </w:r>
      <w:r w:rsidRPr="00E31983">
        <w:rPr>
          <w:szCs w:val="24"/>
        </w:rPr>
        <w:tab/>
      </w:r>
      <w:r w:rsidR="00E31983" w:rsidRPr="00E31983">
        <w:rPr>
          <w:szCs w:val="24"/>
        </w:rPr>
        <w:t>Jessica Smith</w:t>
      </w:r>
      <w:r w:rsidRPr="00E31983">
        <w:rPr>
          <w:szCs w:val="24"/>
        </w:rPr>
        <w:t>, RFP Coordinator</w:t>
      </w:r>
    </w:p>
    <w:p w14:paraId="2C3D61E5" w14:textId="5809FA81" w:rsidR="00B8496E" w:rsidRPr="00E31983" w:rsidRDefault="00B8496E" w:rsidP="00E31983">
      <w:pPr>
        <w:tabs>
          <w:tab w:val="left" w:pos="1440"/>
        </w:tabs>
        <w:spacing w:before="240"/>
        <w:ind w:left="1440" w:hanging="1440"/>
        <w:rPr>
          <w:szCs w:val="24"/>
        </w:rPr>
      </w:pPr>
      <w:r w:rsidRPr="00E31983">
        <w:rPr>
          <w:szCs w:val="24"/>
        </w:rPr>
        <w:t xml:space="preserve">SUBJECT:  </w:t>
      </w:r>
      <w:r w:rsidRPr="00E31983">
        <w:rPr>
          <w:szCs w:val="24"/>
        </w:rPr>
        <w:tab/>
        <w:t>Amendment #</w:t>
      </w:r>
      <w:r w:rsidR="00567170">
        <w:rPr>
          <w:szCs w:val="24"/>
        </w:rPr>
        <w:t>2</w:t>
      </w:r>
      <w:r w:rsidRPr="00E31983">
        <w:rPr>
          <w:szCs w:val="24"/>
        </w:rPr>
        <w:t xml:space="preserve"> to </w:t>
      </w:r>
      <w:r w:rsidR="00E31983" w:rsidRPr="00E31983">
        <w:rPr>
          <w:szCs w:val="24"/>
        </w:rPr>
        <w:t>A21-RFP-018 External Independent Quality Assurance (QA) Services for Future Projects</w:t>
      </w:r>
    </w:p>
    <w:p w14:paraId="49E1529A" w14:textId="77777777" w:rsidR="00B8496E" w:rsidRPr="00E31983" w:rsidRDefault="00B8496E" w:rsidP="00B8496E">
      <w:pPr>
        <w:spacing w:before="240" w:after="120"/>
        <w:jc w:val="both"/>
        <w:rPr>
          <w:b/>
          <w:bCs/>
          <w:szCs w:val="24"/>
        </w:rPr>
      </w:pPr>
      <w:r w:rsidRPr="00E31983">
        <w:rPr>
          <w:b/>
          <w:bCs/>
          <w:szCs w:val="24"/>
          <w:u w:val="single"/>
        </w:rPr>
        <w:t>Summary</w:t>
      </w:r>
      <w:r w:rsidRPr="00E31983">
        <w:rPr>
          <w:b/>
          <w:bCs/>
          <w:szCs w:val="24"/>
        </w:rPr>
        <w:t>:</w:t>
      </w:r>
    </w:p>
    <w:p w14:paraId="642AB190" w14:textId="29E12F65" w:rsidR="00B8496E" w:rsidRPr="00E31983" w:rsidRDefault="00B8496E" w:rsidP="00B8496E">
      <w:pPr>
        <w:spacing w:after="120"/>
        <w:rPr>
          <w:szCs w:val="24"/>
        </w:rPr>
      </w:pPr>
      <w:r w:rsidRPr="00E31983">
        <w:rPr>
          <w:szCs w:val="24"/>
        </w:rPr>
        <w:t xml:space="preserve">This document </w:t>
      </w:r>
      <w:proofErr w:type="gramStart"/>
      <w:r w:rsidRPr="00E31983">
        <w:rPr>
          <w:szCs w:val="24"/>
        </w:rPr>
        <w:t>is prepared</w:t>
      </w:r>
      <w:proofErr w:type="gramEnd"/>
      <w:r w:rsidRPr="00E31983">
        <w:rPr>
          <w:szCs w:val="24"/>
        </w:rPr>
        <w:t xml:space="preserve"> by the Washington State Consoli</w:t>
      </w:r>
      <w:r w:rsidR="00567170">
        <w:rPr>
          <w:szCs w:val="24"/>
        </w:rPr>
        <w:t>dated Technology Services (CTS).</w:t>
      </w:r>
    </w:p>
    <w:p w14:paraId="54EAD66D" w14:textId="30EC971B" w:rsidR="00B8496E" w:rsidRPr="00E31983" w:rsidRDefault="00B8496E" w:rsidP="00B8496E">
      <w:pPr>
        <w:spacing w:after="120"/>
        <w:rPr>
          <w:szCs w:val="24"/>
        </w:rPr>
      </w:pPr>
      <w:r w:rsidRPr="00E31983">
        <w:rPr>
          <w:szCs w:val="24"/>
        </w:rPr>
        <w:t xml:space="preserve">Questions and responses </w:t>
      </w:r>
      <w:proofErr w:type="gramStart"/>
      <w:r w:rsidRPr="00E31983">
        <w:rPr>
          <w:szCs w:val="24"/>
        </w:rPr>
        <w:t>are numbered</w:t>
      </w:r>
      <w:proofErr w:type="gramEnd"/>
      <w:r w:rsidRPr="00E31983">
        <w:rPr>
          <w:szCs w:val="24"/>
        </w:rPr>
        <w:t xml:space="preserve"> for ease of reference only and are in no particular order or priority.  Questions and comments </w:t>
      </w:r>
      <w:proofErr w:type="gramStart"/>
      <w:r w:rsidRPr="00E31983">
        <w:rPr>
          <w:szCs w:val="24"/>
        </w:rPr>
        <w:t>have generally been stated</w:t>
      </w:r>
      <w:proofErr w:type="gramEnd"/>
      <w:r w:rsidRPr="00E31983">
        <w:rPr>
          <w:szCs w:val="24"/>
        </w:rPr>
        <w:t xml:space="preserve"> as they were received except that some questions have been modified to maintain vendor confidentiality or to reduce redundancies.  The answers may only explain or clarify some aspect that </w:t>
      </w:r>
      <w:proofErr w:type="gramStart"/>
      <w:r w:rsidRPr="00E31983">
        <w:rPr>
          <w:szCs w:val="24"/>
        </w:rPr>
        <w:t>is already addressed</w:t>
      </w:r>
      <w:proofErr w:type="gramEnd"/>
      <w:r w:rsidRPr="00E31983">
        <w:rPr>
          <w:szCs w:val="24"/>
        </w:rPr>
        <w:t xml:space="preserve"> in the RF</w:t>
      </w:r>
      <w:r w:rsidR="00E31983" w:rsidRPr="00E31983">
        <w:rPr>
          <w:szCs w:val="24"/>
        </w:rPr>
        <w:t>P</w:t>
      </w:r>
      <w:r w:rsidRPr="00E31983">
        <w:rPr>
          <w:szCs w:val="24"/>
        </w:rPr>
        <w:t xml:space="preserve">.  Some of the answers may also supplement or change what </w:t>
      </w:r>
      <w:proofErr w:type="gramStart"/>
      <w:r w:rsidRPr="00E31983">
        <w:rPr>
          <w:szCs w:val="24"/>
        </w:rPr>
        <w:t>was previously stated</w:t>
      </w:r>
      <w:proofErr w:type="gramEnd"/>
      <w:r w:rsidRPr="00E31983">
        <w:rPr>
          <w:szCs w:val="24"/>
        </w:rPr>
        <w:t xml:space="preserve"> in the RFP or in an appendix.  It is important that Vendors review </w:t>
      </w:r>
      <w:r w:rsidRPr="00E31983">
        <w:rPr>
          <w:szCs w:val="24"/>
          <w:u w:val="single"/>
        </w:rPr>
        <w:t>all</w:t>
      </w:r>
      <w:r w:rsidRPr="00E31983">
        <w:rPr>
          <w:szCs w:val="24"/>
        </w:rPr>
        <w:t xml:space="preserve"> questions and answers. Vendors </w:t>
      </w:r>
      <w:proofErr w:type="gramStart"/>
      <w:r w:rsidRPr="00E31983">
        <w:rPr>
          <w:szCs w:val="24"/>
        </w:rPr>
        <w:t>are advised</w:t>
      </w:r>
      <w:proofErr w:type="gramEnd"/>
      <w:r w:rsidRPr="00E31983">
        <w:rPr>
          <w:szCs w:val="24"/>
        </w:rPr>
        <w:t xml:space="preserve"> to obtain and thoroughly review the complete, formal RFP located at: </w:t>
      </w:r>
      <w:hyperlink r:id="rId11" w:history="1">
        <w:r w:rsidRPr="00E31983">
          <w:rPr>
            <w:rStyle w:val="Hyperlink"/>
            <w:szCs w:val="24"/>
          </w:rPr>
          <w:t>http://watech.wa.gov/procurement-announcements</w:t>
        </w:r>
      </w:hyperlink>
      <w:r w:rsidRPr="00E31983">
        <w:rPr>
          <w:szCs w:val="24"/>
        </w:rPr>
        <w:t>.</w:t>
      </w:r>
      <w:r w:rsidR="00FC0538" w:rsidRPr="00E31983">
        <w:rPr>
          <w:szCs w:val="24"/>
        </w:rPr>
        <w:t xml:space="preserve">  In the revised RF</w:t>
      </w:r>
      <w:r w:rsidR="00D83654" w:rsidRPr="00E31983">
        <w:rPr>
          <w:szCs w:val="24"/>
        </w:rPr>
        <w:t>QQ, if applicable,</w:t>
      </w:r>
      <w:r w:rsidR="00FC0538" w:rsidRPr="00E31983">
        <w:rPr>
          <w:szCs w:val="24"/>
        </w:rPr>
        <w:t xml:space="preserve"> deleted text appears </w:t>
      </w:r>
      <w:r w:rsidR="00FC0538" w:rsidRPr="00E31983">
        <w:rPr>
          <w:strike/>
          <w:szCs w:val="24"/>
        </w:rPr>
        <w:t>struck through in black font</w:t>
      </w:r>
      <w:r w:rsidR="00FC0538" w:rsidRPr="00E31983">
        <w:rPr>
          <w:szCs w:val="24"/>
        </w:rPr>
        <w:t xml:space="preserve">, while added text appears </w:t>
      </w:r>
      <w:r w:rsidR="00FC0538" w:rsidRPr="00E31983">
        <w:rPr>
          <w:color w:val="FF0000"/>
          <w:szCs w:val="24"/>
          <w:u w:val="single"/>
        </w:rPr>
        <w:t>underlined in red font.</w:t>
      </w:r>
      <w:r w:rsidRPr="00E31983">
        <w:rPr>
          <w:bCs/>
          <w:szCs w:val="24"/>
        </w:rPr>
        <w:t xml:space="preserve"> </w:t>
      </w:r>
    </w:p>
    <w:p w14:paraId="15AE5E78" w14:textId="77777777" w:rsidR="00DD606D" w:rsidRPr="00DD606D" w:rsidRDefault="00DD606D" w:rsidP="00DD606D">
      <w:pPr>
        <w:pStyle w:val="Body2"/>
        <w:pBdr>
          <w:bottom w:val="single" w:sz="12" w:space="1" w:color="auto"/>
        </w:pBdr>
        <w:spacing w:before="240"/>
        <w:jc w:val="center"/>
        <w:outlineLvl w:val="0"/>
        <w:rPr>
          <w:rFonts w:ascii="Times New Roman" w:hAnsi="Times New Roman"/>
          <w:b/>
          <w:sz w:val="24"/>
        </w:rPr>
      </w:pPr>
      <w:r w:rsidRPr="00DD606D">
        <w:rPr>
          <w:rFonts w:ascii="Times New Roman" w:hAnsi="Times New Roman"/>
          <w:b/>
          <w:sz w:val="24"/>
        </w:rPr>
        <w:t>SECTION 2</w:t>
      </w:r>
    </w:p>
    <w:p w14:paraId="37A1AC4C" w14:textId="09999C6B" w:rsidR="00DD606D" w:rsidRPr="00770D1B" w:rsidRDefault="00FA1CC7" w:rsidP="00DD606D">
      <w:pPr>
        <w:pStyle w:val="Body2"/>
        <w:tabs>
          <w:tab w:val="left" w:pos="1440"/>
          <w:tab w:val="left" w:pos="7200"/>
        </w:tabs>
        <w:spacing w:before="480" w:after="120"/>
        <w:rPr>
          <w:rFonts w:ascii="Times New Roman" w:hAnsi="Times New Roman"/>
          <w:b/>
          <w:bCs/>
          <w:szCs w:val="22"/>
        </w:rPr>
      </w:pPr>
      <w:r w:rsidRPr="00770D1B">
        <w:rPr>
          <w:rFonts w:ascii="Times New Roman" w:hAnsi="Times New Roman"/>
          <w:b/>
          <w:bCs/>
          <w:szCs w:val="22"/>
        </w:rPr>
        <w:t>DATE &amp; TIME</w:t>
      </w:r>
      <w:r w:rsidRPr="00770D1B">
        <w:rPr>
          <w:rFonts w:ascii="Times New Roman" w:hAnsi="Times New Roman"/>
          <w:b/>
          <w:bCs/>
          <w:szCs w:val="22"/>
        </w:rPr>
        <w:tab/>
      </w:r>
      <w:r w:rsidR="00DD606D" w:rsidRPr="00770D1B">
        <w:rPr>
          <w:rFonts w:ascii="Times New Roman" w:hAnsi="Times New Roman"/>
          <w:b/>
          <w:bCs/>
          <w:szCs w:val="22"/>
        </w:rPr>
        <w:t>EVENT</w:t>
      </w:r>
    </w:p>
    <w:tbl>
      <w:tblPr>
        <w:tblW w:w="101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02"/>
        <w:gridCol w:w="5850"/>
      </w:tblGrid>
      <w:tr w:rsidR="00567170" w:rsidRPr="0030179E" w14:paraId="4F5CC00A" w14:textId="77777777" w:rsidTr="000456A4">
        <w:tc>
          <w:tcPr>
            <w:tcW w:w="4302" w:type="dxa"/>
          </w:tcPr>
          <w:p w14:paraId="5F3A35B6" w14:textId="7879A38A" w:rsidR="00567170" w:rsidRPr="00567170" w:rsidRDefault="00567170" w:rsidP="00567170">
            <w:pPr>
              <w:spacing w:before="60"/>
              <w:rPr>
                <w:rFonts w:asciiTheme="minorHAnsi" w:hAnsiTheme="minorHAnsi" w:cstheme="minorHAnsi"/>
              </w:rPr>
            </w:pPr>
          </w:p>
          <w:p w14:paraId="505BB8D9" w14:textId="572B6F44" w:rsidR="00567170" w:rsidRPr="00567170" w:rsidRDefault="00567170" w:rsidP="0056717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567170">
              <w:rPr>
                <w:rFonts w:asciiTheme="minorHAnsi" w:hAnsiTheme="minorHAnsi" w:cstheme="minorHAnsi"/>
              </w:rPr>
              <w:t>June 2, 2021</w:t>
            </w:r>
          </w:p>
        </w:tc>
        <w:tc>
          <w:tcPr>
            <w:tcW w:w="5850" w:type="dxa"/>
          </w:tcPr>
          <w:p w14:paraId="5D9AEDAC" w14:textId="138A97FD" w:rsidR="00567170" w:rsidRPr="00567170" w:rsidRDefault="00567170" w:rsidP="00567170">
            <w:pPr>
              <w:rPr>
                <w:rFonts w:asciiTheme="minorHAnsi" w:hAnsiTheme="minorHAnsi" w:cstheme="minorHAnsi"/>
              </w:rPr>
            </w:pPr>
          </w:p>
          <w:p w14:paraId="69CF437B" w14:textId="1B9CC0D2" w:rsidR="00567170" w:rsidRPr="00567170" w:rsidRDefault="00567170" w:rsidP="00567170">
            <w:pPr>
              <w:pStyle w:val="Body2"/>
              <w:spacing w:before="60"/>
              <w:ind w:left="0"/>
              <w:rPr>
                <w:rFonts w:asciiTheme="minorHAnsi" w:hAnsiTheme="minorHAnsi" w:cstheme="minorHAnsi"/>
                <w:sz w:val="24"/>
              </w:rPr>
            </w:pPr>
            <w:r w:rsidRPr="00567170">
              <w:rPr>
                <w:rFonts w:asciiTheme="minorHAnsi" w:hAnsiTheme="minorHAnsi" w:cstheme="minorHAnsi"/>
              </w:rPr>
              <w:t>RFP Issued</w:t>
            </w:r>
          </w:p>
        </w:tc>
      </w:tr>
      <w:tr w:rsidR="00567170" w:rsidRPr="0030179E" w14:paraId="1A6F0138" w14:textId="77777777" w:rsidTr="009F7EF5">
        <w:tc>
          <w:tcPr>
            <w:tcW w:w="4302" w:type="dxa"/>
          </w:tcPr>
          <w:p w14:paraId="3440313A" w14:textId="3022B31C" w:rsidR="00567170" w:rsidRPr="00567170" w:rsidRDefault="00567170" w:rsidP="0056717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567170">
              <w:rPr>
                <w:rFonts w:asciiTheme="minorHAnsi" w:hAnsiTheme="minorHAnsi" w:cstheme="minorHAnsi"/>
              </w:rPr>
              <w:t>June 9, 2021</w:t>
            </w:r>
          </w:p>
        </w:tc>
        <w:tc>
          <w:tcPr>
            <w:tcW w:w="5850" w:type="dxa"/>
          </w:tcPr>
          <w:p w14:paraId="1DAD3FA3" w14:textId="6C8C215B" w:rsidR="00567170" w:rsidRPr="00567170" w:rsidRDefault="00567170" w:rsidP="00567170">
            <w:pPr>
              <w:pStyle w:val="Body2"/>
              <w:spacing w:before="60"/>
              <w:ind w:left="0"/>
              <w:rPr>
                <w:rFonts w:asciiTheme="minorHAnsi" w:hAnsiTheme="minorHAnsi" w:cstheme="minorHAnsi"/>
                <w:sz w:val="24"/>
              </w:rPr>
            </w:pPr>
            <w:r w:rsidRPr="00567170">
              <w:rPr>
                <w:rFonts w:asciiTheme="minorHAnsi" w:hAnsiTheme="minorHAnsi" w:cstheme="minorHAnsi"/>
              </w:rPr>
              <w:t xml:space="preserve">Final Vendor Questions and Comments due by 12 NOON </w:t>
            </w:r>
          </w:p>
        </w:tc>
      </w:tr>
      <w:tr w:rsidR="00567170" w:rsidRPr="0030179E" w14:paraId="7F473F5D" w14:textId="77777777" w:rsidTr="009F7EF5">
        <w:tc>
          <w:tcPr>
            <w:tcW w:w="4302" w:type="dxa"/>
          </w:tcPr>
          <w:p w14:paraId="2F8E933E" w14:textId="34EEA0F3" w:rsidR="00567170" w:rsidRPr="00567170" w:rsidRDefault="00567170" w:rsidP="0056717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567170">
              <w:rPr>
                <w:rFonts w:asciiTheme="minorHAnsi" w:hAnsiTheme="minorHAnsi" w:cstheme="minorHAnsi"/>
              </w:rPr>
              <w:t>June 10, 2021</w:t>
            </w:r>
          </w:p>
        </w:tc>
        <w:tc>
          <w:tcPr>
            <w:tcW w:w="5850" w:type="dxa"/>
          </w:tcPr>
          <w:p w14:paraId="0BB37975" w14:textId="63AAF130" w:rsidR="00567170" w:rsidRPr="00567170" w:rsidRDefault="00567170" w:rsidP="00567170">
            <w:pPr>
              <w:pStyle w:val="Body2"/>
              <w:spacing w:before="60"/>
              <w:ind w:left="0"/>
              <w:rPr>
                <w:rFonts w:asciiTheme="minorHAnsi" w:hAnsiTheme="minorHAnsi" w:cstheme="minorHAnsi"/>
                <w:sz w:val="24"/>
              </w:rPr>
            </w:pPr>
            <w:r w:rsidRPr="00567170">
              <w:rPr>
                <w:rFonts w:asciiTheme="minorHAnsi" w:hAnsiTheme="minorHAnsi" w:cstheme="minorHAnsi"/>
              </w:rPr>
              <w:t>State’s Final Written Answers issued</w:t>
            </w:r>
          </w:p>
        </w:tc>
      </w:tr>
      <w:tr w:rsidR="00567170" w:rsidRPr="0030179E" w14:paraId="0CF82F41" w14:textId="77777777" w:rsidTr="009F7EF5">
        <w:tc>
          <w:tcPr>
            <w:tcW w:w="4302" w:type="dxa"/>
          </w:tcPr>
          <w:p w14:paraId="6B56C606" w14:textId="2F6D8A3C" w:rsidR="00567170" w:rsidRPr="00567170" w:rsidRDefault="00567170" w:rsidP="00567170">
            <w:pPr>
              <w:spacing w:before="60"/>
              <w:jc w:val="center"/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</w:rPr>
              <w:t>June 23, 2021</w:t>
            </w:r>
          </w:p>
        </w:tc>
        <w:tc>
          <w:tcPr>
            <w:tcW w:w="5850" w:type="dxa"/>
          </w:tcPr>
          <w:p w14:paraId="7AF7BC1A" w14:textId="3DDF820E" w:rsidR="00567170" w:rsidRPr="00567170" w:rsidRDefault="00567170" w:rsidP="00567170">
            <w:pPr>
              <w:pStyle w:val="Body2"/>
              <w:spacing w:before="60"/>
              <w:ind w:left="0"/>
              <w:rPr>
                <w:rFonts w:asciiTheme="minorHAnsi" w:hAnsiTheme="minorHAnsi" w:cstheme="minorHAnsi"/>
                <w:strike/>
                <w:sz w:val="24"/>
              </w:rPr>
            </w:pPr>
            <w:r w:rsidRPr="00567170">
              <w:rPr>
                <w:rFonts w:asciiTheme="minorHAnsi" w:hAnsiTheme="minorHAnsi" w:cstheme="minorHAnsi"/>
              </w:rPr>
              <w:t xml:space="preserve">Responses due by 12 NOON </w:t>
            </w:r>
          </w:p>
        </w:tc>
      </w:tr>
      <w:tr w:rsidR="00567170" w:rsidRPr="0030179E" w14:paraId="365E473F" w14:textId="77777777" w:rsidTr="009F7EF5">
        <w:tc>
          <w:tcPr>
            <w:tcW w:w="4302" w:type="dxa"/>
          </w:tcPr>
          <w:p w14:paraId="28398331" w14:textId="3EF29B66" w:rsidR="00567170" w:rsidRPr="00567170" w:rsidRDefault="00567170" w:rsidP="00567170">
            <w:pPr>
              <w:spacing w:before="60"/>
              <w:jc w:val="center"/>
              <w:rPr>
                <w:rFonts w:asciiTheme="minorHAnsi" w:hAnsiTheme="minorHAnsi" w:cstheme="minorHAnsi"/>
                <w:b/>
                <w:strike/>
              </w:rPr>
            </w:pPr>
            <w:r w:rsidRPr="00567170">
              <w:rPr>
                <w:rFonts w:asciiTheme="minorHAnsi" w:hAnsiTheme="minorHAnsi" w:cstheme="minorHAnsi"/>
              </w:rPr>
              <w:t>June 24-, July 12021</w:t>
            </w:r>
          </w:p>
        </w:tc>
        <w:tc>
          <w:tcPr>
            <w:tcW w:w="5850" w:type="dxa"/>
          </w:tcPr>
          <w:p w14:paraId="416AB994" w14:textId="4BF1774F" w:rsidR="00567170" w:rsidRPr="00567170" w:rsidRDefault="00567170" w:rsidP="00567170">
            <w:pPr>
              <w:pStyle w:val="Body2"/>
              <w:spacing w:before="60"/>
              <w:ind w:left="0"/>
              <w:rPr>
                <w:rFonts w:asciiTheme="minorHAnsi" w:hAnsiTheme="minorHAnsi" w:cstheme="minorHAnsi"/>
                <w:strike/>
                <w:sz w:val="24"/>
              </w:rPr>
            </w:pPr>
            <w:r w:rsidRPr="00567170">
              <w:rPr>
                <w:rFonts w:asciiTheme="minorHAnsi" w:hAnsiTheme="minorHAnsi" w:cstheme="minorHAnsi"/>
              </w:rPr>
              <w:t>Evaluation period begins</w:t>
            </w:r>
          </w:p>
        </w:tc>
      </w:tr>
      <w:tr w:rsidR="00567170" w:rsidRPr="008D491F" w14:paraId="1172FF6C" w14:textId="77777777" w:rsidTr="009F7EF5">
        <w:tc>
          <w:tcPr>
            <w:tcW w:w="4302" w:type="dxa"/>
          </w:tcPr>
          <w:p w14:paraId="59E0059D" w14:textId="4A40AF19" w:rsidR="00567170" w:rsidRPr="00567170" w:rsidRDefault="00567170" w:rsidP="00567170">
            <w:pPr>
              <w:spacing w:before="60"/>
              <w:jc w:val="center"/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  <w:strike/>
              </w:rPr>
              <w:t>July 7 &amp; 8 2021</w:t>
            </w:r>
          </w:p>
        </w:tc>
        <w:tc>
          <w:tcPr>
            <w:tcW w:w="5850" w:type="dxa"/>
          </w:tcPr>
          <w:p w14:paraId="02444E0D" w14:textId="08C62BC0" w:rsidR="00567170" w:rsidRPr="00567170" w:rsidRDefault="00567170" w:rsidP="00567170">
            <w:pPr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  <w:strike/>
              </w:rPr>
              <w:t>Top finalists interviews and reference check (optional)</w:t>
            </w:r>
          </w:p>
        </w:tc>
      </w:tr>
      <w:tr w:rsidR="00567170" w:rsidRPr="008D491F" w14:paraId="55C0F19C" w14:textId="77777777" w:rsidTr="009F7EF5">
        <w:tc>
          <w:tcPr>
            <w:tcW w:w="4302" w:type="dxa"/>
          </w:tcPr>
          <w:p w14:paraId="03BD9CA5" w14:textId="68986D8C" w:rsidR="00567170" w:rsidRPr="00567170" w:rsidRDefault="00567170" w:rsidP="00567170">
            <w:pPr>
              <w:spacing w:before="60"/>
              <w:jc w:val="center"/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  <w:strike/>
              </w:rPr>
              <w:t>July 15, 2021</w:t>
            </w:r>
          </w:p>
        </w:tc>
        <w:tc>
          <w:tcPr>
            <w:tcW w:w="5850" w:type="dxa"/>
          </w:tcPr>
          <w:p w14:paraId="1C2F1839" w14:textId="7CFDF969" w:rsidR="00567170" w:rsidRPr="00567170" w:rsidRDefault="00567170" w:rsidP="00567170">
            <w:pPr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  <w:strike/>
              </w:rPr>
              <w:t>Announcement of ASV</w:t>
            </w:r>
          </w:p>
        </w:tc>
      </w:tr>
      <w:tr w:rsidR="00567170" w:rsidRPr="008D491F" w14:paraId="16D4A627" w14:textId="77777777" w:rsidTr="009F7EF5">
        <w:tc>
          <w:tcPr>
            <w:tcW w:w="4302" w:type="dxa"/>
          </w:tcPr>
          <w:p w14:paraId="6601E2A2" w14:textId="253CA33C" w:rsidR="00567170" w:rsidRPr="00567170" w:rsidRDefault="00567170" w:rsidP="00567170">
            <w:pPr>
              <w:spacing w:before="60"/>
              <w:jc w:val="center"/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  <w:strike/>
              </w:rPr>
              <w:t>July 19, 2021</w:t>
            </w:r>
          </w:p>
        </w:tc>
        <w:tc>
          <w:tcPr>
            <w:tcW w:w="5850" w:type="dxa"/>
          </w:tcPr>
          <w:p w14:paraId="71604F71" w14:textId="4A2E6036" w:rsidR="00567170" w:rsidRPr="00567170" w:rsidRDefault="00567170" w:rsidP="00567170">
            <w:pPr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  <w:strike/>
              </w:rPr>
              <w:t>Vendor Request for Optional Debriefing due by 5pm</w:t>
            </w:r>
          </w:p>
        </w:tc>
      </w:tr>
      <w:tr w:rsidR="00567170" w:rsidRPr="008D491F" w14:paraId="4870E374" w14:textId="77777777" w:rsidTr="009F7EF5">
        <w:tc>
          <w:tcPr>
            <w:tcW w:w="4302" w:type="dxa"/>
          </w:tcPr>
          <w:p w14:paraId="76F6E2A2" w14:textId="28A3E8DC" w:rsidR="00567170" w:rsidRPr="00567170" w:rsidRDefault="00567170" w:rsidP="00567170">
            <w:pPr>
              <w:spacing w:before="60"/>
              <w:jc w:val="center"/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  <w:strike/>
              </w:rPr>
              <w:t>July 21, 2021</w:t>
            </w:r>
          </w:p>
        </w:tc>
        <w:tc>
          <w:tcPr>
            <w:tcW w:w="5850" w:type="dxa"/>
          </w:tcPr>
          <w:p w14:paraId="78615117" w14:textId="4747881F" w:rsidR="00567170" w:rsidRPr="00567170" w:rsidRDefault="00567170" w:rsidP="00567170">
            <w:pPr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  <w:strike/>
              </w:rPr>
              <w:t>Optional Vendor Debriefings</w:t>
            </w:r>
          </w:p>
        </w:tc>
      </w:tr>
      <w:tr w:rsidR="00567170" w:rsidRPr="008D491F" w14:paraId="7FAD05D3" w14:textId="77777777" w:rsidTr="009F7EF5">
        <w:tc>
          <w:tcPr>
            <w:tcW w:w="4302" w:type="dxa"/>
          </w:tcPr>
          <w:p w14:paraId="2DD2BBF9" w14:textId="4639B4BD" w:rsidR="00567170" w:rsidRPr="00567170" w:rsidRDefault="00567170" w:rsidP="00567170">
            <w:pPr>
              <w:spacing w:before="60"/>
              <w:jc w:val="center"/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  <w:strike/>
              </w:rPr>
              <w:t>July 31, 2021</w:t>
            </w:r>
          </w:p>
        </w:tc>
        <w:tc>
          <w:tcPr>
            <w:tcW w:w="5850" w:type="dxa"/>
          </w:tcPr>
          <w:p w14:paraId="08820957" w14:textId="216FF1E9" w:rsidR="00567170" w:rsidRPr="00567170" w:rsidRDefault="00567170" w:rsidP="00567170">
            <w:pPr>
              <w:rPr>
                <w:rFonts w:asciiTheme="minorHAnsi" w:hAnsiTheme="minorHAnsi" w:cstheme="minorHAnsi"/>
                <w:strike/>
              </w:rPr>
            </w:pPr>
            <w:r w:rsidRPr="00567170">
              <w:rPr>
                <w:rFonts w:asciiTheme="minorHAnsi" w:hAnsiTheme="minorHAnsi" w:cstheme="minorHAnsi"/>
                <w:strike/>
              </w:rPr>
              <w:t>Contract available for work to begin</w:t>
            </w:r>
          </w:p>
        </w:tc>
      </w:tr>
      <w:tr w:rsidR="00FA1CC7" w:rsidRPr="00824129" w14:paraId="35616FD6" w14:textId="77777777" w:rsidTr="00FA1CC7">
        <w:tc>
          <w:tcPr>
            <w:tcW w:w="4302" w:type="dxa"/>
          </w:tcPr>
          <w:p w14:paraId="19D8E254" w14:textId="77777777" w:rsidR="00FA1CC7" w:rsidRPr="00770D1B" w:rsidRDefault="00FA1CC7" w:rsidP="009F7EF5">
            <w:pPr>
              <w:spacing w:before="60"/>
              <w:jc w:val="center"/>
            </w:pPr>
          </w:p>
          <w:p w14:paraId="3EE85B97" w14:textId="77777777" w:rsidR="00FA1CC7" w:rsidRPr="00770D1B" w:rsidRDefault="00FA1CC7" w:rsidP="009F7EF5">
            <w:pPr>
              <w:spacing w:before="60"/>
              <w:jc w:val="center"/>
            </w:pPr>
          </w:p>
          <w:p w14:paraId="0E9F0EDB" w14:textId="77777777" w:rsidR="00FA1CC7" w:rsidRPr="00770D1B" w:rsidRDefault="00FA1CC7" w:rsidP="009F7EF5">
            <w:pPr>
              <w:spacing w:before="60"/>
              <w:jc w:val="center"/>
            </w:pPr>
          </w:p>
          <w:p w14:paraId="797446FE" w14:textId="69AB8E63" w:rsidR="00770D1B" w:rsidRPr="00770D1B" w:rsidRDefault="00770D1B" w:rsidP="009F7EF5">
            <w:pPr>
              <w:spacing w:before="60"/>
              <w:jc w:val="center"/>
            </w:pPr>
            <w:r w:rsidRPr="00770D1B">
              <w:rPr>
                <w:b/>
                <w:bCs/>
                <w:szCs w:val="22"/>
              </w:rPr>
              <w:t>DATE &amp; TIME</w:t>
            </w:r>
          </w:p>
          <w:p w14:paraId="3B41EB19" w14:textId="77777777" w:rsidR="00770D1B" w:rsidRPr="00770D1B" w:rsidRDefault="00770D1B" w:rsidP="009F7EF5">
            <w:pPr>
              <w:spacing w:before="60"/>
              <w:jc w:val="center"/>
            </w:pPr>
          </w:p>
          <w:p w14:paraId="3F23881B" w14:textId="75F46133" w:rsidR="00FA1CC7" w:rsidRPr="00770D1B" w:rsidRDefault="00FA1CC7" w:rsidP="009F7EF5">
            <w:pPr>
              <w:spacing w:before="60"/>
              <w:jc w:val="center"/>
            </w:pPr>
            <w:r w:rsidRPr="00770D1B">
              <w:t>June 2, 2021</w:t>
            </w:r>
          </w:p>
        </w:tc>
        <w:tc>
          <w:tcPr>
            <w:tcW w:w="5850" w:type="dxa"/>
          </w:tcPr>
          <w:p w14:paraId="367E3847" w14:textId="77777777" w:rsidR="00FA1CC7" w:rsidRPr="00770D1B" w:rsidRDefault="00FA1CC7" w:rsidP="00FA1CC7"/>
          <w:p w14:paraId="30D86C13" w14:textId="77777777" w:rsidR="00FA1CC7" w:rsidRPr="00770D1B" w:rsidRDefault="00FA1CC7" w:rsidP="00FA1CC7"/>
          <w:p w14:paraId="78E38CD9" w14:textId="77777777" w:rsidR="00FA1CC7" w:rsidRPr="00770D1B" w:rsidRDefault="00FA1CC7" w:rsidP="00FA1CC7"/>
          <w:p w14:paraId="7DDCCD4F" w14:textId="6D099416" w:rsidR="00770D1B" w:rsidRPr="00770D1B" w:rsidRDefault="00770D1B" w:rsidP="00FA1CC7">
            <w:pPr>
              <w:rPr>
                <w:b/>
                <w:bCs/>
                <w:szCs w:val="22"/>
              </w:rPr>
            </w:pPr>
            <w:r w:rsidRPr="00770D1B">
              <w:rPr>
                <w:b/>
                <w:bCs/>
                <w:szCs w:val="22"/>
              </w:rPr>
              <w:lastRenderedPageBreak/>
              <w:t>EVENT</w:t>
            </w:r>
          </w:p>
          <w:p w14:paraId="23830F73" w14:textId="77777777" w:rsidR="00770D1B" w:rsidRPr="00770D1B" w:rsidRDefault="00770D1B" w:rsidP="00FA1CC7"/>
          <w:p w14:paraId="5129384B" w14:textId="7CD476C1" w:rsidR="00FA1CC7" w:rsidRPr="00770D1B" w:rsidRDefault="00FA1CC7" w:rsidP="00FA1CC7">
            <w:r w:rsidRPr="00770D1B">
              <w:t>RFP Issued</w:t>
            </w:r>
          </w:p>
        </w:tc>
      </w:tr>
      <w:tr w:rsidR="00FA1CC7" w:rsidRPr="00824129" w14:paraId="37FAB922" w14:textId="77777777" w:rsidTr="00FA1CC7">
        <w:tc>
          <w:tcPr>
            <w:tcW w:w="4302" w:type="dxa"/>
          </w:tcPr>
          <w:p w14:paraId="760C2F5E" w14:textId="77777777" w:rsidR="00FA1CC7" w:rsidRPr="00770D1B" w:rsidRDefault="00FA1CC7" w:rsidP="009F7EF5">
            <w:pPr>
              <w:spacing w:before="60"/>
              <w:jc w:val="center"/>
            </w:pPr>
            <w:r w:rsidRPr="00770D1B">
              <w:lastRenderedPageBreak/>
              <w:t>June 9, 2021</w:t>
            </w:r>
          </w:p>
        </w:tc>
        <w:tc>
          <w:tcPr>
            <w:tcW w:w="5850" w:type="dxa"/>
          </w:tcPr>
          <w:p w14:paraId="4C82260E" w14:textId="77777777" w:rsidR="00FA1CC7" w:rsidRPr="00770D1B" w:rsidRDefault="00FA1CC7" w:rsidP="00FA1CC7">
            <w:r w:rsidRPr="00770D1B">
              <w:t xml:space="preserve">Final Vendor Questions and Comments due by 12 NOON </w:t>
            </w:r>
          </w:p>
        </w:tc>
      </w:tr>
      <w:tr w:rsidR="00FA1CC7" w:rsidRPr="00824129" w14:paraId="1D229325" w14:textId="77777777" w:rsidTr="00FA1CC7">
        <w:tc>
          <w:tcPr>
            <w:tcW w:w="4302" w:type="dxa"/>
          </w:tcPr>
          <w:p w14:paraId="289D2339" w14:textId="77777777" w:rsidR="00FA1CC7" w:rsidRPr="00770D1B" w:rsidRDefault="00FA1CC7" w:rsidP="009F7EF5">
            <w:pPr>
              <w:spacing w:before="60"/>
              <w:jc w:val="center"/>
            </w:pPr>
            <w:r w:rsidRPr="00770D1B">
              <w:t>June 10, 2021</w:t>
            </w:r>
          </w:p>
        </w:tc>
        <w:tc>
          <w:tcPr>
            <w:tcW w:w="5850" w:type="dxa"/>
          </w:tcPr>
          <w:p w14:paraId="2F5CFB54" w14:textId="77777777" w:rsidR="00FA1CC7" w:rsidRPr="00770D1B" w:rsidRDefault="00FA1CC7" w:rsidP="00FA1CC7">
            <w:r w:rsidRPr="00770D1B">
              <w:t>State’s Final Written Answers issued</w:t>
            </w:r>
          </w:p>
        </w:tc>
      </w:tr>
      <w:tr w:rsidR="00FA1CC7" w:rsidRPr="00824129" w14:paraId="76C35F53" w14:textId="77777777" w:rsidTr="00FA1CC7">
        <w:tc>
          <w:tcPr>
            <w:tcW w:w="4302" w:type="dxa"/>
          </w:tcPr>
          <w:p w14:paraId="5273ACCF" w14:textId="24ACF470" w:rsidR="00FA1CC7" w:rsidRPr="00077E0D" w:rsidRDefault="00FA1CC7" w:rsidP="009F7EF5">
            <w:pPr>
              <w:spacing w:before="60"/>
              <w:jc w:val="center"/>
            </w:pPr>
            <w:r w:rsidRPr="00077E0D">
              <w:t>June 23, 2021</w:t>
            </w:r>
          </w:p>
        </w:tc>
        <w:tc>
          <w:tcPr>
            <w:tcW w:w="5850" w:type="dxa"/>
          </w:tcPr>
          <w:p w14:paraId="3AB96E25" w14:textId="77777777" w:rsidR="00FA1CC7" w:rsidRPr="00077E0D" w:rsidRDefault="00FA1CC7" w:rsidP="00FA1CC7">
            <w:r w:rsidRPr="00077E0D">
              <w:t xml:space="preserve">Responses due by 12 NOON </w:t>
            </w:r>
          </w:p>
        </w:tc>
      </w:tr>
      <w:tr w:rsidR="00FA1CC7" w:rsidRPr="00824129" w14:paraId="15BF2EF5" w14:textId="77777777" w:rsidTr="00FA1CC7">
        <w:tc>
          <w:tcPr>
            <w:tcW w:w="4302" w:type="dxa"/>
          </w:tcPr>
          <w:p w14:paraId="402CE3D8" w14:textId="490B7241" w:rsidR="00FA1CC7" w:rsidRPr="00770D1B" w:rsidRDefault="0063735D" w:rsidP="00567170">
            <w:pPr>
              <w:spacing w:before="6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June 24-, July 15</w:t>
            </w:r>
            <w:r w:rsidR="00567170">
              <w:rPr>
                <w:color w:val="FF0000"/>
                <w:u w:val="single"/>
              </w:rPr>
              <w:t xml:space="preserve">, </w:t>
            </w:r>
            <w:r>
              <w:rPr>
                <w:color w:val="FF0000"/>
                <w:u w:val="single"/>
              </w:rPr>
              <w:t>20</w:t>
            </w:r>
            <w:r w:rsidR="00FA1CC7" w:rsidRPr="00770D1B">
              <w:rPr>
                <w:color w:val="FF0000"/>
                <w:u w:val="single"/>
              </w:rPr>
              <w:t>21</w:t>
            </w:r>
          </w:p>
        </w:tc>
        <w:tc>
          <w:tcPr>
            <w:tcW w:w="5850" w:type="dxa"/>
          </w:tcPr>
          <w:p w14:paraId="152DB681" w14:textId="77777777" w:rsidR="00FA1CC7" w:rsidRPr="00770D1B" w:rsidRDefault="00FA1CC7" w:rsidP="00FA1CC7">
            <w:pPr>
              <w:rPr>
                <w:color w:val="FF0000"/>
                <w:u w:val="single"/>
              </w:rPr>
            </w:pPr>
            <w:r w:rsidRPr="00770D1B">
              <w:rPr>
                <w:color w:val="FF0000"/>
                <w:u w:val="single"/>
              </w:rPr>
              <w:t>Evaluation period begins</w:t>
            </w:r>
          </w:p>
        </w:tc>
      </w:tr>
      <w:tr w:rsidR="00FA1CC7" w:rsidRPr="00824129" w14:paraId="41D9FA9E" w14:textId="77777777" w:rsidTr="00FA1CC7">
        <w:tc>
          <w:tcPr>
            <w:tcW w:w="4302" w:type="dxa"/>
          </w:tcPr>
          <w:p w14:paraId="62793A67" w14:textId="5F68C996" w:rsidR="00FA1CC7" w:rsidRPr="00770D1B" w:rsidRDefault="00FA1CC7" w:rsidP="00567170">
            <w:pPr>
              <w:spacing w:before="60"/>
              <w:jc w:val="center"/>
              <w:rPr>
                <w:color w:val="FF0000"/>
                <w:u w:val="single"/>
              </w:rPr>
            </w:pPr>
            <w:r w:rsidRPr="00770D1B">
              <w:rPr>
                <w:color w:val="FF0000"/>
                <w:u w:val="single"/>
              </w:rPr>
              <w:t xml:space="preserve">July </w:t>
            </w:r>
            <w:r w:rsidR="00567170">
              <w:rPr>
                <w:color w:val="FF0000"/>
                <w:u w:val="single"/>
              </w:rPr>
              <w:t>20-21</w:t>
            </w:r>
            <w:r w:rsidRPr="00770D1B">
              <w:rPr>
                <w:color w:val="FF0000"/>
                <w:u w:val="single"/>
              </w:rPr>
              <w:t xml:space="preserve"> 2021</w:t>
            </w:r>
          </w:p>
        </w:tc>
        <w:tc>
          <w:tcPr>
            <w:tcW w:w="5850" w:type="dxa"/>
          </w:tcPr>
          <w:p w14:paraId="5FC2739B" w14:textId="77777777" w:rsidR="00FA1CC7" w:rsidRPr="00770D1B" w:rsidRDefault="00FA1CC7" w:rsidP="009F7EF5">
            <w:pPr>
              <w:rPr>
                <w:color w:val="FF0000"/>
                <w:u w:val="single"/>
              </w:rPr>
            </w:pPr>
            <w:r w:rsidRPr="00770D1B">
              <w:rPr>
                <w:color w:val="FF0000"/>
                <w:u w:val="single"/>
              </w:rPr>
              <w:t>Top finalists interviews and reference check (optional)</w:t>
            </w:r>
          </w:p>
        </w:tc>
      </w:tr>
      <w:tr w:rsidR="00FA1CC7" w:rsidRPr="00824129" w14:paraId="2429C882" w14:textId="77777777" w:rsidTr="00FA1CC7">
        <w:tc>
          <w:tcPr>
            <w:tcW w:w="4302" w:type="dxa"/>
          </w:tcPr>
          <w:p w14:paraId="62705C28" w14:textId="6B643593" w:rsidR="00FA1CC7" w:rsidRPr="00770D1B" w:rsidRDefault="00FA1CC7" w:rsidP="00567170">
            <w:pPr>
              <w:spacing w:before="60"/>
              <w:jc w:val="center"/>
              <w:rPr>
                <w:color w:val="FF0000"/>
                <w:u w:val="single"/>
              </w:rPr>
            </w:pPr>
            <w:r w:rsidRPr="00770D1B">
              <w:rPr>
                <w:color w:val="FF0000"/>
                <w:u w:val="single"/>
              </w:rPr>
              <w:t xml:space="preserve">July </w:t>
            </w:r>
            <w:r w:rsidR="00567170">
              <w:rPr>
                <w:color w:val="FF0000"/>
                <w:u w:val="single"/>
              </w:rPr>
              <w:t>26</w:t>
            </w:r>
            <w:r w:rsidRPr="00770D1B">
              <w:rPr>
                <w:color w:val="FF0000"/>
                <w:u w:val="single"/>
              </w:rPr>
              <w:t>, 2021</w:t>
            </w:r>
          </w:p>
        </w:tc>
        <w:tc>
          <w:tcPr>
            <w:tcW w:w="5850" w:type="dxa"/>
          </w:tcPr>
          <w:p w14:paraId="0B8C65CB" w14:textId="77777777" w:rsidR="00FA1CC7" w:rsidRPr="00770D1B" w:rsidRDefault="00FA1CC7" w:rsidP="009F7EF5">
            <w:pPr>
              <w:rPr>
                <w:color w:val="FF0000"/>
                <w:u w:val="single"/>
              </w:rPr>
            </w:pPr>
            <w:r w:rsidRPr="00770D1B">
              <w:rPr>
                <w:color w:val="FF0000"/>
                <w:u w:val="single"/>
              </w:rPr>
              <w:t>Announcement of ASV</w:t>
            </w:r>
          </w:p>
        </w:tc>
      </w:tr>
      <w:tr w:rsidR="00FA1CC7" w:rsidRPr="00824129" w14:paraId="2CF18FFB" w14:textId="77777777" w:rsidTr="00FA1CC7">
        <w:tc>
          <w:tcPr>
            <w:tcW w:w="4302" w:type="dxa"/>
          </w:tcPr>
          <w:p w14:paraId="71FDD9B2" w14:textId="1C5EBFD2" w:rsidR="00FA1CC7" w:rsidRPr="00770D1B" w:rsidRDefault="00567170" w:rsidP="009F7EF5">
            <w:pPr>
              <w:spacing w:before="6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July 27</w:t>
            </w:r>
            <w:r w:rsidR="00FA1CC7" w:rsidRPr="00770D1B">
              <w:rPr>
                <w:color w:val="FF0000"/>
                <w:u w:val="single"/>
              </w:rPr>
              <w:t>, 2021</w:t>
            </w:r>
          </w:p>
        </w:tc>
        <w:tc>
          <w:tcPr>
            <w:tcW w:w="5850" w:type="dxa"/>
          </w:tcPr>
          <w:p w14:paraId="329583E4" w14:textId="77777777" w:rsidR="00FA1CC7" w:rsidRPr="00770D1B" w:rsidRDefault="00FA1CC7" w:rsidP="009F7EF5">
            <w:pPr>
              <w:rPr>
                <w:color w:val="FF0000"/>
                <w:u w:val="single"/>
              </w:rPr>
            </w:pPr>
            <w:r w:rsidRPr="00770D1B">
              <w:rPr>
                <w:color w:val="FF0000"/>
                <w:u w:val="single"/>
              </w:rPr>
              <w:t>Vendor Request for Optional Debriefing due by 5pm</w:t>
            </w:r>
          </w:p>
        </w:tc>
      </w:tr>
      <w:tr w:rsidR="00FA1CC7" w:rsidRPr="00824129" w14:paraId="47F2FE4F" w14:textId="77777777" w:rsidTr="00FA1CC7">
        <w:tc>
          <w:tcPr>
            <w:tcW w:w="4302" w:type="dxa"/>
          </w:tcPr>
          <w:p w14:paraId="4A2D54F8" w14:textId="36F35BCA" w:rsidR="00FA1CC7" w:rsidRPr="00770D1B" w:rsidRDefault="00567170" w:rsidP="009F7EF5">
            <w:pPr>
              <w:spacing w:before="6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July 29</w:t>
            </w:r>
            <w:r w:rsidR="00FA1CC7" w:rsidRPr="00770D1B">
              <w:rPr>
                <w:color w:val="FF0000"/>
                <w:u w:val="single"/>
              </w:rPr>
              <w:t>, 2021</w:t>
            </w:r>
          </w:p>
        </w:tc>
        <w:tc>
          <w:tcPr>
            <w:tcW w:w="5850" w:type="dxa"/>
          </w:tcPr>
          <w:p w14:paraId="48217E31" w14:textId="77777777" w:rsidR="00FA1CC7" w:rsidRPr="00770D1B" w:rsidRDefault="00FA1CC7" w:rsidP="009F7EF5">
            <w:pPr>
              <w:rPr>
                <w:color w:val="FF0000"/>
                <w:u w:val="single"/>
              </w:rPr>
            </w:pPr>
            <w:r w:rsidRPr="00770D1B">
              <w:rPr>
                <w:color w:val="FF0000"/>
                <w:u w:val="single"/>
              </w:rPr>
              <w:t>Optional Vendor Debriefings</w:t>
            </w:r>
          </w:p>
        </w:tc>
      </w:tr>
      <w:tr w:rsidR="00FA1CC7" w:rsidRPr="00824129" w14:paraId="011813DB" w14:textId="77777777" w:rsidTr="00567170">
        <w:trPr>
          <w:trHeight w:val="60"/>
        </w:trPr>
        <w:tc>
          <w:tcPr>
            <w:tcW w:w="4302" w:type="dxa"/>
          </w:tcPr>
          <w:p w14:paraId="5012F4BD" w14:textId="67539996" w:rsidR="00FA1CC7" w:rsidRPr="00770D1B" w:rsidRDefault="00567170" w:rsidP="009F7EF5">
            <w:pPr>
              <w:spacing w:before="6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August 12</w:t>
            </w:r>
            <w:r w:rsidR="00FA1CC7" w:rsidRPr="00770D1B">
              <w:rPr>
                <w:color w:val="FF0000"/>
                <w:u w:val="single"/>
              </w:rPr>
              <w:t>, 2021</w:t>
            </w:r>
          </w:p>
        </w:tc>
        <w:tc>
          <w:tcPr>
            <w:tcW w:w="5850" w:type="dxa"/>
          </w:tcPr>
          <w:p w14:paraId="0243E0EA" w14:textId="77777777" w:rsidR="00FA1CC7" w:rsidRPr="00770D1B" w:rsidRDefault="00FA1CC7" w:rsidP="009F7EF5">
            <w:pPr>
              <w:rPr>
                <w:color w:val="FF0000"/>
                <w:u w:val="single"/>
              </w:rPr>
            </w:pPr>
            <w:r w:rsidRPr="00770D1B">
              <w:rPr>
                <w:color w:val="FF0000"/>
                <w:u w:val="single"/>
              </w:rPr>
              <w:t>Contract available for work to begin</w:t>
            </w:r>
          </w:p>
        </w:tc>
      </w:tr>
    </w:tbl>
    <w:p w14:paraId="4E9A23BC" w14:textId="53A81148" w:rsidR="00DD606D" w:rsidRDefault="00DD606D" w:rsidP="00466EBC">
      <w:pPr>
        <w:pStyle w:val="Body2"/>
        <w:pBdr>
          <w:bottom w:val="single" w:sz="12" w:space="1" w:color="auto"/>
        </w:pBdr>
        <w:spacing w:before="240" w:after="0"/>
        <w:ind w:left="0"/>
        <w:outlineLvl w:val="0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DD606D" w:rsidSect="007D370E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03DC" w14:textId="77777777" w:rsidR="00853ED0" w:rsidRDefault="00853ED0" w:rsidP="0028737F">
      <w:r>
        <w:separator/>
      </w:r>
    </w:p>
  </w:endnote>
  <w:endnote w:type="continuationSeparator" w:id="0">
    <w:p w14:paraId="68E802AD" w14:textId="77777777" w:rsidR="00853ED0" w:rsidRDefault="00853ED0" w:rsidP="0028737F">
      <w:r>
        <w:continuationSeparator/>
      </w:r>
    </w:p>
  </w:endnote>
  <w:endnote w:type="continuationNotice" w:id="1">
    <w:p w14:paraId="61A8F610" w14:textId="77777777" w:rsidR="00853ED0" w:rsidRDefault="00853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5DDB" w14:textId="77777777" w:rsidR="00325363" w:rsidRPr="00113A98" w:rsidRDefault="00325363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AB7E" w14:textId="77777777" w:rsidR="00853ED0" w:rsidRDefault="00853ED0" w:rsidP="0028737F">
      <w:r>
        <w:separator/>
      </w:r>
    </w:p>
  </w:footnote>
  <w:footnote w:type="continuationSeparator" w:id="0">
    <w:p w14:paraId="4C32095C" w14:textId="77777777" w:rsidR="00853ED0" w:rsidRDefault="00853ED0" w:rsidP="0028737F">
      <w:r>
        <w:continuationSeparator/>
      </w:r>
    </w:p>
  </w:footnote>
  <w:footnote w:type="continuationNotice" w:id="1">
    <w:p w14:paraId="65EF20F6" w14:textId="77777777" w:rsidR="00853ED0" w:rsidRDefault="00853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4B8A7" w14:textId="77777777" w:rsidR="00325363" w:rsidRDefault="00325363" w:rsidP="008460FB">
    <w:pPr>
      <w:rPr>
        <w:rFonts w:asciiTheme="minorHAnsi" w:hAnsiTheme="minorHAnsi"/>
        <w:sz w:val="22"/>
        <w:szCs w:val="22"/>
      </w:rPr>
    </w:pPr>
  </w:p>
  <w:p w14:paraId="610CA1BA" w14:textId="77777777" w:rsidR="00325363" w:rsidRDefault="00325363" w:rsidP="008460FB">
    <w:pPr>
      <w:rPr>
        <w:rFonts w:asciiTheme="minorHAnsi" w:hAnsiTheme="minorHAnsi"/>
        <w:sz w:val="22"/>
        <w:szCs w:val="22"/>
      </w:rPr>
    </w:pPr>
  </w:p>
  <w:p w14:paraId="3CA54C37" w14:textId="77777777" w:rsidR="00325363" w:rsidRDefault="00325363" w:rsidP="008460FB">
    <w:pPr>
      <w:rPr>
        <w:rFonts w:asciiTheme="minorHAnsi" w:hAnsiTheme="minorHAnsi"/>
        <w:sz w:val="22"/>
        <w:szCs w:val="22"/>
      </w:rPr>
    </w:pPr>
  </w:p>
  <w:p w14:paraId="2C69A62F" w14:textId="77777777" w:rsidR="00325363" w:rsidRPr="008460FB" w:rsidRDefault="00325363" w:rsidP="008460FB"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AB97" w14:textId="77777777" w:rsidR="00325363" w:rsidRDefault="00325363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687B12" wp14:editId="7E465CCB">
              <wp:simplePos x="0" y="0"/>
              <wp:positionH relativeFrom="column">
                <wp:posOffset>4961890</wp:posOffset>
              </wp:positionH>
              <wp:positionV relativeFrom="paragraph">
                <wp:posOffset>-19685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64B8A" w14:textId="41179356" w:rsidR="00325363" w:rsidRPr="00F76549" w:rsidRDefault="00325363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MARK QUIMBY</w:t>
                          </w:r>
                        </w:p>
                        <w:p w14:paraId="76CCD415" w14:textId="4D306B45" w:rsidR="00325363" w:rsidRDefault="00325363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2AF119A6" w14:textId="77777777" w:rsidR="00325363" w:rsidRPr="00F76549" w:rsidRDefault="00325363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7B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0.7pt;margin-top:-1.55pt;width:14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" stroked="f">
              <v:textbox style="mso-fit-shape-to-text:t">
                <w:txbxContent>
                  <w:p w14:paraId="6F464B8A" w14:textId="41179356" w:rsidR="00325363" w:rsidRPr="00F76549" w:rsidRDefault="00325363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MARK QUIMBY</w:t>
                    </w:r>
                  </w:p>
                  <w:p w14:paraId="76CCD415" w14:textId="4D306B45" w:rsidR="00325363" w:rsidRDefault="00325363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Acting </w:t>
                    </w: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14:paraId="2AF119A6" w14:textId="77777777" w:rsidR="00325363" w:rsidRPr="00F76549" w:rsidRDefault="00325363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2D04E" wp14:editId="25DE2438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52D99" w14:textId="77777777" w:rsidR="00325363" w:rsidRPr="0051696E" w:rsidRDefault="00325363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32033301" w14:textId="77777777" w:rsidR="00325363" w:rsidRPr="0051696E" w:rsidRDefault="00325363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2D04E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Ye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" filled="f" stroked="f">
              <v:textbox>
                <w:txbxContent>
                  <w:p w14:paraId="6C952D99" w14:textId="77777777" w:rsidR="00325363" w:rsidRPr="0051696E" w:rsidRDefault="00325363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14:paraId="32033301" w14:textId="77777777" w:rsidR="00325363" w:rsidRPr="0051696E" w:rsidRDefault="00325363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2030C4" wp14:editId="2BFBA06D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76C8" w14:textId="77777777" w:rsidR="00325363" w:rsidRDefault="00325363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7B338F99" w14:textId="77777777" w:rsidR="00325363" w:rsidRPr="0051696E" w:rsidRDefault="00325363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0418E296" w14:textId="77777777" w:rsidR="00325363" w:rsidRDefault="00325363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49B94DAA" w14:textId="77777777" w:rsidR="00325363" w:rsidRPr="00F844AA" w:rsidRDefault="00325363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64E53CEF" w14:textId="77777777" w:rsidR="00325363" w:rsidRPr="0051696E" w:rsidRDefault="00325363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860"/>
    <w:multiLevelType w:val="hybridMultilevel"/>
    <w:tmpl w:val="9074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7166E"/>
    <w:multiLevelType w:val="hybridMultilevel"/>
    <w:tmpl w:val="F9A6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3029"/>
    <w:multiLevelType w:val="hybridMultilevel"/>
    <w:tmpl w:val="964C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3DDF"/>
    <w:multiLevelType w:val="hybridMultilevel"/>
    <w:tmpl w:val="96A22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F662FB"/>
    <w:multiLevelType w:val="multilevel"/>
    <w:tmpl w:val="EBD4E546"/>
    <w:lvl w:ilvl="0">
      <w:start w:val="1"/>
      <w:numFmt w:val="decimal"/>
      <w:pStyle w:val="RFIHead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C12B06"/>
    <w:multiLevelType w:val="hybridMultilevel"/>
    <w:tmpl w:val="86F0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B314E"/>
    <w:multiLevelType w:val="hybridMultilevel"/>
    <w:tmpl w:val="664C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63AEC"/>
    <w:multiLevelType w:val="hybridMultilevel"/>
    <w:tmpl w:val="44F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2799C"/>
    <w:multiLevelType w:val="multilevel"/>
    <w:tmpl w:val="38F0A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9" w15:restartNumberingAfterBreak="0">
    <w:nsid w:val="70CE6848"/>
    <w:multiLevelType w:val="multilevel"/>
    <w:tmpl w:val="2424F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505084F"/>
    <w:multiLevelType w:val="hybridMultilevel"/>
    <w:tmpl w:val="C696E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65020"/>
    <w:multiLevelType w:val="multilevel"/>
    <w:tmpl w:val="42D69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EB9573C"/>
    <w:multiLevelType w:val="multilevel"/>
    <w:tmpl w:val="AB602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E2"/>
    <w:rsid w:val="000004B3"/>
    <w:rsid w:val="000012C4"/>
    <w:rsid w:val="00001CD4"/>
    <w:rsid w:val="00017DEA"/>
    <w:rsid w:val="00022430"/>
    <w:rsid w:val="000253AD"/>
    <w:rsid w:val="000265B4"/>
    <w:rsid w:val="00026E17"/>
    <w:rsid w:val="00026EC2"/>
    <w:rsid w:val="000348D4"/>
    <w:rsid w:val="00040BF2"/>
    <w:rsid w:val="000502B5"/>
    <w:rsid w:val="00050BFC"/>
    <w:rsid w:val="00051D73"/>
    <w:rsid w:val="00053F08"/>
    <w:rsid w:val="00056EC2"/>
    <w:rsid w:val="00064DA3"/>
    <w:rsid w:val="000650ED"/>
    <w:rsid w:val="00065DFB"/>
    <w:rsid w:val="00066531"/>
    <w:rsid w:val="00077E0D"/>
    <w:rsid w:val="00082D70"/>
    <w:rsid w:val="00082FB2"/>
    <w:rsid w:val="000834A7"/>
    <w:rsid w:val="00087093"/>
    <w:rsid w:val="0009242F"/>
    <w:rsid w:val="00097EC6"/>
    <w:rsid w:val="000A3B99"/>
    <w:rsid w:val="000A50E0"/>
    <w:rsid w:val="000A52A5"/>
    <w:rsid w:val="000A53EA"/>
    <w:rsid w:val="000B3E87"/>
    <w:rsid w:val="000B427A"/>
    <w:rsid w:val="000B7B3B"/>
    <w:rsid w:val="000C0B37"/>
    <w:rsid w:val="000C2C90"/>
    <w:rsid w:val="000C62D0"/>
    <w:rsid w:val="000D3FA9"/>
    <w:rsid w:val="000D643B"/>
    <w:rsid w:val="000E6A93"/>
    <w:rsid w:val="00106056"/>
    <w:rsid w:val="00113A98"/>
    <w:rsid w:val="00113CB7"/>
    <w:rsid w:val="00142E25"/>
    <w:rsid w:val="001468A7"/>
    <w:rsid w:val="0015258A"/>
    <w:rsid w:val="00153AE2"/>
    <w:rsid w:val="00157564"/>
    <w:rsid w:val="00166591"/>
    <w:rsid w:val="00167380"/>
    <w:rsid w:val="00175591"/>
    <w:rsid w:val="001757EE"/>
    <w:rsid w:val="00176075"/>
    <w:rsid w:val="00177ACA"/>
    <w:rsid w:val="00182392"/>
    <w:rsid w:val="00182D06"/>
    <w:rsid w:val="00187BE2"/>
    <w:rsid w:val="00193163"/>
    <w:rsid w:val="001A47DE"/>
    <w:rsid w:val="001B1058"/>
    <w:rsid w:val="001C0FCC"/>
    <w:rsid w:val="001C2A11"/>
    <w:rsid w:val="001C6D01"/>
    <w:rsid w:val="001C6F12"/>
    <w:rsid w:val="001D2313"/>
    <w:rsid w:val="001D3F09"/>
    <w:rsid w:val="001E184A"/>
    <w:rsid w:val="001E2276"/>
    <w:rsid w:val="00200270"/>
    <w:rsid w:val="002221F7"/>
    <w:rsid w:val="00222AC7"/>
    <w:rsid w:val="00230ABA"/>
    <w:rsid w:val="002332CB"/>
    <w:rsid w:val="00234F9B"/>
    <w:rsid w:val="00242068"/>
    <w:rsid w:val="002426ED"/>
    <w:rsid w:val="002516F1"/>
    <w:rsid w:val="00251C24"/>
    <w:rsid w:val="002540C2"/>
    <w:rsid w:val="00264D74"/>
    <w:rsid w:val="0027000B"/>
    <w:rsid w:val="002715E5"/>
    <w:rsid w:val="0028737F"/>
    <w:rsid w:val="002A4B9A"/>
    <w:rsid w:val="002A6576"/>
    <w:rsid w:val="002A6D24"/>
    <w:rsid w:val="002B30B0"/>
    <w:rsid w:val="002C6063"/>
    <w:rsid w:val="002C79C5"/>
    <w:rsid w:val="002D33AA"/>
    <w:rsid w:val="002D3527"/>
    <w:rsid w:val="002D7300"/>
    <w:rsid w:val="002E3D7E"/>
    <w:rsid w:val="002E4AD3"/>
    <w:rsid w:val="002F0729"/>
    <w:rsid w:val="002F239F"/>
    <w:rsid w:val="002F4DA6"/>
    <w:rsid w:val="002F6950"/>
    <w:rsid w:val="00300D00"/>
    <w:rsid w:val="003111DD"/>
    <w:rsid w:val="00311524"/>
    <w:rsid w:val="00312D8F"/>
    <w:rsid w:val="003146F0"/>
    <w:rsid w:val="00315E64"/>
    <w:rsid w:val="00320026"/>
    <w:rsid w:val="0032156A"/>
    <w:rsid w:val="00322D04"/>
    <w:rsid w:val="00325363"/>
    <w:rsid w:val="003255DA"/>
    <w:rsid w:val="003257D7"/>
    <w:rsid w:val="0033327C"/>
    <w:rsid w:val="003349B2"/>
    <w:rsid w:val="0033536B"/>
    <w:rsid w:val="00351CDC"/>
    <w:rsid w:val="00352CF9"/>
    <w:rsid w:val="003535CB"/>
    <w:rsid w:val="00353D22"/>
    <w:rsid w:val="0035423A"/>
    <w:rsid w:val="00360919"/>
    <w:rsid w:val="00364171"/>
    <w:rsid w:val="00364B70"/>
    <w:rsid w:val="0037527B"/>
    <w:rsid w:val="003756DE"/>
    <w:rsid w:val="003775BF"/>
    <w:rsid w:val="00384851"/>
    <w:rsid w:val="00390F72"/>
    <w:rsid w:val="00390FB9"/>
    <w:rsid w:val="00395CCE"/>
    <w:rsid w:val="003A0841"/>
    <w:rsid w:val="003A0F9B"/>
    <w:rsid w:val="003A121D"/>
    <w:rsid w:val="003A3299"/>
    <w:rsid w:val="003B3C17"/>
    <w:rsid w:val="003B7470"/>
    <w:rsid w:val="003C31B9"/>
    <w:rsid w:val="003C3570"/>
    <w:rsid w:val="003C6F5E"/>
    <w:rsid w:val="003D25C2"/>
    <w:rsid w:val="003D4E97"/>
    <w:rsid w:val="003E0957"/>
    <w:rsid w:val="003E3890"/>
    <w:rsid w:val="003E61D3"/>
    <w:rsid w:val="003E6CFF"/>
    <w:rsid w:val="003F0871"/>
    <w:rsid w:val="003F4BAC"/>
    <w:rsid w:val="00402AE6"/>
    <w:rsid w:val="00411EC3"/>
    <w:rsid w:val="0042055B"/>
    <w:rsid w:val="00422A12"/>
    <w:rsid w:val="004242DD"/>
    <w:rsid w:val="00424BBA"/>
    <w:rsid w:val="0042725A"/>
    <w:rsid w:val="0043050F"/>
    <w:rsid w:val="004310E8"/>
    <w:rsid w:val="00444061"/>
    <w:rsid w:val="0044562E"/>
    <w:rsid w:val="0044630A"/>
    <w:rsid w:val="00452F7D"/>
    <w:rsid w:val="00455FCF"/>
    <w:rsid w:val="004568A5"/>
    <w:rsid w:val="004616DF"/>
    <w:rsid w:val="00466EBC"/>
    <w:rsid w:val="00467B85"/>
    <w:rsid w:val="004760C6"/>
    <w:rsid w:val="004835C3"/>
    <w:rsid w:val="004857DB"/>
    <w:rsid w:val="00490246"/>
    <w:rsid w:val="004920B2"/>
    <w:rsid w:val="004A2E2D"/>
    <w:rsid w:val="004B0AD3"/>
    <w:rsid w:val="004B1B14"/>
    <w:rsid w:val="004B29E6"/>
    <w:rsid w:val="004B5DA4"/>
    <w:rsid w:val="004C065F"/>
    <w:rsid w:val="004C6DA3"/>
    <w:rsid w:val="004C757E"/>
    <w:rsid w:val="004D117E"/>
    <w:rsid w:val="004D3310"/>
    <w:rsid w:val="004D798E"/>
    <w:rsid w:val="004E79B4"/>
    <w:rsid w:val="004F168B"/>
    <w:rsid w:val="004F435B"/>
    <w:rsid w:val="004F4E09"/>
    <w:rsid w:val="00513CF1"/>
    <w:rsid w:val="00514551"/>
    <w:rsid w:val="00515626"/>
    <w:rsid w:val="0051696E"/>
    <w:rsid w:val="00520022"/>
    <w:rsid w:val="005265C2"/>
    <w:rsid w:val="0052759E"/>
    <w:rsid w:val="0052773E"/>
    <w:rsid w:val="0053144B"/>
    <w:rsid w:val="0053481D"/>
    <w:rsid w:val="005467B2"/>
    <w:rsid w:val="00547444"/>
    <w:rsid w:val="00550A51"/>
    <w:rsid w:val="00553A84"/>
    <w:rsid w:val="005603C6"/>
    <w:rsid w:val="005665B3"/>
    <w:rsid w:val="00566974"/>
    <w:rsid w:val="00567170"/>
    <w:rsid w:val="00567875"/>
    <w:rsid w:val="00567EBD"/>
    <w:rsid w:val="0057621B"/>
    <w:rsid w:val="00576294"/>
    <w:rsid w:val="00577003"/>
    <w:rsid w:val="00580F84"/>
    <w:rsid w:val="0058271B"/>
    <w:rsid w:val="00584ECE"/>
    <w:rsid w:val="00591EC9"/>
    <w:rsid w:val="005A50BC"/>
    <w:rsid w:val="005A527B"/>
    <w:rsid w:val="005A6B00"/>
    <w:rsid w:val="005B4BAA"/>
    <w:rsid w:val="005C13B5"/>
    <w:rsid w:val="005C5005"/>
    <w:rsid w:val="005C5265"/>
    <w:rsid w:val="005D1161"/>
    <w:rsid w:val="005D4D5E"/>
    <w:rsid w:val="005E0BAA"/>
    <w:rsid w:val="005E1554"/>
    <w:rsid w:val="005F34D1"/>
    <w:rsid w:val="005F3FD0"/>
    <w:rsid w:val="00601E89"/>
    <w:rsid w:val="00606293"/>
    <w:rsid w:val="0060664D"/>
    <w:rsid w:val="006126FB"/>
    <w:rsid w:val="00616CCD"/>
    <w:rsid w:val="006245BF"/>
    <w:rsid w:val="006249B3"/>
    <w:rsid w:val="00631995"/>
    <w:rsid w:val="006323A3"/>
    <w:rsid w:val="0063314A"/>
    <w:rsid w:val="00633312"/>
    <w:rsid w:val="0063735D"/>
    <w:rsid w:val="006410F6"/>
    <w:rsid w:val="00644C68"/>
    <w:rsid w:val="00652A6E"/>
    <w:rsid w:val="0065456D"/>
    <w:rsid w:val="00657724"/>
    <w:rsid w:val="006577EA"/>
    <w:rsid w:val="00666115"/>
    <w:rsid w:val="006710F6"/>
    <w:rsid w:val="00671563"/>
    <w:rsid w:val="00675B8E"/>
    <w:rsid w:val="00677CAE"/>
    <w:rsid w:val="00681970"/>
    <w:rsid w:val="00685C97"/>
    <w:rsid w:val="006903FC"/>
    <w:rsid w:val="00693871"/>
    <w:rsid w:val="00694690"/>
    <w:rsid w:val="006A1521"/>
    <w:rsid w:val="006A5330"/>
    <w:rsid w:val="006A73E4"/>
    <w:rsid w:val="006B0D8E"/>
    <w:rsid w:val="006B6F45"/>
    <w:rsid w:val="006C0EF7"/>
    <w:rsid w:val="006D0085"/>
    <w:rsid w:val="006D7549"/>
    <w:rsid w:val="006E0938"/>
    <w:rsid w:val="006E4685"/>
    <w:rsid w:val="006E7A24"/>
    <w:rsid w:val="006E7BCF"/>
    <w:rsid w:val="006F5E00"/>
    <w:rsid w:val="007013AD"/>
    <w:rsid w:val="007045AB"/>
    <w:rsid w:val="00722E0A"/>
    <w:rsid w:val="0072713F"/>
    <w:rsid w:val="00732C8E"/>
    <w:rsid w:val="00733072"/>
    <w:rsid w:val="00733D11"/>
    <w:rsid w:val="0073649E"/>
    <w:rsid w:val="0074491D"/>
    <w:rsid w:val="007508F6"/>
    <w:rsid w:val="00751510"/>
    <w:rsid w:val="0076116C"/>
    <w:rsid w:val="0076160A"/>
    <w:rsid w:val="00763534"/>
    <w:rsid w:val="007677C4"/>
    <w:rsid w:val="00770D1B"/>
    <w:rsid w:val="00773AE9"/>
    <w:rsid w:val="0078110D"/>
    <w:rsid w:val="00781864"/>
    <w:rsid w:val="007827D4"/>
    <w:rsid w:val="00783B5D"/>
    <w:rsid w:val="00783D9E"/>
    <w:rsid w:val="00785C04"/>
    <w:rsid w:val="0079259C"/>
    <w:rsid w:val="00793AC4"/>
    <w:rsid w:val="007A232E"/>
    <w:rsid w:val="007A7876"/>
    <w:rsid w:val="007B2085"/>
    <w:rsid w:val="007B2EC4"/>
    <w:rsid w:val="007B3219"/>
    <w:rsid w:val="007B496D"/>
    <w:rsid w:val="007C2CEA"/>
    <w:rsid w:val="007C7770"/>
    <w:rsid w:val="007D2A22"/>
    <w:rsid w:val="007D30B1"/>
    <w:rsid w:val="007D342A"/>
    <w:rsid w:val="007D370E"/>
    <w:rsid w:val="007D4CA6"/>
    <w:rsid w:val="007E3FE0"/>
    <w:rsid w:val="007E7EC3"/>
    <w:rsid w:val="008006AD"/>
    <w:rsid w:val="008012E5"/>
    <w:rsid w:val="008051FF"/>
    <w:rsid w:val="008114BF"/>
    <w:rsid w:val="008122D9"/>
    <w:rsid w:val="00824066"/>
    <w:rsid w:val="00825BC7"/>
    <w:rsid w:val="0083142F"/>
    <w:rsid w:val="00832C6B"/>
    <w:rsid w:val="00835C83"/>
    <w:rsid w:val="00842E83"/>
    <w:rsid w:val="00845EA1"/>
    <w:rsid w:val="008460FB"/>
    <w:rsid w:val="0084773D"/>
    <w:rsid w:val="00853ED0"/>
    <w:rsid w:val="00855E82"/>
    <w:rsid w:val="00855F64"/>
    <w:rsid w:val="00861FA0"/>
    <w:rsid w:val="00862552"/>
    <w:rsid w:val="00863D33"/>
    <w:rsid w:val="00863DC0"/>
    <w:rsid w:val="00873B5D"/>
    <w:rsid w:val="0087581E"/>
    <w:rsid w:val="0088020C"/>
    <w:rsid w:val="00880627"/>
    <w:rsid w:val="00883746"/>
    <w:rsid w:val="00885B9B"/>
    <w:rsid w:val="00885BAE"/>
    <w:rsid w:val="00886CFD"/>
    <w:rsid w:val="00891A96"/>
    <w:rsid w:val="008954D7"/>
    <w:rsid w:val="008972BC"/>
    <w:rsid w:val="008A22D1"/>
    <w:rsid w:val="008A245B"/>
    <w:rsid w:val="008A39E3"/>
    <w:rsid w:val="008A3CEF"/>
    <w:rsid w:val="008A5B04"/>
    <w:rsid w:val="008B3896"/>
    <w:rsid w:val="008B3FEE"/>
    <w:rsid w:val="008B48A6"/>
    <w:rsid w:val="008C7B8E"/>
    <w:rsid w:val="008D0FB4"/>
    <w:rsid w:val="008F06F7"/>
    <w:rsid w:val="008F53A4"/>
    <w:rsid w:val="008F7D9E"/>
    <w:rsid w:val="009003C1"/>
    <w:rsid w:val="00900D28"/>
    <w:rsid w:val="0090475E"/>
    <w:rsid w:val="00905491"/>
    <w:rsid w:val="00905673"/>
    <w:rsid w:val="009107BD"/>
    <w:rsid w:val="009413B6"/>
    <w:rsid w:val="0094657E"/>
    <w:rsid w:val="00953B33"/>
    <w:rsid w:val="00955907"/>
    <w:rsid w:val="00955B7F"/>
    <w:rsid w:val="0095677D"/>
    <w:rsid w:val="0096206A"/>
    <w:rsid w:val="009645DF"/>
    <w:rsid w:val="00964B79"/>
    <w:rsid w:val="0096553C"/>
    <w:rsid w:val="00971395"/>
    <w:rsid w:val="009829E7"/>
    <w:rsid w:val="00993316"/>
    <w:rsid w:val="00996797"/>
    <w:rsid w:val="009A1FE5"/>
    <w:rsid w:val="009A70B5"/>
    <w:rsid w:val="009A70E5"/>
    <w:rsid w:val="009B0B24"/>
    <w:rsid w:val="009B1AC3"/>
    <w:rsid w:val="009B3FB9"/>
    <w:rsid w:val="009B44CA"/>
    <w:rsid w:val="009C5169"/>
    <w:rsid w:val="009C58D4"/>
    <w:rsid w:val="009C64C5"/>
    <w:rsid w:val="009D0229"/>
    <w:rsid w:val="009D24D0"/>
    <w:rsid w:val="009D65A4"/>
    <w:rsid w:val="009E2661"/>
    <w:rsid w:val="009E2FD9"/>
    <w:rsid w:val="009E696B"/>
    <w:rsid w:val="009F1F56"/>
    <w:rsid w:val="009F3661"/>
    <w:rsid w:val="00A03C84"/>
    <w:rsid w:val="00A0415C"/>
    <w:rsid w:val="00A04BD8"/>
    <w:rsid w:val="00A12A9D"/>
    <w:rsid w:val="00A12FC1"/>
    <w:rsid w:val="00A20F3D"/>
    <w:rsid w:val="00A27739"/>
    <w:rsid w:val="00A37FC3"/>
    <w:rsid w:val="00A4465B"/>
    <w:rsid w:val="00A45F49"/>
    <w:rsid w:val="00A46889"/>
    <w:rsid w:val="00A52123"/>
    <w:rsid w:val="00A54DDC"/>
    <w:rsid w:val="00A5586E"/>
    <w:rsid w:val="00A55C7D"/>
    <w:rsid w:val="00A55FC3"/>
    <w:rsid w:val="00A61F60"/>
    <w:rsid w:val="00A647DA"/>
    <w:rsid w:val="00A704AE"/>
    <w:rsid w:val="00A731AB"/>
    <w:rsid w:val="00A84552"/>
    <w:rsid w:val="00A84D72"/>
    <w:rsid w:val="00A852A5"/>
    <w:rsid w:val="00A91CD5"/>
    <w:rsid w:val="00A92B7A"/>
    <w:rsid w:val="00A93CDE"/>
    <w:rsid w:val="00A95BE7"/>
    <w:rsid w:val="00AA4FB0"/>
    <w:rsid w:val="00AB0EE2"/>
    <w:rsid w:val="00AB4521"/>
    <w:rsid w:val="00AB5BAF"/>
    <w:rsid w:val="00AC156E"/>
    <w:rsid w:val="00AC1847"/>
    <w:rsid w:val="00AC21DC"/>
    <w:rsid w:val="00AD1CAA"/>
    <w:rsid w:val="00AE11A7"/>
    <w:rsid w:val="00AF2668"/>
    <w:rsid w:val="00AF48B2"/>
    <w:rsid w:val="00B0032A"/>
    <w:rsid w:val="00B106F1"/>
    <w:rsid w:val="00B2549D"/>
    <w:rsid w:val="00B27C70"/>
    <w:rsid w:val="00B31C20"/>
    <w:rsid w:val="00B32388"/>
    <w:rsid w:val="00B34610"/>
    <w:rsid w:val="00B37D2D"/>
    <w:rsid w:val="00B428F8"/>
    <w:rsid w:val="00B42CFB"/>
    <w:rsid w:val="00B54FC1"/>
    <w:rsid w:val="00B57A6F"/>
    <w:rsid w:val="00B64F48"/>
    <w:rsid w:val="00B816F6"/>
    <w:rsid w:val="00B82BFD"/>
    <w:rsid w:val="00B8410C"/>
    <w:rsid w:val="00B8496E"/>
    <w:rsid w:val="00B86348"/>
    <w:rsid w:val="00B86524"/>
    <w:rsid w:val="00B96A3B"/>
    <w:rsid w:val="00B96A88"/>
    <w:rsid w:val="00BA2EAC"/>
    <w:rsid w:val="00BA5666"/>
    <w:rsid w:val="00BA5E23"/>
    <w:rsid w:val="00BB23D4"/>
    <w:rsid w:val="00BB63AC"/>
    <w:rsid w:val="00BB68F1"/>
    <w:rsid w:val="00BC06A8"/>
    <w:rsid w:val="00BC09F4"/>
    <w:rsid w:val="00BC28B5"/>
    <w:rsid w:val="00BD7913"/>
    <w:rsid w:val="00BE4E50"/>
    <w:rsid w:val="00BE7C61"/>
    <w:rsid w:val="00BF00AE"/>
    <w:rsid w:val="00BF7251"/>
    <w:rsid w:val="00BF78C1"/>
    <w:rsid w:val="00C004D3"/>
    <w:rsid w:val="00C0203A"/>
    <w:rsid w:val="00C03D10"/>
    <w:rsid w:val="00C12739"/>
    <w:rsid w:val="00C24E16"/>
    <w:rsid w:val="00C30F7B"/>
    <w:rsid w:val="00C3183E"/>
    <w:rsid w:val="00C32D1F"/>
    <w:rsid w:val="00C35B6D"/>
    <w:rsid w:val="00C364E5"/>
    <w:rsid w:val="00C420CF"/>
    <w:rsid w:val="00C50407"/>
    <w:rsid w:val="00C52F9A"/>
    <w:rsid w:val="00C53869"/>
    <w:rsid w:val="00C57105"/>
    <w:rsid w:val="00C6355B"/>
    <w:rsid w:val="00C64A9A"/>
    <w:rsid w:val="00C74322"/>
    <w:rsid w:val="00C77786"/>
    <w:rsid w:val="00C82685"/>
    <w:rsid w:val="00CA081E"/>
    <w:rsid w:val="00CA233D"/>
    <w:rsid w:val="00CB1256"/>
    <w:rsid w:val="00CB1E5C"/>
    <w:rsid w:val="00CB7EAA"/>
    <w:rsid w:val="00CB7F5A"/>
    <w:rsid w:val="00CC6765"/>
    <w:rsid w:val="00CC7D49"/>
    <w:rsid w:val="00CD3BED"/>
    <w:rsid w:val="00CD612C"/>
    <w:rsid w:val="00CE20C9"/>
    <w:rsid w:val="00CE73E2"/>
    <w:rsid w:val="00D0097F"/>
    <w:rsid w:val="00D14853"/>
    <w:rsid w:val="00D157F9"/>
    <w:rsid w:val="00D206C8"/>
    <w:rsid w:val="00D20E2E"/>
    <w:rsid w:val="00D27438"/>
    <w:rsid w:val="00D36F6E"/>
    <w:rsid w:val="00D41350"/>
    <w:rsid w:val="00D500A0"/>
    <w:rsid w:val="00D506DF"/>
    <w:rsid w:val="00D52FAA"/>
    <w:rsid w:val="00D62FDB"/>
    <w:rsid w:val="00D6358E"/>
    <w:rsid w:val="00D6759F"/>
    <w:rsid w:val="00D761B0"/>
    <w:rsid w:val="00D81CE3"/>
    <w:rsid w:val="00D83654"/>
    <w:rsid w:val="00D8423F"/>
    <w:rsid w:val="00D870B4"/>
    <w:rsid w:val="00D92210"/>
    <w:rsid w:val="00D97452"/>
    <w:rsid w:val="00DA0FE2"/>
    <w:rsid w:val="00DB1A46"/>
    <w:rsid w:val="00DB5996"/>
    <w:rsid w:val="00DC0703"/>
    <w:rsid w:val="00DC3E78"/>
    <w:rsid w:val="00DC45D4"/>
    <w:rsid w:val="00DC550F"/>
    <w:rsid w:val="00DD44F2"/>
    <w:rsid w:val="00DD606D"/>
    <w:rsid w:val="00DD6198"/>
    <w:rsid w:val="00DE048B"/>
    <w:rsid w:val="00DE0CF7"/>
    <w:rsid w:val="00DE0D89"/>
    <w:rsid w:val="00DE6749"/>
    <w:rsid w:val="00DE6887"/>
    <w:rsid w:val="00DF4F6C"/>
    <w:rsid w:val="00DF6F8E"/>
    <w:rsid w:val="00E00891"/>
    <w:rsid w:val="00E00D4D"/>
    <w:rsid w:val="00E021C6"/>
    <w:rsid w:val="00E02D3D"/>
    <w:rsid w:val="00E06A6D"/>
    <w:rsid w:val="00E06EE8"/>
    <w:rsid w:val="00E07B33"/>
    <w:rsid w:val="00E10E1D"/>
    <w:rsid w:val="00E12C1A"/>
    <w:rsid w:val="00E15127"/>
    <w:rsid w:val="00E15A05"/>
    <w:rsid w:val="00E15C8B"/>
    <w:rsid w:val="00E23498"/>
    <w:rsid w:val="00E2474F"/>
    <w:rsid w:val="00E31983"/>
    <w:rsid w:val="00E33DF7"/>
    <w:rsid w:val="00E3575A"/>
    <w:rsid w:val="00E429A7"/>
    <w:rsid w:val="00E47752"/>
    <w:rsid w:val="00E502CB"/>
    <w:rsid w:val="00E51E4B"/>
    <w:rsid w:val="00E63293"/>
    <w:rsid w:val="00E643B1"/>
    <w:rsid w:val="00E70BD7"/>
    <w:rsid w:val="00E71957"/>
    <w:rsid w:val="00E71B65"/>
    <w:rsid w:val="00E72424"/>
    <w:rsid w:val="00E80CE6"/>
    <w:rsid w:val="00E844D4"/>
    <w:rsid w:val="00E90065"/>
    <w:rsid w:val="00E90F10"/>
    <w:rsid w:val="00E935EF"/>
    <w:rsid w:val="00E93924"/>
    <w:rsid w:val="00EA11F3"/>
    <w:rsid w:val="00EA67CF"/>
    <w:rsid w:val="00EA6E3A"/>
    <w:rsid w:val="00EB0406"/>
    <w:rsid w:val="00EB048F"/>
    <w:rsid w:val="00EB164B"/>
    <w:rsid w:val="00EB2DF3"/>
    <w:rsid w:val="00EC1A0D"/>
    <w:rsid w:val="00EC6BBC"/>
    <w:rsid w:val="00ED0A53"/>
    <w:rsid w:val="00ED545D"/>
    <w:rsid w:val="00EF0224"/>
    <w:rsid w:val="00EF0AF6"/>
    <w:rsid w:val="00EF0E68"/>
    <w:rsid w:val="00EF59F0"/>
    <w:rsid w:val="00F03561"/>
    <w:rsid w:val="00F04D57"/>
    <w:rsid w:val="00F060A1"/>
    <w:rsid w:val="00F11DB9"/>
    <w:rsid w:val="00F26D05"/>
    <w:rsid w:val="00F33402"/>
    <w:rsid w:val="00F40057"/>
    <w:rsid w:val="00F41702"/>
    <w:rsid w:val="00F4393A"/>
    <w:rsid w:val="00F44255"/>
    <w:rsid w:val="00F476F8"/>
    <w:rsid w:val="00F54BE0"/>
    <w:rsid w:val="00F604A5"/>
    <w:rsid w:val="00F67683"/>
    <w:rsid w:val="00F67D5B"/>
    <w:rsid w:val="00F74EA3"/>
    <w:rsid w:val="00F80786"/>
    <w:rsid w:val="00F80D23"/>
    <w:rsid w:val="00F82A11"/>
    <w:rsid w:val="00F83D30"/>
    <w:rsid w:val="00F844AA"/>
    <w:rsid w:val="00F848EA"/>
    <w:rsid w:val="00F85869"/>
    <w:rsid w:val="00F85A73"/>
    <w:rsid w:val="00F87BEF"/>
    <w:rsid w:val="00F904CB"/>
    <w:rsid w:val="00F942BC"/>
    <w:rsid w:val="00F951FD"/>
    <w:rsid w:val="00F95F8D"/>
    <w:rsid w:val="00F960B9"/>
    <w:rsid w:val="00F97230"/>
    <w:rsid w:val="00FA1CC7"/>
    <w:rsid w:val="00FA25F8"/>
    <w:rsid w:val="00FA3117"/>
    <w:rsid w:val="00FA7E2D"/>
    <w:rsid w:val="00FB3D6E"/>
    <w:rsid w:val="00FB3EDD"/>
    <w:rsid w:val="00FB6D30"/>
    <w:rsid w:val="00FC0538"/>
    <w:rsid w:val="00FC56C2"/>
    <w:rsid w:val="00FD2E9C"/>
    <w:rsid w:val="00FD3F07"/>
    <w:rsid w:val="00FD7070"/>
    <w:rsid w:val="00FE0DBB"/>
    <w:rsid w:val="00FE2BAA"/>
    <w:rsid w:val="00FE2F2C"/>
    <w:rsid w:val="00FF469F"/>
    <w:rsid w:val="00FF5A73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8A2E96"/>
  <w15:docId w15:val="{14A208A4-F4D1-454D-903E-9D41842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0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paragraph" w:customStyle="1" w:styleId="RFIHeading">
    <w:name w:val="RFI Heading"/>
    <w:basedOn w:val="Heading2"/>
    <w:link w:val="RFIHeadingChar"/>
    <w:autoRedefine/>
    <w:qFormat/>
    <w:rsid w:val="00DB1A46"/>
    <w:pPr>
      <w:keepLines w:val="0"/>
      <w:numPr>
        <w:numId w:val="1"/>
      </w:numPr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RFIHeadingChar">
    <w:name w:val="RFI Heading Char"/>
    <w:basedOn w:val="DefaultParagraphFont"/>
    <w:link w:val="RFIHeading"/>
    <w:rsid w:val="00DB1A4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1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B8496E"/>
    <w:pPr>
      <w:overflowPunct/>
      <w:autoSpaceDE/>
      <w:autoSpaceDN/>
      <w:adjustRightInd/>
      <w:textAlignment w:val="auto"/>
    </w:pPr>
    <w:rPr>
      <w:rFonts w:ascii="Book Antiqua" w:hAnsi="Book Antiqua"/>
      <w:szCs w:val="22"/>
    </w:rPr>
  </w:style>
  <w:style w:type="character" w:customStyle="1" w:styleId="BodyTextChar">
    <w:name w:val="Body Text Char"/>
    <w:basedOn w:val="DefaultParagraphFont"/>
    <w:link w:val="BodyText"/>
    <w:rsid w:val="00B8496E"/>
    <w:rPr>
      <w:rFonts w:ascii="Book Antiqua" w:hAnsi="Book Antiqua"/>
      <w:sz w:val="24"/>
      <w:szCs w:val="22"/>
    </w:rPr>
  </w:style>
  <w:style w:type="paragraph" w:customStyle="1" w:styleId="Body2">
    <w:name w:val="Body 2"/>
    <w:basedOn w:val="Normal"/>
    <w:link w:val="Body2Char"/>
    <w:rsid w:val="00B8496E"/>
    <w:pPr>
      <w:keepLines/>
      <w:overflowPunct/>
      <w:autoSpaceDE/>
      <w:autoSpaceDN/>
      <w:adjustRightInd/>
      <w:spacing w:before="120" w:after="60"/>
      <w:ind w:left="1440"/>
      <w:textAlignment w:val="auto"/>
    </w:pPr>
    <w:rPr>
      <w:rFonts w:ascii="Calibri" w:hAnsi="Calibri"/>
      <w:kern w:val="28"/>
      <w:sz w:val="22"/>
      <w:szCs w:val="24"/>
    </w:rPr>
  </w:style>
  <w:style w:type="paragraph" w:customStyle="1" w:styleId="Default">
    <w:name w:val="Default"/>
    <w:rsid w:val="00B84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84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6E"/>
    <w:rPr>
      <w:sz w:val="24"/>
    </w:rPr>
  </w:style>
  <w:style w:type="paragraph" w:customStyle="1" w:styleId="Heading2Para">
    <w:name w:val="Heading 2 Para"/>
    <w:basedOn w:val="Normal"/>
    <w:link w:val="Heading2ParaChar2"/>
    <w:uiPriority w:val="99"/>
    <w:rsid w:val="005D1161"/>
    <w:pPr>
      <w:overflowPunct/>
      <w:autoSpaceDE/>
      <w:autoSpaceDN/>
      <w:adjustRightInd/>
      <w:spacing w:before="120"/>
      <w:ind w:left="1440" w:hanging="720"/>
      <w:textAlignment w:val="auto"/>
    </w:pPr>
    <w:rPr>
      <w:sz w:val="22"/>
    </w:rPr>
  </w:style>
  <w:style w:type="character" w:customStyle="1" w:styleId="Heading2ParaChar2">
    <w:name w:val="Heading 2 Para Char2"/>
    <w:link w:val="Heading2Para"/>
    <w:uiPriority w:val="99"/>
    <w:locked/>
    <w:rsid w:val="005D1161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4D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C50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B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D60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2Char">
    <w:name w:val="Body 2 Char"/>
    <w:link w:val="Body2"/>
    <w:locked/>
    <w:rsid w:val="00DD606D"/>
    <w:rPr>
      <w:rFonts w:ascii="Calibri" w:hAnsi="Calibri"/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9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9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8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atech.wa.gov/procurement-announc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597D0A5A07246A4643CD996AB54F6" ma:contentTypeVersion="14" ma:contentTypeDescription="Create a new document." ma:contentTypeScope="" ma:versionID="087e53022633a2d58c056beb3d273c8a">
  <xsd:schema xmlns:xsd="http://www.w3.org/2001/XMLSchema" xmlns:xs="http://www.w3.org/2001/XMLSchema" xmlns:p="http://schemas.microsoft.com/office/2006/metadata/properties" xmlns:ns1="http://schemas.microsoft.com/sharepoint/v3" xmlns:ns3="6950e38c-822b-43fb-8313-d7bacfb66844" xmlns:ns4="fe447940-6973-4f7e-927a-687cc6ff0025" targetNamespace="http://schemas.microsoft.com/office/2006/metadata/properties" ma:root="true" ma:fieldsID="1517f8c7eee4e36e0d7f4c904d145388" ns1:_="" ns3:_="" ns4:_="">
    <xsd:import namespace="http://schemas.microsoft.com/sharepoint/v3"/>
    <xsd:import namespace="6950e38c-822b-43fb-8313-d7bacfb66844"/>
    <xsd:import namespace="fe447940-6973-4f7e-927a-687cc6ff0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0e38c-822b-43fb-8313-d7bacfb66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7940-6973-4f7e-927a-687cc6ff0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160A-3E23-4A11-AF57-56F619D2745B}">
  <ds:schemaRefs>
    <ds:schemaRef ds:uri="fe447940-6973-4f7e-927a-687cc6ff0025"/>
    <ds:schemaRef ds:uri="6950e38c-822b-43fb-8313-d7bacfb66844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E12232-F126-4F7B-A615-B8F331ED1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A74AE-C939-41B6-A4A7-73558C6D3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50e38c-822b-43fb-8313-d7bacfb66844"/>
    <ds:schemaRef ds:uri="fe447940-6973-4f7e-927a-687cc6ff0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6BB48-DC6C-48BA-A276-C1FCE30E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344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Cunningham</dc:creator>
  <cp:lastModifiedBy>Smith, Jessica (WaTech)</cp:lastModifiedBy>
  <cp:revision>4</cp:revision>
  <cp:lastPrinted>2020-01-07T23:54:00Z</cp:lastPrinted>
  <dcterms:created xsi:type="dcterms:W3CDTF">2021-07-08T17:57:00Z</dcterms:created>
  <dcterms:modified xsi:type="dcterms:W3CDTF">2021-07-12T17:09:00Z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1af347cf-5566-4515-8efe-7642545a06c6</vt:lpwstr>
  </property>
  <property fmtid="{D5CDD505-2E9C-101B-9397-08002B2CF9AE}" pid="3" name="ContentTypeId">
    <vt:lpwstr>0x010100E94597D0A5A07246A4643CD996AB54F6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2021-05-21T16:26:42Z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ab10d048-576d-43fd-aa81-20b094533109</vt:lpwstr>
  </property>
  <property fmtid="{D5CDD505-2E9C-101B-9397-08002B2CF9AE}" pid="10" name="MSIP_Label_1520fa42-cf58-4c22-8b93-58cf1d3bd1cb_ContentBits">
    <vt:lpwstr>0</vt:lpwstr>
  </property>
</Properties>
</file>