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A900" w14:textId="77777777" w:rsidR="00BD6697" w:rsidRDefault="00BD6697" w:rsidP="005F5390">
      <w:pPr>
        <w:pStyle w:val="Title"/>
        <w:jc w:val="left"/>
        <w:rPr>
          <w:sz w:val="40"/>
        </w:rPr>
      </w:pPr>
    </w:p>
    <w:p w14:paraId="100A50E6"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7511403A" w14:textId="77777777" w:rsidR="00274D90" w:rsidRPr="00274D90" w:rsidRDefault="00274D90" w:rsidP="00274D90">
      <w:pPr>
        <w:pStyle w:val="Title"/>
        <w:rPr>
          <w:sz w:val="40"/>
        </w:rPr>
      </w:pPr>
      <w:r w:rsidRPr="00274D90">
        <w:rPr>
          <w:sz w:val="40"/>
        </w:rPr>
        <w:t>A21-RFP-031</w:t>
      </w:r>
    </w:p>
    <w:p w14:paraId="2184EED1" w14:textId="77777777" w:rsidR="006842E1" w:rsidRDefault="00A717AD" w:rsidP="009D1D1B">
      <w:pPr>
        <w:pStyle w:val="Title"/>
        <w:rPr>
          <w:sz w:val="36"/>
        </w:rPr>
      </w:pPr>
      <w:r>
        <w:rPr>
          <w:sz w:val="36"/>
        </w:rPr>
        <w:t>F</w:t>
      </w:r>
      <w:r w:rsidR="006842E1">
        <w:rPr>
          <w:sz w:val="36"/>
        </w:rPr>
        <w:t>or</w:t>
      </w:r>
    </w:p>
    <w:p w14:paraId="0EF1D649" w14:textId="17A41F11" w:rsidR="009028E8" w:rsidRDefault="006E6C77" w:rsidP="009D1D1B">
      <w:pPr>
        <w:ind w:left="720"/>
        <w:jc w:val="center"/>
        <w:rPr>
          <w:b/>
          <w:kern w:val="28"/>
          <w:sz w:val="40"/>
          <w:szCs w:val="20"/>
        </w:rPr>
      </w:pPr>
      <w:r>
        <w:rPr>
          <w:b/>
          <w:kern w:val="28"/>
          <w:sz w:val="40"/>
          <w:szCs w:val="20"/>
        </w:rPr>
        <w:t xml:space="preserve">Enterprise Cloud Computing </w:t>
      </w:r>
    </w:p>
    <w:p w14:paraId="0E489E14" w14:textId="01FE164F" w:rsidR="005A6471" w:rsidRPr="009028E8" w:rsidRDefault="005A6471" w:rsidP="009D1D1B">
      <w:pPr>
        <w:ind w:left="720"/>
        <w:jc w:val="center"/>
        <w:rPr>
          <w:b/>
          <w:kern w:val="28"/>
          <w:sz w:val="40"/>
          <w:szCs w:val="20"/>
        </w:rPr>
      </w:pPr>
      <w:r>
        <w:rPr>
          <w:b/>
          <w:kern w:val="28"/>
          <w:sz w:val="40"/>
          <w:szCs w:val="20"/>
        </w:rPr>
        <w:t>Implementation Support Services</w:t>
      </w:r>
    </w:p>
    <w:p w14:paraId="6EB660DE" w14:textId="77777777" w:rsidR="00390737" w:rsidRDefault="00940C5E" w:rsidP="009D1D1B">
      <w:pPr>
        <w:pStyle w:val="Title"/>
        <w:jc w:val="left"/>
        <w:rPr>
          <w:sz w:val="40"/>
        </w:rPr>
      </w:pPr>
      <w:r>
        <w:rPr>
          <w:sz w:val="40"/>
        </w:rPr>
        <w:t xml:space="preserve"> </w:t>
      </w:r>
    </w:p>
    <w:p w14:paraId="65AF273F" w14:textId="77777777" w:rsidR="006842E1" w:rsidRDefault="006842E1" w:rsidP="009D1D1B">
      <w:pPr>
        <w:pStyle w:val="Title"/>
      </w:pPr>
      <w:r>
        <w:t xml:space="preserve">by </w:t>
      </w:r>
    </w:p>
    <w:p w14:paraId="0B818CCF" w14:textId="77777777" w:rsidR="009A738F" w:rsidRDefault="009A738F" w:rsidP="009D1D1B">
      <w:pPr>
        <w:pStyle w:val="Title"/>
        <w:rPr>
          <w:iCs/>
          <w:sz w:val="40"/>
        </w:rPr>
      </w:pPr>
    </w:p>
    <w:p w14:paraId="04038A6A"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1B43D"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6BCC56AF"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19265F34" w14:textId="77777777" w:rsidR="006842E1" w:rsidRDefault="006842E1" w:rsidP="009D1D1B">
      <w:pPr>
        <w:pStyle w:val="Title"/>
        <w:rPr>
          <w:i/>
          <w:sz w:val="40"/>
        </w:rPr>
      </w:pPr>
    </w:p>
    <w:p w14:paraId="701F0975" w14:textId="77777777" w:rsidR="00A717AD" w:rsidRPr="0050096D" w:rsidRDefault="006F4857" w:rsidP="009D1D1B">
      <w:pPr>
        <w:pStyle w:val="Title"/>
        <w:rPr>
          <w:i/>
        </w:rPr>
      </w:pPr>
      <w:r w:rsidRPr="0050096D">
        <w:rPr>
          <w:i/>
        </w:rPr>
        <w:t>Released:</w:t>
      </w:r>
    </w:p>
    <w:p w14:paraId="71BAB6DA" w14:textId="578F8184" w:rsidR="0050096D" w:rsidRDefault="009C314A" w:rsidP="009D1D1B">
      <w:pPr>
        <w:pStyle w:val="Title"/>
        <w:rPr>
          <w:i/>
        </w:rPr>
      </w:pPr>
      <w:r w:rsidRPr="004A1F26">
        <w:rPr>
          <w:i/>
        </w:rPr>
        <w:t>June 1</w:t>
      </w:r>
      <w:r w:rsidR="003D4099">
        <w:rPr>
          <w:i/>
        </w:rPr>
        <w:t>7</w:t>
      </w:r>
      <w:r w:rsidR="00A66536" w:rsidRPr="004A1F26">
        <w:rPr>
          <w:i/>
        </w:rPr>
        <w:t>, 2021</w:t>
      </w:r>
    </w:p>
    <w:p w14:paraId="2305B206" w14:textId="77777777" w:rsidR="006842E1" w:rsidRPr="00A52D9C" w:rsidRDefault="006842E1">
      <w:pPr>
        <w:spacing w:before="120"/>
        <w:rPr>
          <w:b/>
          <w:sz w:val="26"/>
        </w:rPr>
      </w:pPr>
    </w:p>
    <w:p w14:paraId="6C0B6502" w14:textId="77777777" w:rsidR="003E0BAE" w:rsidRDefault="003E0BAE">
      <w:pPr>
        <w:spacing w:before="120"/>
        <w:jc w:val="center"/>
        <w:rPr>
          <w:b/>
          <w:sz w:val="26"/>
        </w:rPr>
        <w:sectPr w:rsidR="003E0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4E214159" w14:textId="32C0A42C" w:rsidR="006842E1" w:rsidRDefault="006842E1">
      <w:pPr>
        <w:spacing w:before="120"/>
        <w:rPr>
          <w:b/>
          <w:sz w:val="26"/>
        </w:rPr>
      </w:pPr>
    </w:p>
    <w:p w14:paraId="3EBAF821" w14:textId="77777777" w:rsidR="00C81BCF" w:rsidRPr="00C81BCF" w:rsidRDefault="00C81BCF">
      <w:pPr>
        <w:pStyle w:val="TOC1"/>
        <w:tabs>
          <w:tab w:val="left" w:pos="720"/>
          <w:tab w:val="right" w:leader="dot" w:pos="9350"/>
        </w:tabs>
        <w:rPr>
          <w:rFonts w:cs="Times New Roman"/>
          <w:b/>
          <w:sz w:val="26"/>
        </w:rPr>
      </w:pPr>
      <w:r w:rsidRPr="00C81BCF">
        <w:rPr>
          <w:rFonts w:cs="Times New Roman"/>
          <w:sz w:val="26"/>
        </w:rPr>
        <w:t>Contents</w:t>
      </w:r>
    </w:p>
    <w:p w14:paraId="33508391" w14:textId="45AB029E" w:rsidR="00140FB7" w:rsidRDefault="00BD6A8B">
      <w:pPr>
        <w:pStyle w:val="TOC1"/>
        <w:tabs>
          <w:tab w:val="left" w:pos="720"/>
          <w:tab w:val="right" w:leader="dot" w:pos="9350"/>
        </w:tabs>
        <w:rPr>
          <w:rFonts w:asciiTheme="minorHAnsi" w:eastAsiaTheme="minorEastAsia" w:hAnsiTheme="minorHAnsi" w:cstheme="minorBidi"/>
          <w:bCs w:val="0"/>
          <w:iCs w:val="0"/>
          <w:noProof/>
          <w:szCs w:val="22"/>
        </w:rPr>
      </w:pPr>
      <w:r>
        <w:rPr>
          <w:bCs w:val="0"/>
          <w:i/>
          <w:iCs w:val="0"/>
          <w:szCs w:val="22"/>
        </w:rPr>
        <w:fldChar w:fldCharType="begin"/>
      </w:r>
      <w:r>
        <w:rPr>
          <w:bCs w:val="0"/>
          <w:i/>
          <w:iCs w:val="0"/>
          <w:szCs w:val="22"/>
        </w:rPr>
        <w:instrText xml:space="preserve"> TOC \o "1-2" \f \h \z \t "Heading 1 Numbered,1,Heading 2 Numbered,2" </w:instrText>
      </w:r>
      <w:r>
        <w:rPr>
          <w:bCs w:val="0"/>
          <w:i/>
          <w:iCs w:val="0"/>
          <w:szCs w:val="22"/>
        </w:rPr>
        <w:fldChar w:fldCharType="separate"/>
      </w:r>
      <w:hyperlink w:anchor="_Toc72061223" w:history="1">
        <w:r w:rsidR="00140FB7" w:rsidRPr="00A74387">
          <w:rPr>
            <w:rStyle w:val="Hyperlink"/>
            <w:noProof/>
          </w:rPr>
          <w:t>1.0</w:t>
        </w:r>
        <w:r w:rsidR="00140FB7">
          <w:rPr>
            <w:rFonts w:asciiTheme="minorHAnsi" w:eastAsiaTheme="minorEastAsia" w:hAnsiTheme="minorHAnsi" w:cstheme="minorBidi"/>
            <w:bCs w:val="0"/>
            <w:iCs w:val="0"/>
            <w:noProof/>
            <w:szCs w:val="22"/>
          </w:rPr>
          <w:tab/>
        </w:r>
        <w:r w:rsidR="00140FB7" w:rsidRPr="00A74387">
          <w:rPr>
            <w:rStyle w:val="Hyperlink"/>
            <w:noProof/>
          </w:rPr>
          <w:t>Introduction</w:t>
        </w:r>
        <w:r w:rsidR="00140FB7">
          <w:rPr>
            <w:noProof/>
            <w:webHidden/>
          </w:rPr>
          <w:tab/>
        </w:r>
        <w:r w:rsidR="00140FB7">
          <w:rPr>
            <w:noProof/>
            <w:webHidden/>
          </w:rPr>
          <w:fldChar w:fldCharType="begin"/>
        </w:r>
        <w:r w:rsidR="00140FB7">
          <w:rPr>
            <w:noProof/>
            <w:webHidden/>
          </w:rPr>
          <w:instrText xml:space="preserve"> PAGEREF _Toc72061223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32D40FF1" w14:textId="395A03D4" w:rsidR="00140FB7" w:rsidRDefault="0025009F" w:rsidP="00D5669C">
      <w:pPr>
        <w:pStyle w:val="TOC2"/>
        <w:rPr>
          <w:rFonts w:asciiTheme="minorHAnsi" w:eastAsiaTheme="minorEastAsia" w:hAnsiTheme="minorHAnsi" w:cstheme="minorBidi"/>
          <w:noProof/>
          <w:sz w:val="22"/>
        </w:rPr>
      </w:pPr>
      <w:hyperlink w:anchor="_Toc72061224" w:history="1">
        <w:r w:rsidR="00140FB7" w:rsidRPr="00A74387">
          <w:rPr>
            <w:rStyle w:val="Hyperlink"/>
            <w:noProof/>
          </w:rPr>
          <w:t>1.1</w:t>
        </w:r>
        <w:r w:rsidR="00140FB7">
          <w:rPr>
            <w:rFonts w:asciiTheme="minorHAnsi" w:eastAsiaTheme="minorEastAsia" w:hAnsiTheme="minorHAnsi" w:cstheme="minorBidi"/>
            <w:noProof/>
            <w:sz w:val="22"/>
          </w:rPr>
          <w:tab/>
        </w:r>
        <w:r w:rsidR="00140FB7" w:rsidRPr="00A74387">
          <w:rPr>
            <w:rStyle w:val="Hyperlink"/>
            <w:noProof/>
          </w:rPr>
          <w:t>Acquisition Authority</w:t>
        </w:r>
        <w:r w:rsidR="00140FB7">
          <w:rPr>
            <w:noProof/>
            <w:webHidden/>
          </w:rPr>
          <w:tab/>
        </w:r>
        <w:r w:rsidR="00140FB7">
          <w:rPr>
            <w:noProof/>
            <w:webHidden/>
          </w:rPr>
          <w:fldChar w:fldCharType="begin"/>
        </w:r>
        <w:r w:rsidR="00140FB7">
          <w:rPr>
            <w:noProof/>
            <w:webHidden/>
          </w:rPr>
          <w:instrText xml:space="preserve"> PAGEREF _Toc72061224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0C746838" w14:textId="7926C615" w:rsidR="00140FB7" w:rsidRDefault="0025009F" w:rsidP="00D5669C">
      <w:pPr>
        <w:pStyle w:val="TOC2"/>
        <w:rPr>
          <w:rFonts w:asciiTheme="minorHAnsi" w:eastAsiaTheme="minorEastAsia" w:hAnsiTheme="minorHAnsi" w:cstheme="minorBidi"/>
          <w:noProof/>
          <w:sz w:val="22"/>
        </w:rPr>
      </w:pPr>
      <w:hyperlink w:anchor="_Toc72061225" w:history="1">
        <w:r w:rsidR="00140FB7" w:rsidRPr="00A74387">
          <w:rPr>
            <w:rStyle w:val="Hyperlink"/>
            <w:noProof/>
          </w:rPr>
          <w:t>1.2</w:t>
        </w:r>
        <w:r w:rsidR="00140FB7">
          <w:rPr>
            <w:rFonts w:asciiTheme="minorHAnsi" w:eastAsiaTheme="minorEastAsia" w:hAnsiTheme="minorHAnsi" w:cstheme="minorBidi"/>
            <w:noProof/>
            <w:sz w:val="22"/>
          </w:rPr>
          <w:tab/>
        </w:r>
        <w:r w:rsidR="00140FB7" w:rsidRPr="00A74387">
          <w:rPr>
            <w:rStyle w:val="Hyperlink"/>
            <w:noProof/>
          </w:rPr>
          <w:t>Background</w:t>
        </w:r>
        <w:r w:rsidR="00140FB7">
          <w:rPr>
            <w:noProof/>
            <w:webHidden/>
          </w:rPr>
          <w:tab/>
        </w:r>
        <w:r w:rsidR="00140FB7">
          <w:rPr>
            <w:noProof/>
            <w:webHidden/>
          </w:rPr>
          <w:fldChar w:fldCharType="begin"/>
        </w:r>
        <w:r w:rsidR="00140FB7">
          <w:rPr>
            <w:noProof/>
            <w:webHidden/>
          </w:rPr>
          <w:instrText xml:space="preserve"> PAGEREF _Toc72061225 \h </w:instrText>
        </w:r>
        <w:r w:rsidR="00140FB7">
          <w:rPr>
            <w:noProof/>
            <w:webHidden/>
          </w:rPr>
        </w:r>
        <w:r w:rsidR="00140FB7">
          <w:rPr>
            <w:noProof/>
            <w:webHidden/>
          </w:rPr>
          <w:fldChar w:fldCharType="separate"/>
        </w:r>
        <w:r w:rsidR="00140FB7">
          <w:rPr>
            <w:noProof/>
            <w:webHidden/>
          </w:rPr>
          <w:t>3</w:t>
        </w:r>
        <w:r w:rsidR="00140FB7">
          <w:rPr>
            <w:noProof/>
            <w:webHidden/>
          </w:rPr>
          <w:fldChar w:fldCharType="end"/>
        </w:r>
      </w:hyperlink>
    </w:p>
    <w:p w14:paraId="68CEF3C0" w14:textId="1C98C857" w:rsidR="00140FB7" w:rsidRDefault="0025009F" w:rsidP="00D5669C">
      <w:pPr>
        <w:pStyle w:val="TOC2"/>
        <w:rPr>
          <w:rFonts w:asciiTheme="minorHAnsi" w:eastAsiaTheme="minorEastAsia" w:hAnsiTheme="minorHAnsi" w:cstheme="minorBidi"/>
          <w:noProof/>
          <w:sz w:val="22"/>
        </w:rPr>
      </w:pPr>
      <w:hyperlink w:anchor="_Toc72061226" w:history="1">
        <w:r w:rsidR="00140FB7" w:rsidRPr="00A74387">
          <w:rPr>
            <w:rStyle w:val="Hyperlink"/>
            <w:noProof/>
          </w:rPr>
          <w:t>1.3</w:t>
        </w:r>
        <w:r w:rsidR="00140FB7">
          <w:rPr>
            <w:rFonts w:asciiTheme="minorHAnsi" w:eastAsiaTheme="minorEastAsia" w:hAnsiTheme="minorHAnsi" w:cstheme="minorBidi"/>
            <w:noProof/>
            <w:sz w:val="22"/>
          </w:rPr>
          <w:tab/>
        </w:r>
        <w:r w:rsidR="00140FB7" w:rsidRPr="00A74387">
          <w:rPr>
            <w:rStyle w:val="Hyperlink"/>
            <w:noProof/>
          </w:rPr>
          <w:t>Business Objective</w:t>
        </w:r>
        <w:r w:rsidR="00140FB7">
          <w:rPr>
            <w:noProof/>
            <w:webHidden/>
          </w:rPr>
          <w:tab/>
        </w:r>
        <w:r w:rsidR="00140FB7">
          <w:rPr>
            <w:noProof/>
            <w:webHidden/>
          </w:rPr>
          <w:fldChar w:fldCharType="begin"/>
        </w:r>
        <w:r w:rsidR="00140FB7">
          <w:rPr>
            <w:noProof/>
            <w:webHidden/>
          </w:rPr>
          <w:instrText xml:space="preserve"> PAGEREF _Toc72061226 \h </w:instrText>
        </w:r>
        <w:r w:rsidR="00140FB7">
          <w:rPr>
            <w:noProof/>
            <w:webHidden/>
          </w:rPr>
        </w:r>
        <w:r w:rsidR="00140FB7">
          <w:rPr>
            <w:noProof/>
            <w:webHidden/>
          </w:rPr>
          <w:fldChar w:fldCharType="separate"/>
        </w:r>
        <w:r w:rsidR="00140FB7">
          <w:rPr>
            <w:noProof/>
            <w:webHidden/>
          </w:rPr>
          <w:t>4</w:t>
        </w:r>
        <w:r w:rsidR="00140FB7">
          <w:rPr>
            <w:noProof/>
            <w:webHidden/>
          </w:rPr>
          <w:fldChar w:fldCharType="end"/>
        </w:r>
      </w:hyperlink>
    </w:p>
    <w:p w14:paraId="6669EA8F" w14:textId="16E4A194" w:rsidR="00140FB7" w:rsidRDefault="0025009F" w:rsidP="00D5669C">
      <w:pPr>
        <w:pStyle w:val="TOC2"/>
        <w:rPr>
          <w:rFonts w:asciiTheme="minorHAnsi" w:eastAsiaTheme="minorEastAsia" w:hAnsiTheme="minorHAnsi" w:cstheme="minorBidi"/>
          <w:noProof/>
          <w:sz w:val="22"/>
        </w:rPr>
      </w:pPr>
      <w:hyperlink w:anchor="_Toc72061227" w:history="1">
        <w:r w:rsidR="00140FB7" w:rsidRPr="00A74387">
          <w:rPr>
            <w:rStyle w:val="Hyperlink"/>
            <w:noProof/>
          </w:rPr>
          <w:t>1.3.1</w:t>
        </w:r>
        <w:r w:rsidR="00140FB7">
          <w:rPr>
            <w:rFonts w:asciiTheme="minorHAnsi" w:eastAsiaTheme="minorEastAsia" w:hAnsiTheme="minorHAnsi" w:cstheme="minorBidi"/>
            <w:noProof/>
            <w:sz w:val="22"/>
          </w:rPr>
          <w:tab/>
        </w:r>
        <w:r w:rsidR="00140FB7" w:rsidRPr="00A74387">
          <w:rPr>
            <w:rStyle w:val="Hyperlink"/>
            <w:noProof/>
          </w:rPr>
          <w:t>GOV-2: Cloud Services Broker and Cloud Center of Excellence</w:t>
        </w:r>
        <w:r w:rsidR="00140FB7">
          <w:rPr>
            <w:noProof/>
            <w:webHidden/>
          </w:rPr>
          <w:tab/>
        </w:r>
        <w:r w:rsidR="00140FB7">
          <w:rPr>
            <w:noProof/>
            <w:webHidden/>
          </w:rPr>
          <w:fldChar w:fldCharType="begin"/>
        </w:r>
        <w:r w:rsidR="00140FB7">
          <w:rPr>
            <w:noProof/>
            <w:webHidden/>
          </w:rPr>
          <w:instrText xml:space="preserve"> PAGEREF _Toc72061227 \h </w:instrText>
        </w:r>
        <w:r w:rsidR="00140FB7">
          <w:rPr>
            <w:noProof/>
            <w:webHidden/>
          </w:rPr>
        </w:r>
        <w:r w:rsidR="00140FB7">
          <w:rPr>
            <w:noProof/>
            <w:webHidden/>
          </w:rPr>
          <w:fldChar w:fldCharType="separate"/>
        </w:r>
        <w:r w:rsidR="00140FB7">
          <w:rPr>
            <w:noProof/>
            <w:webHidden/>
          </w:rPr>
          <w:t>5</w:t>
        </w:r>
        <w:r w:rsidR="00140FB7">
          <w:rPr>
            <w:noProof/>
            <w:webHidden/>
          </w:rPr>
          <w:fldChar w:fldCharType="end"/>
        </w:r>
      </w:hyperlink>
    </w:p>
    <w:p w14:paraId="085859AD" w14:textId="5AF3D8D0" w:rsidR="00140FB7" w:rsidRDefault="0025009F" w:rsidP="00D5669C">
      <w:pPr>
        <w:pStyle w:val="TOC2"/>
        <w:rPr>
          <w:rFonts w:asciiTheme="minorHAnsi" w:eastAsiaTheme="minorEastAsia" w:hAnsiTheme="minorHAnsi" w:cstheme="minorBidi"/>
          <w:noProof/>
          <w:sz w:val="22"/>
        </w:rPr>
      </w:pPr>
      <w:hyperlink w:anchor="_Toc72061228" w:history="1">
        <w:r w:rsidR="00140FB7" w:rsidRPr="00A74387">
          <w:rPr>
            <w:rStyle w:val="Hyperlink"/>
            <w:noProof/>
          </w:rPr>
          <w:t>1.3.2</w:t>
        </w:r>
        <w:r w:rsidR="00140FB7">
          <w:rPr>
            <w:rFonts w:asciiTheme="minorHAnsi" w:eastAsiaTheme="minorEastAsia" w:hAnsiTheme="minorHAnsi" w:cstheme="minorBidi"/>
            <w:noProof/>
            <w:sz w:val="22"/>
          </w:rPr>
          <w:tab/>
        </w:r>
        <w:r w:rsidR="00140FB7" w:rsidRPr="00A74387">
          <w:rPr>
            <w:rStyle w:val="Hyperlink"/>
            <w:noProof/>
          </w:rPr>
          <w:t>EA-1: Cloud Management Tools</w:t>
        </w:r>
        <w:r w:rsidR="00140FB7">
          <w:rPr>
            <w:noProof/>
            <w:webHidden/>
          </w:rPr>
          <w:tab/>
        </w:r>
        <w:r w:rsidR="00140FB7">
          <w:rPr>
            <w:noProof/>
            <w:webHidden/>
          </w:rPr>
          <w:fldChar w:fldCharType="begin"/>
        </w:r>
        <w:r w:rsidR="00140FB7">
          <w:rPr>
            <w:noProof/>
            <w:webHidden/>
          </w:rPr>
          <w:instrText xml:space="preserve"> PAGEREF _Toc72061228 \h </w:instrText>
        </w:r>
        <w:r w:rsidR="00140FB7">
          <w:rPr>
            <w:noProof/>
            <w:webHidden/>
          </w:rPr>
        </w:r>
        <w:r w:rsidR="00140FB7">
          <w:rPr>
            <w:noProof/>
            <w:webHidden/>
          </w:rPr>
          <w:fldChar w:fldCharType="separate"/>
        </w:r>
        <w:r w:rsidR="00140FB7">
          <w:rPr>
            <w:noProof/>
            <w:webHidden/>
          </w:rPr>
          <w:t>6</w:t>
        </w:r>
        <w:r w:rsidR="00140FB7">
          <w:rPr>
            <w:noProof/>
            <w:webHidden/>
          </w:rPr>
          <w:fldChar w:fldCharType="end"/>
        </w:r>
      </w:hyperlink>
    </w:p>
    <w:p w14:paraId="407500A3" w14:textId="224411D2" w:rsidR="00140FB7" w:rsidRDefault="0025009F" w:rsidP="00D5669C">
      <w:pPr>
        <w:pStyle w:val="TOC2"/>
        <w:rPr>
          <w:rFonts w:asciiTheme="minorHAnsi" w:eastAsiaTheme="minorEastAsia" w:hAnsiTheme="minorHAnsi" w:cstheme="minorBidi"/>
          <w:noProof/>
          <w:sz w:val="22"/>
        </w:rPr>
      </w:pPr>
      <w:hyperlink w:anchor="_Toc72061229" w:history="1">
        <w:r w:rsidR="00140FB7" w:rsidRPr="00A74387">
          <w:rPr>
            <w:rStyle w:val="Hyperlink"/>
            <w:noProof/>
          </w:rPr>
          <w:t>1.3.3</w:t>
        </w:r>
        <w:r w:rsidR="00140FB7">
          <w:rPr>
            <w:rFonts w:asciiTheme="minorHAnsi" w:eastAsiaTheme="minorEastAsia" w:hAnsiTheme="minorHAnsi" w:cstheme="minorBidi"/>
            <w:noProof/>
            <w:sz w:val="22"/>
          </w:rPr>
          <w:tab/>
        </w:r>
        <w:r w:rsidR="00140FB7" w:rsidRPr="00A74387">
          <w:rPr>
            <w:rStyle w:val="Hyperlink"/>
            <w:noProof/>
          </w:rPr>
          <w:t>WF-10: Cloud Ready Operations</w:t>
        </w:r>
        <w:r w:rsidR="00140FB7">
          <w:rPr>
            <w:noProof/>
            <w:webHidden/>
          </w:rPr>
          <w:tab/>
        </w:r>
        <w:r w:rsidR="00140FB7">
          <w:rPr>
            <w:noProof/>
            <w:webHidden/>
          </w:rPr>
          <w:fldChar w:fldCharType="begin"/>
        </w:r>
        <w:r w:rsidR="00140FB7">
          <w:rPr>
            <w:noProof/>
            <w:webHidden/>
          </w:rPr>
          <w:instrText xml:space="preserve"> PAGEREF _Toc72061229 \h </w:instrText>
        </w:r>
        <w:r w:rsidR="00140FB7">
          <w:rPr>
            <w:noProof/>
            <w:webHidden/>
          </w:rPr>
        </w:r>
        <w:r w:rsidR="00140FB7">
          <w:rPr>
            <w:noProof/>
            <w:webHidden/>
          </w:rPr>
          <w:fldChar w:fldCharType="separate"/>
        </w:r>
        <w:r w:rsidR="00140FB7">
          <w:rPr>
            <w:noProof/>
            <w:webHidden/>
          </w:rPr>
          <w:t>6</w:t>
        </w:r>
        <w:r w:rsidR="00140FB7">
          <w:rPr>
            <w:noProof/>
            <w:webHidden/>
          </w:rPr>
          <w:fldChar w:fldCharType="end"/>
        </w:r>
      </w:hyperlink>
    </w:p>
    <w:p w14:paraId="63A64F4B" w14:textId="4328B3E7" w:rsidR="00140FB7" w:rsidRDefault="0025009F" w:rsidP="00D5669C">
      <w:pPr>
        <w:pStyle w:val="TOC2"/>
        <w:rPr>
          <w:rFonts w:asciiTheme="minorHAnsi" w:eastAsiaTheme="minorEastAsia" w:hAnsiTheme="minorHAnsi" w:cstheme="minorBidi"/>
          <w:noProof/>
          <w:sz w:val="22"/>
        </w:rPr>
      </w:pPr>
      <w:hyperlink w:anchor="_Toc72061230" w:history="1">
        <w:r w:rsidR="00140FB7" w:rsidRPr="00A74387">
          <w:rPr>
            <w:rStyle w:val="Hyperlink"/>
            <w:noProof/>
          </w:rPr>
          <w:t>1.3.4</w:t>
        </w:r>
        <w:r w:rsidR="00140FB7">
          <w:rPr>
            <w:rFonts w:asciiTheme="minorHAnsi" w:eastAsiaTheme="minorEastAsia" w:hAnsiTheme="minorHAnsi" w:cstheme="minorBidi"/>
            <w:noProof/>
            <w:sz w:val="22"/>
          </w:rPr>
          <w:tab/>
        </w:r>
        <w:r w:rsidR="00140FB7" w:rsidRPr="00A74387">
          <w:rPr>
            <w:rStyle w:val="Hyperlink"/>
            <w:noProof/>
          </w:rPr>
          <w:t>EA-4 Cloud Migration Projects</w:t>
        </w:r>
        <w:r w:rsidR="00140FB7">
          <w:rPr>
            <w:noProof/>
            <w:webHidden/>
          </w:rPr>
          <w:tab/>
        </w:r>
        <w:r w:rsidR="00140FB7">
          <w:rPr>
            <w:noProof/>
            <w:webHidden/>
          </w:rPr>
          <w:fldChar w:fldCharType="begin"/>
        </w:r>
        <w:r w:rsidR="00140FB7">
          <w:rPr>
            <w:noProof/>
            <w:webHidden/>
          </w:rPr>
          <w:instrText xml:space="preserve"> PAGEREF _Toc72061230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7E3CE787" w14:textId="4159F227" w:rsidR="00140FB7" w:rsidRDefault="0025009F" w:rsidP="00D5669C">
      <w:pPr>
        <w:pStyle w:val="TOC2"/>
        <w:rPr>
          <w:rFonts w:asciiTheme="minorHAnsi" w:eastAsiaTheme="minorEastAsia" w:hAnsiTheme="minorHAnsi" w:cstheme="minorBidi"/>
          <w:noProof/>
          <w:sz w:val="22"/>
        </w:rPr>
      </w:pPr>
      <w:hyperlink w:anchor="_Toc72061231" w:history="1">
        <w:r w:rsidR="00140FB7" w:rsidRPr="00A74387">
          <w:rPr>
            <w:rStyle w:val="Hyperlink"/>
            <w:noProof/>
          </w:rPr>
          <w:t>1.3.5</w:t>
        </w:r>
        <w:r w:rsidR="00140FB7">
          <w:rPr>
            <w:rFonts w:asciiTheme="minorHAnsi" w:eastAsiaTheme="minorEastAsia" w:hAnsiTheme="minorHAnsi" w:cstheme="minorBidi"/>
            <w:noProof/>
            <w:sz w:val="22"/>
          </w:rPr>
          <w:tab/>
        </w:r>
        <w:r w:rsidR="00140FB7" w:rsidRPr="00A74387">
          <w:rPr>
            <w:rStyle w:val="Hyperlink"/>
            <w:noProof/>
          </w:rPr>
          <w:t>Migration Timing Objectives</w:t>
        </w:r>
        <w:r w:rsidR="00140FB7">
          <w:rPr>
            <w:noProof/>
            <w:webHidden/>
          </w:rPr>
          <w:tab/>
        </w:r>
        <w:r w:rsidR="00140FB7">
          <w:rPr>
            <w:noProof/>
            <w:webHidden/>
          </w:rPr>
          <w:fldChar w:fldCharType="begin"/>
        </w:r>
        <w:r w:rsidR="00140FB7">
          <w:rPr>
            <w:noProof/>
            <w:webHidden/>
          </w:rPr>
          <w:instrText xml:space="preserve"> PAGEREF _Toc72061231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018B2CD8" w14:textId="272028E6" w:rsidR="00140FB7" w:rsidRDefault="0025009F" w:rsidP="00D5669C">
      <w:pPr>
        <w:pStyle w:val="TOC2"/>
        <w:rPr>
          <w:rFonts w:asciiTheme="minorHAnsi" w:eastAsiaTheme="minorEastAsia" w:hAnsiTheme="minorHAnsi" w:cstheme="minorBidi"/>
          <w:noProof/>
          <w:sz w:val="22"/>
        </w:rPr>
      </w:pPr>
      <w:hyperlink w:anchor="_Toc72061232" w:history="1">
        <w:r w:rsidR="00140FB7" w:rsidRPr="00A74387">
          <w:rPr>
            <w:rStyle w:val="Hyperlink"/>
            <w:noProof/>
          </w:rPr>
          <w:t>1.4</w:t>
        </w:r>
        <w:r w:rsidR="00140FB7">
          <w:rPr>
            <w:rFonts w:asciiTheme="minorHAnsi" w:eastAsiaTheme="minorEastAsia" w:hAnsiTheme="minorHAnsi" w:cstheme="minorBidi"/>
            <w:noProof/>
            <w:sz w:val="22"/>
          </w:rPr>
          <w:tab/>
        </w:r>
        <w:r w:rsidR="00140FB7" w:rsidRPr="00A74387">
          <w:rPr>
            <w:rStyle w:val="Hyperlink"/>
            <w:noProof/>
          </w:rPr>
          <w:t>Scope of Services to be Provided</w:t>
        </w:r>
        <w:r w:rsidR="00140FB7">
          <w:rPr>
            <w:noProof/>
            <w:webHidden/>
          </w:rPr>
          <w:tab/>
        </w:r>
        <w:r w:rsidR="00140FB7">
          <w:rPr>
            <w:noProof/>
            <w:webHidden/>
          </w:rPr>
          <w:fldChar w:fldCharType="begin"/>
        </w:r>
        <w:r w:rsidR="00140FB7">
          <w:rPr>
            <w:noProof/>
            <w:webHidden/>
          </w:rPr>
          <w:instrText xml:space="preserve"> PAGEREF _Toc72061232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53440541" w14:textId="35273B8F" w:rsidR="00140FB7" w:rsidRDefault="0025009F" w:rsidP="00D5669C">
      <w:pPr>
        <w:pStyle w:val="TOC2"/>
        <w:rPr>
          <w:rFonts w:asciiTheme="minorHAnsi" w:eastAsiaTheme="minorEastAsia" w:hAnsiTheme="minorHAnsi" w:cstheme="minorBidi"/>
          <w:noProof/>
          <w:sz w:val="22"/>
        </w:rPr>
      </w:pPr>
      <w:hyperlink w:anchor="_Toc72061233" w:history="1">
        <w:r w:rsidR="00140FB7" w:rsidRPr="00A74387">
          <w:rPr>
            <w:rStyle w:val="Hyperlink"/>
            <w:noProof/>
          </w:rPr>
          <w:t>1.4.1</w:t>
        </w:r>
        <w:r w:rsidR="00140FB7">
          <w:rPr>
            <w:rFonts w:asciiTheme="minorHAnsi" w:eastAsiaTheme="minorEastAsia" w:hAnsiTheme="minorHAnsi" w:cstheme="minorBidi"/>
            <w:noProof/>
            <w:sz w:val="22"/>
          </w:rPr>
          <w:tab/>
        </w:r>
        <w:r w:rsidR="00140FB7" w:rsidRPr="00A74387">
          <w:rPr>
            <w:rStyle w:val="Hyperlink"/>
            <w:noProof/>
          </w:rPr>
          <w:t>Deliverables</w:t>
        </w:r>
        <w:r w:rsidR="00140FB7">
          <w:rPr>
            <w:noProof/>
            <w:webHidden/>
          </w:rPr>
          <w:tab/>
        </w:r>
        <w:r w:rsidR="00140FB7">
          <w:rPr>
            <w:noProof/>
            <w:webHidden/>
          </w:rPr>
          <w:fldChar w:fldCharType="begin"/>
        </w:r>
        <w:r w:rsidR="00140FB7">
          <w:rPr>
            <w:noProof/>
            <w:webHidden/>
          </w:rPr>
          <w:instrText xml:space="preserve"> PAGEREF _Toc72061233 \h </w:instrText>
        </w:r>
        <w:r w:rsidR="00140FB7">
          <w:rPr>
            <w:noProof/>
            <w:webHidden/>
          </w:rPr>
        </w:r>
        <w:r w:rsidR="00140FB7">
          <w:rPr>
            <w:noProof/>
            <w:webHidden/>
          </w:rPr>
          <w:fldChar w:fldCharType="separate"/>
        </w:r>
        <w:r w:rsidR="00140FB7">
          <w:rPr>
            <w:noProof/>
            <w:webHidden/>
          </w:rPr>
          <w:t>7</w:t>
        </w:r>
        <w:r w:rsidR="00140FB7">
          <w:rPr>
            <w:noProof/>
            <w:webHidden/>
          </w:rPr>
          <w:fldChar w:fldCharType="end"/>
        </w:r>
      </w:hyperlink>
    </w:p>
    <w:p w14:paraId="738A5D96" w14:textId="10EB51BC" w:rsidR="00140FB7" w:rsidRDefault="0025009F" w:rsidP="00D5669C">
      <w:pPr>
        <w:pStyle w:val="TOC2"/>
        <w:rPr>
          <w:rFonts w:asciiTheme="minorHAnsi" w:eastAsiaTheme="minorEastAsia" w:hAnsiTheme="minorHAnsi" w:cstheme="minorBidi"/>
          <w:noProof/>
          <w:sz w:val="22"/>
        </w:rPr>
      </w:pPr>
      <w:hyperlink w:anchor="_Toc72061234" w:history="1">
        <w:r w:rsidR="00140FB7" w:rsidRPr="00A74387">
          <w:rPr>
            <w:rStyle w:val="Hyperlink"/>
            <w:noProof/>
          </w:rPr>
          <w:t>1.4.2</w:t>
        </w:r>
        <w:r w:rsidR="00140FB7">
          <w:rPr>
            <w:rFonts w:asciiTheme="minorHAnsi" w:eastAsiaTheme="minorEastAsia" w:hAnsiTheme="minorHAnsi" w:cstheme="minorBidi"/>
            <w:noProof/>
            <w:sz w:val="22"/>
          </w:rPr>
          <w:tab/>
        </w:r>
        <w:r w:rsidR="00140FB7" w:rsidRPr="00A74387">
          <w:rPr>
            <w:rStyle w:val="Hyperlink"/>
            <w:noProof/>
          </w:rPr>
          <w:t>Skills/Responsibilities</w:t>
        </w:r>
        <w:r w:rsidR="00140FB7">
          <w:rPr>
            <w:noProof/>
            <w:webHidden/>
          </w:rPr>
          <w:tab/>
        </w:r>
        <w:r w:rsidR="00140FB7">
          <w:rPr>
            <w:noProof/>
            <w:webHidden/>
          </w:rPr>
          <w:fldChar w:fldCharType="begin"/>
        </w:r>
        <w:r w:rsidR="00140FB7">
          <w:rPr>
            <w:noProof/>
            <w:webHidden/>
          </w:rPr>
          <w:instrText xml:space="preserve"> PAGEREF _Toc72061234 \h </w:instrText>
        </w:r>
        <w:r w:rsidR="00140FB7">
          <w:rPr>
            <w:noProof/>
            <w:webHidden/>
          </w:rPr>
        </w:r>
        <w:r w:rsidR="00140FB7">
          <w:rPr>
            <w:noProof/>
            <w:webHidden/>
          </w:rPr>
          <w:fldChar w:fldCharType="separate"/>
        </w:r>
        <w:r w:rsidR="00140FB7">
          <w:rPr>
            <w:noProof/>
            <w:webHidden/>
          </w:rPr>
          <w:t>10</w:t>
        </w:r>
        <w:r w:rsidR="00140FB7">
          <w:rPr>
            <w:noProof/>
            <w:webHidden/>
          </w:rPr>
          <w:fldChar w:fldCharType="end"/>
        </w:r>
      </w:hyperlink>
    </w:p>
    <w:p w14:paraId="1E353A08" w14:textId="56AAD782" w:rsidR="00140FB7" w:rsidRDefault="0025009F" w:rsidP="00D5669C">
      <w:pPr>
        <w:pStyle w:val="TOC2"/>
        <w:rPr>
          <w:rFonts w:asciiTheme="minorHAnsi" w:eastAsiaTheme="minorEastAsia" w:hAnsiTheme="minorHAnsi" w:cstheme="minorBidi"/>
          <w:noProof/>
          <w:sz w:val="22"/>
        </w:rPr>
      </w:pPr>
      <w:hyperlink w:anchor="_Toc72061235" w:history="1">
        <w:r w:rsidR="00140FB7" w:rsidRPr="00A74387">
          <w:rPr>
            <w:rStyle w:val="Hyperlink"/>
            <w:noProof/>
          </w:rPr>
          <w:t>1.4.3</w:t>
        </w:r>
        <w:r w:rsidR="00140FB7">
          <w:rPr>
            <w:rFonts w:asciiTheme="minorHAnsi" w:eastAsiaTheme="minorEastAsia" w:hAnsiTheme="minorHAnsi" w:cstheme="minorBidi"/>
            <w:noProof/>
            <w:sz w:val="22"/>
          </w:rPr>
          <w:tab/>
        </w:r>
        <w:r w:rsidR="00140FB7" w:rsidRPr="00A74387">
          <w:rPr>
            <w:rStyle w:val="Hyperlink"/>
            <w:noProof/>
          </w:rPr>
          <w:t>Anticipated schedule and timing</w:t>
        </w:r>
        <w:r w:rsidR="00140FB7">
          <w:rPr>
            <w:noProof/>
            <w:webHidden/>
          </w:rPr>
          <w:tab/>
        </w:r>
        <w:r w:rsidR="00140FB7">
          <w:rPr>
            <w:noProof/>
            <w:webHidden/>
          </w:rPr>
          <w:fldChar w:fldCharType="begin"/>
        </w:r>
        <w:r w:rsidR="00140FB7">
          <w:rPr>
            <w:noProof/>
            <w:webHidden/>
          </w:rPr>
          <w:instrText xml:space="preserve"> PAGEREF _Toc72061235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7B00062A" w14:textId="4530B4EC" w:rsidR="00140FB7" w:rsidRDefault="0025009F" w:rsidP="00D5669C">
      <w:pPr>
        <w:pStyle w:val="TOC2"/>
        <w:rPr>
          <w:rFonts w:asciiTheme="minorHAnsi" w:eastAsiaTheme="minorEastAsia" w:hAnsiTheme="minorHAnsi" w:cstheme="minorBidi"/>
          <w:noProof/>
          <w:sz w:val="22"/>
        </w:rPr>
      </w:pPr>
      <w:hyperlink w:anchor="_Toc72061236" w:history="1">
        <w:r w:rsidR="00140FB7" w:rsidRPr="00A74387">
          <w:rPr>
            <w:rStyle w:val="Hyperlink"/>
            <w:noProof/>
          </w:rPr>
          <w:t>1.5</w:t>
        </w:r>
        <w:r w:rsidR="00140FB7">
          <w:rPr>
            <w:rFonts w:asciiTheme="minorHAnsi" w:eastAsiaTheme="minorEastAsia" w:hAnsiTheme="minorHAnsi" w:cstheme="minorBidi"/>
            <w:noProof/>
            <w:sz w:val="22"/>
          </w:rPr>
          <w:tab/>
        </w:r>
        <w:r w:rsidR="00140FB7" w:rsidRPr="00A74387">
          <w:rPr>
            <w:rStyle w:val="Hyperlink"/>
            <w:noProof/>
          </w:rPr>
          <w:t>Contract Usage</w:t>
        </w:r>
        <w:r w:rsidR="00140FB7">
          <w:rPr>
            <w:noProof/>
            <w:webHidden/>
          </w:rPr>
          <w:tab/>
        </w:r>
        <w:r w:rsidR="00140FB7">
          <w:rPr>
            <w:noProof/>
            <w:webHidden/>
          </w:rPr>
          <w:fldChar w:fldCharType="begin"/>
        </w:r>
        <w:r w:rsidR="00140FB7">
          <w:rPr>
            <w:noProof/>
            <w:webHidden/>
          </w:rPr>
          <w:instrText xml:space="preserve"> PAGEREF _Toc72061236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4AF9817A" w14:textId="196282E1" w:rsidR="00140FB7" w:rsidRDefault="0025009F" w:rsidP="00D5669C">
      <w:pPr>
        <w:pStyle w:val="TOC2"/>
        <w:rPr>
          <w:rFonts w:asciiTheme="minorHAnsi" w:eastAsiaTheme="minorEastAsia" w:hAnsiTheme="minorHAnsi" w:cstheme="minorBidi"/>
          <w:noProof/>
          <w:sz w:val="22"/>
        </w:rPr>
      </w:pPr>
      <w:hyperlink w:anchor="_Toc72061237" w:history="1">
        <w:r w:rsidR="00140FB7" w:rsidRPr="00A74387">
          <w:rPr>
            <w:rStyle w:val="Hyperlink"/>
            <w:noProof/>
          </w:rPr>
          <w:t>1.6</w:t>
        </w:r>
        <w:r w:rsidR="00140FB7">
          <w:rPr>
            <w:rFonts w:asciiTheme="minorHAnsi" w:eastAsiaTheme="minorEastAsia" w:hAnsiTheme="minorHAnsi" w:cstheme="minorBidi"/>
            <w:noProof/>
            <w:sz w:val="22"/>
          </w:rPr>
          <w:tab/>
        </w:r>
        <w:r w:rsidR="00140FB7" w:rsidRPr="00A74387">
          <w:rPr>
            <w:rStyle w:val="Hyperlink"/>
            <w:noProof/>
          </w:rPr>
          <w:t>Definitions</w:t>
        </w:r>
        <w:r w:rsidR="00140FB7">
          <w:rPr>
            <w:noProof/>
            <w:webHidden/>
          </w:rPr>
          <w:tab/>
        </w:r>
        <w:r w:rsidR="00140FB7">
          <w:rPr>
            <w:noProof/>
            <w:webHidden/>
          </w:rPr>
          <w:fldChar w:fldCharType="begin"/>
        </w:r>
        <w:r w:rsidR="00140FB7">
          <w:rPr>
            <w:noProof/>
            <w:webHidden/>
          </w:rPr>
          <w:instrText xml:space="preserve"> PAGEREF _Toc72061237 \h </w:instrText>
        </w:r>
        <w:r w:rsidR="00140FB7">
          <w:rPr>
            <w:noProof/>
            <w:webHidden/>
          </w:rPr>
        </w:r>
        <w:r w:rsidR="00140FB7">
          <w:rPr>
            <w:noProof/>
            <w:webHidden/>
          </w:rPr>
          <w:fldChar w:fldCharType="separate"/>
        </w:r>
        <w:r w:rsidR="00140FB7">
          <w:rPr>
            <w:noProof/>
            <w:webHidden/>
          </w:rPr>
          <w:t>11</w:t>
        </w:r>
        <w:r w:rsidR="00140FB7">
          <w:rPr>
            <w:noProof/>
            <w:webHidden/>
          </w:rPr>
          <w:fldChar w:fldCharType="end"/>
        </w:r>
      </w:hyperlink>
    </w:p>
    <w:p w14:paraId="60E907D9" w14:textId="4D3993E4" w:rsidR="00140FB7" w:rsidRDefault="0025009F" w:rsidP="00D5669C">
      <w:pPr>
        <w:pStyle w:val="TOC2"/>
        <w:rPr>
          <w:rFonts w:asciiTheme="minorHAnsi" w:eastAsiaTheme="minorEastAsia" w:hAnsiTheme="minorHAnsi" w:cstheme="minorBidi"/>
          <w:noProof/>
          <w:sz w:val="22"/>
        </w:rPr>
      </w:pPr>
      <w:hyperlink w:anchor="_Toc72061238" w:history="1">
        <w:r w:rsidR="00140FB7" w:rsidRPr="00A74387">
          <w:rPr>
            <w:rStyle w:val="Hyperlink"/>
            <w:noProof/>
          </w:rPr>
          <w:t>1.7</w:t>
        </w:r>
        <w:r w:rsidR="00140FB7">
          <w:rPr>
            <w:rFonts w:asciiTheme="minorHAnsi" w:eastAsiaTheme="minorEastAsia" w:hAnsiTheme="minorHAnsi" w:cstheme="minorBidi"/>
            <w:noProof/>
            <w:sz w:val="22"/>
          </w:rPr>
          <w:tab/>
        </w:r>
        <w:r w:rsidR="00140FB7" w:rsidRPr="00A74387">
          <w:rPr>
            <w:rStyle w:val="Hyperlink"/>
            <w:noProof/>
          </w:rPr>
          <w:t xml:space="preserve">Overview of Solicitation Process </w:t>
        </w:r>
        <w:r w:rsidR="00140FB7">
          <w:rPr>
            <w:noProof/>
            <w:webHidden/>
          </w:rPr>
          <w:tab/>
        </w:r>
        <w:r w:rsidR="00140FB7">
          <w:rPr>
            <w:noProof/>
            <w:webHidden/>
          </w:rPr>
          <w:fldChar w:fldCharType="begin"/>
        </w:r>
        <w:r w:rsidR="00140FB7">
          <w:rPr>
            <w:noProof/>
            <w:webHidden/>
          </w:rPr>
          <w:instrText xml:space="preserve"> PAGEREF _Toc72061238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66DF0A90" w14:textId="0BC20B85" w:rsidR="00140FB7" w:rsidRDefault="0025009F" w:rsidP="00D5669C">
      <w:pPr>
        <w:pStyle w:val="TOC2"/>
        <w:rPr>
          <w:rFonts w:asciiTheme="minorHAnsi" w:eastAsiaTheme="minorEastAsia" w:hAnsiTheme="minorHAnsi" w:cstheme="minorBidi"/>
          <w:noProof/>
          <w:sz w:val="22"/>
        </w:rPr>
      </w:pPr>
      <w:hyperlink w:anchor="_Toc72061239" w:history="1">
        <w:r w:rsidR="00140FB7" w:rsidRPr="00A74387">
          <w:rPr>
            <w:rStyle w:val="Hyperlink"/>
            <w:noProof/>
          </w:rPr>
          <w:t>1.8</w:t>
        </w:r>
        <w:r w:rsidR="00140FB7">
          <w:rPr>
            <w:rFonts w:asciiTheme="minorHAnsi" w:eastAsiaTheme="minorEastAsia" w:hAnsiTheme="minorHAnsi" w:cstheme="minorBidi"/>
            <w:noProof/>
            <w:sz w:val="22"/>
          </w:rPr>
          <w:tab/>
        </w:r>
        <w:r w:rsidR="00140FB7" w:rsidRPr="00A74387">
          <w:rPr>
            <w:rStyle w:val="Hyperlink"/>
            <w:noProof/>
          </w:rPr>
          <w:t>Funding</w:t>
        </w:r>
        <w:r w:rsidR="00140FB7">
          <w:rPr>
            <w:noProof/>
            <w:webHidden/>
          </w:rPr>
          <w:tab/>
        </w:r>
        <w:r w:rsidR="00140FB7">
          <w:rPr>
            <w:noProof/>
            <w:webHidden/>
          </w:rPr>
          <w:fldChar w:fldCharType="begin"/>
        </w:r>
        <w:r w:rsidR="00140FB7">
          <w:rPr>
            <w:noProof/>
            <w:webHidden/>
          </w:rPr>
          <w:instrText xml:space="preserve"> PAGEREF _Toc72061239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15A52463" w14:textId="0D6F8EBC" w:rsidR="00140FB7" w:rsidRDefault="0025009F" w:rsidP="00D5669C">
      <w:pPr>
        <w:pStyle w:val="TOC2"/>
        <w:rPr>
          <w:rFonts w:asciiTheme="minorHAnsi" w:eastAsiaTheme="minorEastAsia" w:hAnsiTheme="minorHAnsi" w:cstheme="minorBidi"/>
          <w:noProof/>
          <w:sz w:val="22"/>
        </w:rPr>
      </w:pPr>
      <w:hyperlink w:anchor="_Toc72061240" w:history="1">
        <w:r w:rsidR="00140FB7" w:rsidRPr="00A74387">
          <w:rPr>
            <w:rStyle w:val="Hyperlink"/>
            <w:noProof/>
          </w:rPr>
          <w:t>1.9</w:t>
        </w:r>
        <w:r w:rsidR="00140FB7">
          <w:rPr>
            <w:rFonts w:asciiTheme="minorHAnsi" w:eastAsiaTheme="minorEastAsia" w:hAnsiTheme="minorHAnsi" w:cstheme="minorBidi"/>
            <w:noProof/>
            <w:sz w:val="22"/>
          </w:rPr>
          <w:tab/>
        </w:r>
        <w:r w:rsidR="00140FB7" w:rsidRPr="00A74387">
          <w:rPr>
            <w:rStyle w:val="Hyperlink"/>
            <w:noProof/>
          </w:rPr>
          <w:t>Statements of Work (SOW)</w:t>
        </w:r>
        <w:r w:rsidR="00140FB7">
          <w:rPr>
            <w:noProof/>
            <w:webHidden/>
          </w:rPr>
          <w:tab/>
        </w:r>
        <w:r w:rsidR="00140FB7">
          <w:rPr>
            <w:noProof/>
            <w:webHidden/>
          </w:rPr>
          <w:fldChar w:fldCharType="begin"/>
        </w:r>
        <w:r w:rsidR="00140FB7">
          <w:rPr>
            <w:noProof/>
            <w:webHidden/>
          </w:rPr>
          <w:instrText xml:space="preserve"> PAGEREF _Toc72061240 \h </w:instrText>
        </w:r>
        <w:r w:rsidR="00140FB7">
          <w:rPr>
            <w:noProof/>
            <w:webHidden/>
          </w:rPr>
        </w:r>
        <w:r w:rsidR="00140FB7">
          <w:rPr>
            <w:noProof/>
            <w:webHidden/>
          </w:rPr>
          <w:fldChar w:fldCharType="separate"/>
        </w:r>
        <w:r w:rsidR="00140FB7">
          <w:rPr>
            <w:noProof/>
            <w:webHidden/>
          </w:rPr>
          <w:t>13</w:t>
        </w:r>
        <w:r w:rsidR="00140FB7">
          <w:rPr>
            <w:noProof/>
            <w:webHidden/>
          </w:rPr>
          <w:fldChar w:fldCharType="end"/>
        </w:r>
      </w:hyperlink>
    </w:p>
    <w:p w14:paraId="7B7196EB" w14:textId="3C619DB9"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241" w:history="1">
        <w:r w:rsidR="00140FB7" w:rsidRPr="00A74387">
          <w:rPr>
            <w:rStyle w:val="Hyperlink"/>
            <w:noProof/>
          </w:rPr>
          <w:t>2.0</w:t>
        </w:r>
        <w:r w:rsidR="00140FB7">
          <w:rPr>
            <w:rFonts w:asciiTheme="minorHAnsi" w:eastAsiaTheme="minorEastAsia" w:hAnsiTheme="minorHAnsi" w:cstheme="minorBidi"/>
            <w:bCs w:val="0"/>
            <w:iCs w:val="0"/>
            <w:noProof/>
            <w:szCs w:val="22"/>
          </w:rPr>
          <w:tab/>
        </w:r>
        <w:r w:rsidR="00140FB7" w:rsidRPr="00A74387">
          <w:rPr>
            <w:rStyle w:val="Hyperlink"/>
            <w:noProof/>
          </w:rPr>
          <w:t>SCHEDULE</w:t>
        </w:r>
        <w:r w:rsidR="00140FB7">
          <w:rPr>
            <w:noProof/>
            <w:webHidden/>
          </w:rPr>
          <w:tab/>
        </w:r>
        <w:r w:rsidR="00140FB7">
          <w:rPr>
            <w:noProof/>
            <w:webHidden/>
          </w:rPr>
          <w:fldChar w:fldCharType="begin"/>
        </w:r>
        <w:r w:rsidR="00140FB7">
          <w:rPr>
            <w:noProof/>
            <w:webHidden/>
          </w:rPr>
          <w:instrText xml:space="preserve"> PAGEREF _Toc72061241 \h </w:instrText>
        </w:r>
        <w:r w:rsidR="00140FB7">
          <w:rPr>
            <w:noProof/>
            <w:webHidden/>
          </w:rPr>
        </w:r>
        <w:r w:rsidR="00140FB7">
          <w:rPr>
            <w:noProof/>
            <w:webHidden/>
          </w:rPr>
          <w:fldChar w:fldCharType="separate"/>
        </w:r>
        <w:r w:rsidR="00140FB7">
          <w:rPr>
            <w:noProof/>
            <w:webHidden/>
          </w:rPr>
          <w:t>14</w:t>
        </w:r>
        <w:r w:rsidR="00140FB7">
          <w:rPr>
            <w:noProof/>
            <w:webHidden/>
          </w:rPr>
          <w:fldChar w:fldCharType="end"/>
        </w:r>
      </w:hyperlink>
    </w:p>
    <w:p w14:paraId="4FB7B4F9" w14:textId="0C6A4F2C"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242" w:history="1">
        <w:r w:rsidR="00140FB7" w:rsidRPr="00A74387">
          <w:rPr>
            <w:rStyle w:val="Hyperlink"/>
            <w:noProof/>
          </w:rPr>
          <w:t>3.0</w:t>
        </w:r>
        <w:r w:rsidR="00140FB7">
          <w:rPr>
            <w:rFonts w:asciiTheme="minorHAnsi" w:eastAsiaTheme="minorEastAsia" w:hAnsiTheme="minorHAnsi" w:cstheme="minorBidi"/>
            <w:bCs w:val="0"/>
            <w:iCs w:val="0"/>
            <w:noProof/>
            <w:szCs w:val="22"/>
          </w:rPr>
          <w:tab/>
        </w:r>
        <w:r w:rsidR="00140FB7" w:rsidRPr="00A74387">
          <w:rPr>
            <w:rStyle w:val="Hyperlink"/>
            <w:noProof/>
          </w:rPr>
          <w:t>INSTRUCTIONS TO RESPONDING VENDORS</w:t>
        </w:r>
        <w:r w:rsidR="00140FB7">
          <w:rPr>
            <w:noProof/>
            <w:webHidden/>
          </w:rPr>
          <w:tab/>
        </w:r>
        <w:r w:rsidR="00140FB7">
          <w:rPr>
            <w:noProof/>
            <w:webHidden/>
          </w:rPr>
          <w:fldChar w:fldCharType="begin"/>
        </w:r>
        <w:r w:rsidR="00140FB7">
          <w:rPr>
            <w:noProof/>
            <w:webHidden/>
          </w:rPr>
          <w:instrText xml:space="preserve"> PAGEREF _Toc72061242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55A69B2F" w14:textId="42A8314A" w:rsidR="00140FB7" w:rsidRDefault="0025009F" w:rsidP="00D5669C">
      <w:pPr>
        <w:pStyle w:val="TOC2"/>
        <w:rPr>
          <w:rFonts w:asciiTheme="minorHAnsi" w:eastAsiaTheme="minorEastAsia" w:hAnsiTheme="minorHAnsi" w:cstheme="minorBidi"/>
          <w:noProof/>
          <w:sz w:val="22"/>
        </w:rPr>
      </w:pPr>
      <w:hyperlink w:anchor="_Toc72061243" w:history="1">
        <w:r w:rsidR="00140FB7" w:rsidRPr="00A74387">
          <w:rPr>
            <w:rStyle w:val="Hyperlink"/>
            <w:noProof/>
          </w:rPr>
          <w:t>3.1</w:t>
        </w:r>
        <w:r w:rsidR="00140FB7">
          <w:rPr>
            <w:rFonts w:asciiTheme="minorHAnsi" w:eastAsiaTheme="minorEastAsia" w:hAnsiTheme="minorHAnsi" w:cstheme="minorBidi"/>
            <w:noProof/>
            <w:sz w:val="22"/>
          </w:rPr>
          <w:tab/>
        </w:r>
        <w:r w:rsidR="00140FB7" w:rsidRPr="00A74387">
          <w:rPr>
            <w:rStyle w:val="Hyperlink"/>
            <w:noProof/>
          </w:rPr>
          <w:t>RFP Coordinator (Proper Communication)</w:t>
        </w:r>
        <w:r w:rsidR="00140FB7">
          <w:rPr>
            <w:noProof/>
            <w:webHidden/>
          </w:rPr>
          <w:tab/>
        </w:r>
        <w:r w:rsidR="00140FB7">
          <w:rPr>
            <w:noProof/>
            <w:webHidden/>
          </w:rPr>
          <w:fldChar w:fldCharType="begin"/>
        </w:r>
        <w:r w:rsidR="00140FB7">
          <w:rPr>
            <w:noProof/>
            <w:webHidden/>
          </w:rPr>
          <w:instrText xml:space="preserve"> PAGEREF _Toc72061243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739C3509" w14:textId="2B5AC660" w:rsidR="00140FB7" w:rsidRDefault="0025009F" w:rsidP="00D5669C">
      <w:pPr>
        <w:pStyle w:val="TOC2"/>
        <w:rPr>
          <w:rFonts w:asciiTheme="minorHAnsi" w:eastAsiaTheme="minorEastAsia" w:hAnsiTheme="minorHAnsi" w:cstheme="minorBidi"/>
          <w:noProof/>
          <w:sz w:val="22"/>
        </w:rPr>
      </w:pPr>
      <w:hyperlink w:anchor="_Toc72061244" w:history="1">
        <w:r w:rsidR="00140FB7" w:rsidRPr="00A74387">
          <w:rPr>
            <w:rStyle w:val="Hyperlink"/>
            <w:noProof/>
          </w:rPr>
          <w:t>3.2</w:t>
        </w:r>
        <w:r w:rsidR="00140FB7">
          <w:rPr>
            <w:rFonts w:asciiTheme="minorHAnsi" w:eastAsiaTheme="minorEastAsia" w:hAnsiTheme="minorHAnsi" w:cstheme="minorBidi"/>
            <w:noProof/>
            <w:sz w:val="22"/>
          </w:rPr>
          <w:tab/>
        </w:r>
        <w:r w:rsidR="00140FB7" w:rsidRPr="00A74387">
          <w:rPr>
            <w:rStyle w:val="Hyperlink"/>
            <w:noProof/>
          </w:rPr>
          <w:t>Vendor Questions and Pre-Response Conference</w:t>
        </w:r>
        <w:r w:rsidR="00140FB7">
          <w:rPr>
            <w:noProof/>
            <w:webHidden/>
          </w:rPr>
          <w:tab/>
        </w:r>
        <w:r w:rsidR="00140FB7">
          <w:rPr>
            <w:noProof/>
            <w:webHidden/>
          </w:rPr>
          <w:fldChar w:fldCharType="begin"/>
        </w:r>
        <w:r w:rsidR="00140FB7">
          <w:rPr>
            <w:noProof/>
            <w:webHidden/>
          </w:rPr>
          <w:instrText xml:space="preserve"> PAGEREF _Toc72061244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4AAB87BD" w14:textId="4E633091" w:rsidR="00140FB7" w:rsidRDefault="0025009F" w:rsidP="00D5669C">
      <w:pPr>
        <w:pStyle w:val="TOC2"/>
        <w:rPr>
          <w:rFonts w:asciiTheme="minorHAnsi" w:eastAsiaTheme="minorEastAsia" w:hAnsiTheme="minorHAnsi" w:cstheme="minorBidi"/>
          <w:noProof/>
          <w:sz w:val="22"/>
        </w:rPr>
      </w:pPr>
      <w:hyperlink w:anchor="_Toc72061245" w:history="1">
        <w:r w:rsidR="00140FB7" w:rsidRPr="00A74387">
          <w:rPr>
            <w:rStyle w:val="Hyperlink"/>
            <w:noProof/>
          </w:rPr>
          <w:t>3.3</w:t>
        </w:r>
        <w:r w:rsidR="00140FB7">
          <w:rPr>
            <w:rFonts w:asciiTheme="minorHAnsi" w:eastAsiaTheme="minorEastAsia" w:hAnsiTheme="minorHAnsi" w:cstheme="minorBidi"/>
            <w:noProof/>
            <w:sz w:val="22"/>
          </w:rPr>
          <w:tab/>
        </w:r>
        <w:r w:rsidR="00140FB7" w:rsidRPr="00A74387">
          <w:rPr>
            <w:rStyle w:val="Hyperlink"/>
            <w:noProof/>
          </w:rPr>
          <w:t>Vendor Complaints Regarding Requirements and Specifications</w:t>
        </w:r>
        <w:r w:rsidR="00140FB7">
          <w:rPr>
            <w:noProof/>
            <w:webHidden/>
          </w:rPr>
          <w:tab/>
        </w:r>
        <w:r w:rsidR="00140FB7">
          <w:rPr>
            <w:noProof/>
            <w:webHidden/>
          </w:rPr>
          <w:fldChar w:fldCharType="begin"/>
        </w:r>
        <w:r w:rsidR="00140FB7">
          <w:rPr>
            <w:noProof/>
            <w:webHidden/>
          </w:rPr>
          <w:instrText xml:space="preserve"> PAGEREF _Toc72061245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31834609" w14:textId="62E0DCE6" w:rsidR="00140FB7" w:rsidRDefault="0025009F" w:rsidP="00D5669C">
      <w:pPr>
        <w:pStyle w:val="TOC2"/>
        <w:rPr>
          <w:rFonts w:asciiTheme="minorHAnsi" w:eastAsiaTheme="minorEastAsia" w:hAnsiTheme="minorHAnsi" w:cstheme="minorBidi"/>
          <w:noProof/>
          <w:sz w:val="22"/>
        </w:rPr>
      </w:pPr>
      <w:hyperlink w:anchor="_Toc72061246" w:history="1">
        <w:r w:rsidR="00140FB7" w:rsidRPr="00A74387">
          <w:rPr>
            <w:rStyle w:val="Hyperlink"/>
            <w:noProof/>
          </w:rPr>
          <w:t>3.4</w:t>
        </w:r>
        <w:r w:rsidR="00140FB7">
          <w:rPr>
            <w:rFonts w:asciiTheme="minorHAnsi" w:eastAsiaTheme="minorEastAsia" w:hAnsiTheme="minorHAnsi" w:cstheme="minorBidi"/>
            <w:noProof/>
            <w:sz w:val="22"/>
          </w:rPr>
          <w:tab/>
        </w:r>
        <w:r w:rsidR="00140FB7" w:rsidRPr="00A74387">
          <w:rPr>
            <w:rStyle w:val="Hyperlink"/>
            <w:noProof/>
          </w:rPr>
          <w:t>Response Contents</w:t>
        </w:r>
        <w:r w:rsidR="00140FB7">
          <w:rPr>
            <w:noProof/>
            <w:webHidden/>
          </w:rPr>
          <w:tab/>
        </w:r>
        <w:r w:rsidR="00140FB7">
          <w:rPr>
            <w:noProof/>
            <w:webHidden/>
          </w:rPr>
          <w:fldChar w:fldCharType="begin"/>
        </w:r>
        <w:r w:rsidR="00140FB7">
          <w:rPr>
            <w:noProof/>
            <w:webHidden/>
          </w:rPr>
          <w:instrText xml:space="preserve"> PAGEREF _Toc72061246 \h </w:instrText>
        </w:r>
        <w:r w:rsidR="00140FB7">
          <w:rPr>
            <w:noProof/>
            <w:webHidden/>
          </w:rPr>
        </w:r>
        <w:r w:rsidR="00140FB7">
          <w:rPr>
            <w:noProof/>
            <w:webHidden/>
          </w:rPr>
          <w:fldChar w:fldCharType="separate"/>
        </w:r>
        <w:r w:rsidR="00140FB7">
          <w:rPr>
            <w:noProof/>
            <w:webHidden/>
          </w:rPr>
          <w:t>15</w:t>
        </w:r>
        <w:r w:rsidR="00140FB7">
          <w:rPr>
            <w:noProof/>
            <w:webHidden/>
          </w:rPr>
          <w:fldChar w:fldCharType="end"/>
        </w:r>
      </w:hyperlink>
    </w:p>
    <w:p w14:paraId="1422A216" w14:textId="12294EF8" w:rsidR="00140FB7" w:rsidRDefault="0025009F" w:rsidP="00D5669C">
      <w:pPr>
        <w:pStyle w:val="TOC2"/>
        <w:rPr>
          <w:rFonts w:asciiTheme="minorHAnsi" w:eastAsiaTheme="minorEastAsia" w:hAnsiTheme="minorHAnsi" w:cstheme="minorBidi"/>
          <w:noProof/>
          <w:sz w:val="22"/>
        </w:rPr>
      </w:pPr>
      <w:hyperlink w:anchor="_Toc72061247" w:history="1">
        <w:r w:rsidR="00140FB7" w:rsidRPr="00A74387">
          <w:rPr>
            <w:rStyle w:val="Hyperlink"/>
            <w:noProof/>
          </w:rPr>
          <w:t>3.5</w:t>
        </w:r>
        <w:r w:rsidR="00140FB7">
          <w:rPr>
            <w:rFonts w:asciiTheme="minorHAnsi" w:eastAsiaTheme="minorEastAsia" w:hAnsiTheme="minorHAnsi" w:cstheme="minorBidi"/>
            <w:noProof/>
            <w:sz w:val="22"/>
          </w:rPr>
          <w:tab/>
        </w:r>
        <w:r w:rsidR="00140FB7" w:rsidRPr="00A74387">
          <w:rPr>
            <w:rStyle w:val="Hyperlink"/>
            <w:noProof/>
          </w:rPr>
          <w:t>Response Requirements</w:t>
        </w:r>
        <w:r w:rsidR="00140FB7">
          <w:rPr>
            <w:noProof/>
            <w:webHidden/>
          </w:rPr>
          <w:tab/>
        </w:r>
        <w:r w:rsidR="00140FB7">
          <w:rPr>
            <w:noProof/>
            <w:webHidden/>
          </w:rPr>
          <w:fldChar w:fldCharType="begin"/>
        </w:r>
        <w:r w:rsidR="00140FB7">
          <w:rPr>
            <w:noProof/>
            <w:webHidden/>
          </w:rPr>
          <w:instrText xml:space="preserve"> PAGEREF _Toc72061247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FB0DF2A" w14:textId="60BA331B" w:rsidR="00140FB7" w:rsidRDefault="0025009F" w:rsidP="00D5669C">
      <w:pPr>
        <w:pStyle w:val="TOC2"/>
        <w:rPr>
          <w:rFonts w:asciiTheme="minorHAnsi" w:eastAsiaTheme="minorEastAsia" w:hAnsiTheme="minorHAnsi" w:cstheme="minorBidi"/>
          <w:noProof/>
          <w:sz w:val="22"/>
        </w:rPr>
      </w:pPr>
      <w:hyperlink w:anchor="_Toc72061248" w:history="1">
        <w:r w:rsidR="00140FB7" w:rsidRPr="00A74387">
          <w:rPr>
            <w:rStyle w:val="Hyperlink"/>
            <w:noProof/>
          </w:rPr>
          <w:t>3.6</w:t>
        </w:r>
        <w:r w:rsidR="00140FB7">
          <w:rPr>
            <w:rFonts w:asciiTheme="minorHAnsi" w:eastAsiaTheme="minorEastAsia" w:hAnsiTheme="minorHAnsi" w:cstheme="minorBidi"/>
            <w:noProof/>
            <w:sz w:val="22"/>
          </w:rPr>
          <w:tab/>
        </w:r>
        <w:r w:rsidR="00140FB7" w:rsidRPr="00A74387">
          <w:rPr>
            <w:rStyle w:val="Hyperlink"/>
            <w:noProof/>
          </w:rPr>
          <w:t>Delivery of Responses</w:t>
        </w:r>
        <w:r w:rsidR="00140FB7">
          <w:rPr>
            <w:noProof/>
            <w:webHidden/>
          </w:rPr>
          <w:tab/>
        </w:r>
        <w:r w:rsidR="00140FB7">
          <w:rPr>
            <w:noProof/>
            <w:webHidden/>
          </w:rPr>
          <w:fldChar w:fldCharType="begin"/>
        </w:r>
        <w:r w:rsidR="00140FB7">
          <w:rPr>
            <w:noProof/>
            <w:webHidden/>
          </w:rPr>
          <w:instrText xml:space="preserve"> PAGEREF _Toc72061248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F6E1871" w14:textId="14F3BD90" w:rsidR="00140FB7" w:rsidRDefault="0025009F" w:rsidP="00D5669C">
      <w:pPr>
        <w:pStyle w:val="TOC2"/>
        <w:rPr>
          <w:rFonts w:asciiTheme="minorHAnsi" w:eastAsiaTheme="minorEastAsia" w:hAnsiTheme="minorHAnsi" w:cstheme="minorBidi"/>
          <w:noProof/>
          <w:sz w:val="22"/>
        </w:rPr>
      </w:pPr>
      <w:hyperlink w:anchor="_Toc72061249" w:history="1">
        <w:r w:rsidR="00140FB7" w:rsidRPr="00A74387">
          <w:rPr>
            <w:rStyle w:val="Hyperlink"/>
            <w:noProof/>
          </w:rPr>
          <w:t>3.7</w:t>
        </w:r>
        <w:r w:rsidR="00140FB7">
          <w:rPr>
            <w:rFonts w:asciiTheme="minorHAnsi" w:eastAsiaTheme="minorEastAsia" w:hAnsiTheme="minorHAnsi" w:cstheme="minorBidi"/>
            <w:noProof/>
            <w:sz w:val="22"/>
          </w:rPr>
          <w:tab/>
        </w:r>
        <w:r w:rsidR="00140FB7" w:rsidRPr="00A74387">
          <w:rPr>
            <w:rStyle w:val="Hyperlink"/>
            <w:noProof/>
          </w:rPr>
          <w:t>Proprietary or Confidential Information</w:t>
        </w:r>
        <w:r w:rsidR="00140FB7">
          <w:rPr>
            <w:noProof/>
            <w:webHidden/>
          </w:rPr>
          <w:tab/>
        </w:r>
        <w:r w:rsidR="00140FB7">
          <w:rPr>
            <w:noProof/>
            <w:webHidden/>
          </w:rPr>
          <w:fldChar w:fldCharType="begin"/>
        </w:r>
        <w:r w:rsidR="00140FB7">
          <w:rPr>
            <w:noProof/>
            <w:webHidden/>
          </w:rPr>
          <w:instrText xml:space="preserve"> PAGEREF _Toc72061249 \h </w:instrText>
        </w:r>
        <w:r w:rsidR="00140FB7">
          <w:rPr>
            <w:noProof/>
            <w:webHidden/>
          </w:rPr>
        </w:r>
        <w:r w:rsidR="00140FB7">
          <w:rPr>
            <w:noProof/>
            <w:webHidden/>
          </w:rPr>
          <w:fldChar w:fldCharType="separate"/>
        </w:r>
        <w:r w:rsidR="00140FB7">
          <w:rPr>
            <w:noProof/>
            <w:webHidden/>
          </w:rPr>
          <w:t>16</w:t>
        </w:r>
        <w:r w:rsidR="00140FB7">
          <w:rPr>
            <w:noProof/>
            <w:webHidden/>
          </w:rPr>
          <w:fldChar w:fldCharType="end"/>
        </w:r>
      </w:hyperlink>
    </w:p>
    <w:p w14:paraId="0DAC53C9" w14:textId="7D30732B" w:rsidR="00140FB7" w:rsidRDefault="0025009F" w:rsidP="00D5669C">
      <w:pPr>
        <w:pStyle w:val="TOC2"/>
        <w:rPr>
          <w:rFonts w:asciiTheme="minorHAnsi" w:eastAsiaTheme="minorEastAsia" w:hAnsiTheme="minorHAnsi" w:cstheme="minorBidi"/>
          <w:noProof/>
          <w:sz w:val="22"/>
        </w:rPr>
      </w:pPr>
      <w:hyperlink w:anchor="_Toc72061250" w:history="1">
        <w:r w:rsidR="00140FB7" w:rsidRPr="00A74387">
          <w:rPr>
            <w:rStyle w:val="Hyperlink"/>
            <w:noProof/>
          </w:rPr>
          <w:t>3.8</w:t>
        </w:r>
        <w:r w:rsidR="00140FB7">
          <w:rPr>
            <w:rFonts w:asciiTheme="minorHAnsi" w:eastAsiaTheme="minorEastAsia" w:hAnsiTheme="minorHAnsi" w:cstheme="minorBidi"/>
            <w:noProof/>
            <w:sz w:val="22"/>
          </w:rPr>
          <w:tab/>
        </w:r>
        <w:r w:rsidR="00140FB7" w:rsidRPr="00A74387">
          <w:rPr>
            <w:rStyle w:val="Hyperlink"/>
            <w:noProof/>
          </w:rPr>
          <w:t>Waive Minor Administrative Irregularities</w:t>
        </w:r>
        <w:r w:rsidR="00140FB7">
          <w:rPr>
            <w:noProof/>
            <w:webHidden/>
          </w:rPr>
          <w:tab/>
        </w:r>
        <w:r w:rsidR="00140FB7">
          <w:rPr>
            <w:noProof/>
            <w:webHidden/>
          </w:rPr>
          <w:fldChar w:fldCharType="begin"/>
        </w:r>
        <w:r w:rsidR="00140FB7">
          <w:rPr>
            <w:noProof/>
            <w:webHidden/>
          </w:rPr>
          <w:instrText xml:space="preserve"> PAGEREF _Toc72061250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27170A5B" w14:textId="40FFE46C" w:rsidR="00140FB7" w:rsidRDefault="0025009F" w:rsidP="00D5669C">
      <w:pPr>
        <w:pStyle w:val="TOC2"/>
        <w:rPr>
          <w:rFonts w:asciiTheme="minorHAnsi" w:eastAsiaTheme="minorEastAsia" w:hAnsiTheme="minorHAnsi" w:cstheme="minorBidi"/>
          <w:noProof/>
          <w:sz w:val="22"/>
        </w:rPr>
      </w:pPr>
      <w:hyperlink w:anchor="_Toc72061251" w:history="1">
        <w:r w:rsidR="00140FB7" w:rsidRPr="00A74387">
          <w:rPr>
            <w:rStyle w:val="Hyperlink"/>
            <w:noProof/>
          </w:rPr>
          <w:t>3.9</w:t>
        </w:r>
        <w:r w:rsidR="00140FB7">
          <w:rPr>
            <w:rFonts w:asciiTheme="minorHAnsi" w:eastAsiaTheme="minorEastAsia" w:hAnsiTheme="minorHAnsi" w:cstheme="minorBidi"/>
            <w:noProof/>
            <w:sz w:val="22"/>
          </w:rPr>
          <w:tab/>
        </w:r>
        <w:r w:rsidR="00140FB7" w:rsidRPr="00A74387">
          <w:rPr>
            <w:rStyle w:val="Hyperlink"/>
            <w:noProof/>
          </w:rPr>
          <w:t>Errors in Response</w:t>
        </w:r>
        <w:r w:rsidR="00140FB7">
          <w:rPr>
            <w:noProof/>
            <w:webHidden/>
          </w:rPr>
          <w:tab/>
        </w:r>
        <w:r w:rsidR="00140FB7">
          <w:rPr>
            <w:noProof/>
            <w:webHidden/>
          </w:rPr>
          <w:fldChar w:fldCharType="begin"/>
        </w:r>
        <w:r w:rsidR="00140FB7">
          <w:rPr>
            <w:noProof/>
            <w:webHidden/>
          </w:rPr>
          <w:instrText xml:space="preserve"> PAGEREF _Toc72061251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39F511B6" w14:textId="624FC07C" w:rsidR="00140FB7" w:rsidRDefault="0025009F" w:rsidP="00D5669C">
      <w:pPr>
        <w:pStyle w:val="TOC2"/>
        <w:rPr>
          <w:rFonts w:asciiTheme="minorHAnsi" w:eastAsiaTheme="minorEastAsia" w:hAnsiTheme="minorHAnsi" w:cstheme="minorBidi"/>
          <w:noProof/>
          <w:sz w:val="22"/>
        </w:rPr>
      </w:pPr>
      <w:hyperlink w:anchor="_Toc72061252" w:history="1">
        <w:r w:rsidR="00140FB7" w:rsidRPr="00A74387">
          <w:rPr>
            <w:rStyle w:val="Hyperlink"/>
            <w:noProof/>
          </w:rPr>
          <w:t>3.10</w:t>
        </w:r>
        <w:r w:rsidR="00140FB7">
          <w:rPr>
            <w:rFonts w:asciiTheme="minorHAnsi" w:eastAsiaTheme="minorEastAsia" w:hAnsiTheme="minorHAnsi" w:cstheme="minorBidi"/>
            <w:noProof/>
            <w:sz w:val="22"/>
          </w:rPr>
          <w:tab/>
        </w:r>
        <w:r w:rsidR="00140FB7" w:rsidRPr="00A74387">
          <w:rPr>
            <w:rStyle w:val="Hyperlink"/>
            <w:noProof/>
          </w:rPr>
          <w:t>Administrative Clarifications</w:t>
        </w:r>
        <w:r w:rsidR="00140FB7">
          <w:rPr>
            <w:noProof/>
            <w:webHidden/>
          </w:rPr>
          <w:tab/>
        </w:r>
        <w:r w:rsidR="00140FB7">
          <w:rPr>
            <w:noProof/>
            <w:webHidden/>
          </w:rPr>
          <w:fldChar w:fldCharType="begin"/>
        </w:r>
        <w:r w:rsidR="00140FB7">
          <w:rPr>
            <w:noProof/>
            <w:webHidden/>
          </w:rPr>
          <w:instrText xml:space="preserve"> PAGEREF _Toc72061252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09B545FE" w14:textId="70116DF0" w:rsidR="00140FB7" w:rsidRDefault="0025009F" w:rsidP="00D5669C">
      <w:pPr>
        <w:pStyle w:val="TOC2"/>
        <w:rPr>
          <w:rFonts w:asciiTheme="minorHAnsi" w:eastAsiaTheme="minorEastAsia" w:hAnsiTheme="minorHAnsi" w:cstheme="minorBidi"/>
          <w:noProof/>
          <w:sz w:val="22"/>
        </w:rPr>
      </w:pPr>
      <w:hyperlink w:anchor="_Toc72061253" w:history="1">
        <w:r w:rsidR="00140FB7" w:rsidRPr="00A74387">
          <w:rPr>
            <w:rStyle w:val="Hyperlink"/>
            <w:noProof/>
          </w:rPr>
          <w:t>3.11</w:t>
        </w:r>
        <w:r w:rsidR="00140FB7">
          <w:rPr>
            <w:rFonts w:asciiTheme="minorHAnsi" w:eastAsiaTheme="minorEastAsia" w:hAnsiTheme="minorHAnsi" w:cstheme="minorBidi"/>
            <w:noProof/>
            <w:sz w:val="22"/>
          </w:rPr>
          <w:tab/>
        </w:r>
        <w:r w:rsidR="00140FB7" w:rsidRPr="00A74387">
          <w:rPr>
            <w:rStyle w:val="Hyperlink"/>
            <w:noProof/>
          </w:rPr>
          <w:t>Amendments/Addenda</w:t>
        </w:r>
        <w:r w:rsidR="00140FB7">
          <w:rPr>
            <w:noProof/>
            <w:webHidden/>
          </w:rPr>
          <w:tab/>
        </w:r>
        <w:r w:rsidR="00140FB7">
          <w:rPr>
            <w:noProof/>
            <w:webHidden/>
          </w:rPr>
          <w:fldChar w:fldCharType="begin"/>
        </w:r>
        <w:r w:rsidR="00140FB7">
          <w:rPr>
            <w:noProof/>
            <w:webHidden/>
          </w:rPr>
          <w:instrText xml:space="preserve"> PAGEREF _Toc72061253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0A4AD0B5" w14:textId="2E102DB8" w:rsidR="00140FB7" w:rsidRDefault="0025009F" w:rsidP="00D5669C">
      <w:pPr>
        <w:pStyle w:val="TOC2"/>
        <w:rPr>
          <w:rFonts w:asciiTheme="minorHAnsi" w:eastAsiaTheme="minorEastAsia" w:hAnsiTheme="minorHAnsi" w:cstheme="minorBidi"/>
          <w:noProof/>
          <w:sz w:val="22"/>
        </w:rPr>
      </w:pPr>
      <w:hyperlink w:anchor="_Toc72061254" w:history="1">
        <w:r w:rsidR="00140FB7" w:rsidRPr="00A74387">
          <w:rPr>
            <w:rStyle w:val="Hyperlink"/>
            <w:noProof/>
          </w:rPr>
          <w:t>3.12</w:t>
        </w:r>
        <w:r w:rsidR="00140FB7">
          <w:rPr>
            <w:rFonts w:asciiTheme="minorHAnsi" w:eastAsiaTheme="minorEastAsia" w:hAnsiTheme="minorHAnsi" w:cstheme="minorBidi"/>
            <w:noProof/>
            <w:sz w:val="22"/>
          </w:rPr>
          <w:tab/>
        </w:r>
        <w:r w:rsidR="00140FB7" w:rsidRPr="00A74387">
          <w:rPr>
            <w:rStyle w:val="Hyperlink"/>
            <w:noProof/>
          </w:rPr>
          <w:t>Right to Cancel</w:t>
        </w:r>
        <w:r w:rsidR="00140FB7">
          <w:rPr>
            <w:noProof/>
            <w:webHidden/>
          </w:rPr>
          <w:tab/>
        </w:r>
        <w:r w:rsidR="00140FB7">
          <w:rPr>
            <w:noProof/>
            <w:webHidden/>
          </w:rPr>
          <w:fldChar w:fldCharType="begin"/>
        </w:r>
        <w:r w:rsidR="00140FB7">
          <w:rPr>
            <w:noProof/>
            <w:webHidden/>
          </w:rPr>
          <w:instrText xml:space="preserve"> PAGEREF _Toc72061254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73356267" w14:textId="37F71A17" w:rsidR="00140FB7" w:rsidRDefault="0025009F" w:rsidP="00D5669C">
      <w:pPr>
        <w:pStyle w:val="TOC2"/>
        <w:rPr>
          <w:rFonts w:asciiTheme="minorHAnsi" w:eastAsiaTheme="minorEastAsia" w:hAnsiTheme="minorHAnsi" w:cstheme="minorBidi"/>
          <w:noProof/>
          <w:sz w:val="22"/>
        </w:rPr>
      </w:pPr>
      <w:hyperlink w:anchor="_Toc72061255" w:history="1">
        <w:r w:rsidR="00140FB7" w:rsidRPr="00A74387">
          <w:rPr>
            <w:rStyle w:val="Hyperlink"/>
            <w:noProof/>
          </w:rPr>
          <w:t>3.13</w:t>
        </w:r>
        <w:r w:rsidR="00140FB7">
          <w:rPr>
            <w:rFonts w:asciiTheme="minorHAnsi" w:eastAsiaTheme="minorEastAsia" w:hAnsiTheme="minorHAnsi" w:cstheme="minorBidi"/>
            <w:noProof/>
            <w:sz w:val="22"/>
          </w:rPr>
          <w:tab/>
        </w:r>
        <w:r w:rsidR="00140FB7" w:rsidRPr="00A74387">
          <w:rPr>
            <w:rStyle w:val="Hyperlink"/>
            <w:noProof/>
          </w:rPr>
          <w:t>Contract Requirements</w:t>
        </w:r>
        <w:r w:rsidR="00140FB7">
          <w:rPr>
            <w:noProof/>
            <w:webHidden/>
          </w:rPr>
          <w:tab/>
        </w:r>
        <w:r w:rsidR="00140FB7">
          <w:rPr>
            <w:noProof/>
            <w:webHidden/>
          </w:rPr>
          <w:fldChar w:fldCharType="begin"/>
        </w:r>
        <w:r w:rsidR="00140FB7">
          <w:rPr>
            <w:noProof/>
            <w:webHidden/>
          </w:rPr>
          <w:instrText xml:space="preserve"> PAGEREF _Toc72061255 \h </w:instrText>
        </w:r>
        <w:r w:rsidR="00140FB7">
          <w:rPr>
            <w:noProof/>
            <w:webHidden/>
          </w:rPr>
        </w:r>
        <w:r w:rsidR="00140FB7">
          <w:rPr>
            <w:noProof/>
            <w:webHidden/>
          </w:rPr>
          <w:fldChar w:fldCharType="separate"/>
        </w:r>
        <w:r w:rsidR="00140FB7">
          <w:rPr>
            <w:noProof/>
            <w:webHidden/>
          </w:rPr>
          <w:t>17</w:t>
        </w:r>
        <w:r w:rsidR="00140FB7">
          <w:rPr>
            <w:noProof/>
            <w:webHidden/>
          </w:rPr>
          <w:fldChar w:fldCharType="end"/>
        </w:r>
      </w:hyperlink>
    </w:p>
    <w:p w14:paraId="620D0187" w14:textId="1BF5D76C" w:rsidR="00140FB7" w:rsidRDefault="0025009F" w:rsidP="00D5669C">
      <w:pPr>
        <w:pStyle w:val="TOC2"/>
        <w:rPr>
          <w:rFonts w:asciiTheme="minorHAnsi" w:eastAsiaTheme="minorEastAsia" w:hAnsiTheme="minorHAnsi" w:cstheme="minorBidi"/>
          <w:noProof/>
          <w:sz w:val="22"/>
        </w:rPr>
      </w:pPr>
      <w:hyperlink w:anchor="_Toc72061256" w:history="1">
        <w:r w:rsidR="00140FB7" w:rsidRPr="00A74387">
          <w:rPr>
            <w:rStyle w:val="Hyperlink"/>
            <w:noProof/>
          </w:rPr>
          <w:t>3.14</w:t>
        </w:r>
        <w:r w:rsidR="00140FB7">
          <w:rPr>
            <w:rFonts w:asciiTheme="minorHAnsi" w:eastAsiaTheme="minorEastAsia" w:hAnsiTheme="minorHAnsi" w:cstheme="minorBidi"/>
            <w:noProof/>
            <w:sz w:val="22"/>
          </w:rPr>
          <w:tab/>
        </w:r>
        <w:r w:rsidR="00140FB7" w:rsidRPr="00A74387">
          <w:rPr>
            <w:rStyle w:val="Hyperlink"/>
            <w:noProof/>
          </w:rPr>
          <w:t>Incorporation of Documents into Contract</w:t>
        </w:r>
        <w:r w:rsidR="00140FB7">
          <w:rPr>
            <w:noProof/>
            <w:webHidden/>
          </w:rPr>
          <w:tab/>
        </w:r>
        <w:r w:rsidR="00140FB7">
          <w:rPr>
            <w:noProof/>
            <w:webHidden/>
          </w:rPr>
          <w:fldChar w:fldCharType="begin"/>
        </w:r>
        <w:r w:rsidR="00140FB7">
          <w:rPr>
            <w:noProof/>
            <w:webHidden/>
          </w:rPr>
          <w:instrText xml:space="preserve"> PAGEREF _Toc72061256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2800787A" w14:textId="1E2D4DCC" w:rsidR="00140FB7" w:rsidRDefault="0025009F" w:rsidP="00D5669C">
      <w:pPr>
        <w:pStyle w:val="TOC2"/>
        <w:rPr>
          <w:rFonts w:asciiTheme="minorHAnsi" w:eastAsiaTheme="minorEastAsia" w:hAnsiTheme="minorHAnsi" w:cstheme="minorBidi"/>
          <w:noProof/>
          <w:sz w:val="22"/>
        </w:rPr>
      </w:pPr>
      <w:hyperlink w:anchor="_Toc72061257" w:history="1">
        <w:r w:rsidR="00140FB7" w:rsidRPr="00A74387">
          <w:rPr>
            <w:rStyle w:val="Hyperlink"/>
            <w:noProof/>
          </w:rPr>
          <w:t>3.15</w:t>
        </w:r>
        <w:r w:rsidR="00140FB7">
          <w:rPr>
            <w:rFonts w:asciiTheme="minorHAnsi" w:eastAsiaTheme="minorEastAsia" w:hAnsiTheme="minorHAnsi" w:cstheme="minorBidi"/>
            <w:noProof/>
            <w:sz w:val="22"/>
          </w:rPr>
          <w:tab/>
        </w:r>
        <w:r w:rsidR="00140FB7" w:rsidRPr="00A74387">
          <w:rPr>
            <w:rStyle w:val="Hyperlink"/>
            <w:noProof/>
          </w:rPr>
          <w:t>Minority and Women’s Business Enterprises (MWBE)</w:t>
        </w:r>
        <w:r w:rsidR="00140FB7">
          <w:rPr>
            <w:noProof/>
            <w:webHidden/>
          </w:rPr>
          <w:tab/>
        </w:r>
        <w:r w:rsidR="00140FB7">
          <w:rPr>
            <w:noProof/>
            <w:webHidden/>
          </w:rPr>
          <w:fldChar w:fldCharType="begin"/>
        </w:r>
        <w:r w:rsidR="00140FB7">
          <w:rPr>
            <w:noProof/>
            <w:webHidden/>
          </w:rPr>
          <w:instrText xml:space="preserve"> PAGEREF _Toc72061257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351AB165" w14:textId="15FF5C86" w:rsidR="00140FB7" w:rsidRDefault="0025009F" w:rsidP="00D5669C">
      <w:pPr>
        <w:pStyle w:val="TOC2"/>
        <w:rPr>
          <w:rFonts w:asciiTheme="minorHAnsi" w:eastAsiaTheme="minorEastAsia" w:hAnsiTheme="minorHAnsi" w:cstheme="minorBidi"/>
          <w:noProof/>
          <w:sz w:val="22"/>
        </w:rPr>
      </w:pPr>
      <w:hyperlink w:anchor="_Toc72061258" w:history="1">
        <w:r w:rsidR="00140FB7" w:rsidRPr="00A74387">
          <w:rPr>
            <w:rStyle w:val="Hyperlink"/>
            <w:noProof/>
          </w:rPr>
          <w:t>3.16</w:t>
        </w:r>
        <w:r w:rsidR="00140FB7">
          <w:rPr>
            <w:rFonts w:asciiTheme="minorHAnsi" w:eastAsiaTheme="minorEastAsia" w:hAnsiTheme="minorHAnsi" w:cstheme="minorBidi"/>
            <w:noProof/>
            <w:sz w:val="22"/>
          </w:rPr>
          <w:tab/>
        </w:r>
        <w:r w:rsidR="00140FB7" w:rsidRPr="00A74387">
          <w:rPr>
            <w:rStyle w:val="Hyperlink"/>
            <w:noProof/>
          </w:rPr>
          <w:t>No Obligation to Contract/Buy</w:t>
        </w:r>
        <w:r w:rsidR="00140FB7">
          <w:rPr>
            <w:noProof/>
            <w:webHidden/>
          </w:rPr>
          <w:tab/>
        </w:r>
        <w:r w:rsidR="00140FB7">
          <w:rPr>
            <w:noProof/>
            <w:webHidden/>
          </w:rPr>
          <w:fldChar w:fldCharType="begin"/>
        </w:r>
        <w:r w:rsidR="00140FB7">
          <w:rPr>
            <w:noProof/>
            <w:webHidden/>
          </w:rPr>
          <w:instrText xml:space="preserve"> PAGEREF _Toc72061258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5C1437B2" w14:textId="5D63F86C" w:rsidR="00140FB7" w:rsidRDefault="0025009F" w:rsidP="00D5669C">
      <w:pPr>
        <w:pStyle w:val="TOC2"/>
        <w:rPr>
          <w:rFonts w:asciiTheme="minorHAnsi" w:eastAsiaTheme="minorEastAsia" w:hAnsiTheme="minorHAnsi" w:cstheme="minorBidi"/>
          <w:noProof/>
          <w:sz w:val="22"/>
        </w:rPr>
      </w:pPr>
      <w:hyperlink w:anchor="_Toc72061259" w:history="1">
        <w:r w:rsidR="00140FB7" w:rsidRPr="00A74387">
          <w:rPr>
            <w:rStyle w:val="Hyperlink"/>
            <w:noProof/>
          </w:rPr>
          <w:t>3.17</w:t>
        </w:r>
        <w:r w:rsidR="00140FB7">
          <w:rPr>
            <w:rFonts w:asciiTheme="minorHAnsi" w:eastAsiaTheme="minorEastAsia" w:hAnsiTheme="minorHAnsi" w:cstheme="minorBidi"/>
            <w:noProof/>
            <w:sz w:val="22"/>
          </w:rPr>
          <w:tab/>
        </w:r>
        <w:r w:rsidR="00140FB7" w:rsidRPr="00A74387">
          <w:rPr>
            <w:rStyle w:val="Hyperlink"/>
            <w:noProof/>
          </w:rPr>
          <w:t>Non-Endorsement and Publicity</w:t>
        </w:r>
        <w:r w:rsidR="00140FB7">
          <w:rPr>
            <w:noProof/>
            <w:webHidden/>
          </w:rPr>
          <w:tab/>
        </w:r>
        <w:r w:rsidR="00140FB7">
          <w:rPr>
            <w:noProof/>
            <w:webHidden/>
          </w:rPr>
          <w:fldChar w:fldCharType="begin"/>
        </w:r>
        <w:r w:rsidR="00140FB7">
          <w:rPr>
            <w:noProof/>
            <w:webHidden/>
          </w:rPr>
          <w:instrText xml:space="preserve"> PAGEREF _Toc72061259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0EA996DC" w14:textId="79C56F31" w:rsidR="00140FB7" w:rsidRDefault="0025009F" w:rsidP="00D5669C">
      <w:pPr>
        <w:pStyle w:val="TOC2"/>
        <w:rPr>
          <w:rFonts w:asciiTheme="minorHAnsi" w:eastAsiaTheme="minorEastAsia" w:hAnsiTheme="minorHAnsi" w:cstheme="minorBidi"/>
          <w:noProof/>
          <w:sz w:val="22"/>
        </w:rPr>
      </w:pPr>
      <w:hyperlink w:anchor="_Toc72061260" w:history="1">
        <w:r w:rsidR="00140FB7" w:rsidRPr="00A74387">
          <w:rPr>
            <w:rStyle w:val="Hyperlink"/>
            <w:noProof/>
          </w:rPr>
          <w:t>3.18</w:t>
        </w:r>
        <w:r w:rsidR="00140FB7">
          <w:rPr>
            <w:rFonts w:asciiTheme="minorHAnsi" w:eastAsiaTheme="minorEastAsia" w:hAnsiTheme="minorHAnsi" w:cstheme="minorBidi"/>
            <w:noProof/>
            <w:sz w:val="22"/>
          </w:rPr>
          <w:tab/>
        </w:r>
        <w:r w:rsidR="00140FB7" w:rsidRPr="00A74387">
          <w:rPr>
            <w:rStyle w:val="Hyperlink"/>
            <w:noProof/>
          </w:rPr>
          <w:t>Optional Vendor Debriefing</w:t>
        </w:r>
        <w:r w:rsidR="00140FB7">
          <w:rPr>
            <w:noProof/>
            <w:webHidden/>
          </w:rPr>
          <w:tab/>
        </w:r>
        <w:r w:rsidR="00140FB7">
          <w:rPr>
            <w:noProof/>
            <w:webHidden/>
          </w:rPr>
          <w:fldChar w:fldCharType="begin"/>
        </w:r>
        <w:r w:rsidR="00140FB7">
          <w:rPr>
            <w:noProof/>
            <w:webHidden/>
          </w:rPr>
          <w:instrText xml:space="preserve"> PAGEREF _Toc72061260 \h </w:instrText>
        </w:r>
        <w:r w:rsidR="00140FB7">
          <w:rPr>
            <w:noProof/>
            <w:webHidden/>
          </w:rPr>
        </w:r>
        <w:r w:rsidR="00140FB7">
          <w:rPr>
            <w:noProof/>
            <w:webHidden/>
          </w:rPr>
          <w:fldChar w:fldCharType="separate"/>
        </w:r>
        <w:r w:rsidR="00140FB7">
          <w:rPr>
            <w:noProof/>
            <w:webHidden/>
          </w:rPr>
          <w:t>18</w:t>
        </w:r>
        <w:r w:rsidR="00140FB7">
          <w:rPr>
            <w:noProof/>
            <w:webHidden/>
          </w:rPr>
          <w:fldChar w:fldCharType="end"/>
        </w:r>
      </w:hyperlink>
    </w:p>
    <w:p w14:paraId="1B0D3EAE" w14:textId="3EF0B9A7" w:rsidR="00140FB7" w:rsidRDefault="0025009F" w:rsidP="00D5669C">
      <w:pPr>
        <w:pStyle w:val="TOC2"/>
        <w:rPr>
          <w:rFonts w:asciiTheme="minorHAnsi" w:eastAsiaTheme="minorEastAsia" w:hAnsiTheme="minorHAnsi" w:cstheme="minorBidi"/>
          <w:noProof/>
          <w:sz w:val="22"/>
        </w:rPr>
      </w:pPr>
      <w:hyperlink w:anchor="_Toc72061261" w:history="1">
        <w:r w:rsidR="00140FB7" w:rsidRPr="00A74387">
          <w:rPr>
            <w:rStyle w:val="Hyperlink"/>
            <w:noProof/>
          </w:rPr>
          <w:t>3.19</w:t>
        </w:r>
        <w:r w:rsidR="00140FB7">
          <w:rPr>
            <w:rFonts w:asciiTheme="minorHAnsi" w:eastAsiaTheme="minorEastAsia" w:hAnsiTheme="minorHAnsi" w:cstheme="minorBidi"/>
            <w:noProof/>
            <w:sz w:val="22"/>
          </w:rPr>
          <w:tab/>
        </w:r>
        <w:r w:rsidR="00140FB7" w:rsidRPr="00A74387">
          <w:rPr>
            <w:rStyle w:val="Hyperlink"/>
            <w:noProof/>
          </w:rPr>
          <w:t>Protest Procedures</w:t>
        </w:r>
        <w:r w:rsidR="00140FB7">
          <w:rPr>
            <w:noProof/>
            <w:webHidden/>
          </w:rPr>
          <w:tab/>
        </w:r>
        <w:r w:rsidR="00140FB7">
          <w:rPr>
            <w:noProof/>
            <w:webHidden/>
          </w:rPr>
          <w:fldChar w:fldCharType="begin"/>
        </w:r>
        <w:r w:rsidR="00140FB7">
          <w:rPr>
            <w:noProof/>
            <w:webHidden/>
          </w:rPr>
          <w:instrText xml:space="preserve"> PAGEREF _Toc72061261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662A5AFF" w14:textId="5FEC43C3" w:rsidR="00140FB7" w:rsidRDefault="0025009F" w:rsidP="00D5669C">
      <w:pPr>
        <w:pStyle w:val="TOC2"/>
        <w:rPr>
          <w:rFonts w:asciiTheme="minorHAnsi" w:eastAsiaTheme="minorEastAsia" w:hAnsiTheme="minorHAnsi" w:cstheme="minorBidi"/>
          <w:noProof/>
          <w:sz w:val="22"/>
        </w:rPr>
      </w:pPr>
      <w:hyperlink w:anchor="_Toc72061262" w:history="1">
        <w:r w:rsidR="00140FB7" w:rsidRPr="00A74387">
          <w:rPr>
            <w:rStyle w:val="Hyperlink"/>
            <w:noProof/>
          </w:rPr>
          <w:t>3.20</w:t>
        </w:r>
        <w:r w:rsidR="00140FB7">
          <w:rPr>
            <w:rFonts w:asciiTheme="minorHAnsi" w:eastAsiaTheme="minorEastAsia" w:hAnsiTheme="minorHAnsi" w:cstheme="minorBidi"/>
            <w:noProof/>
            <w:sz w:val="22"/>
          </w:rPr>
          <w:tab/>
        </w:r>
        <w:r w:rsidR="00140FB7" w:rsidRPr="00A74387">
          <w:rPr>
            <w:rStyle w:val="Hyperlink"/>
            <w:noProof/>
          </w:rPr>
          <w:t>Vendor Assumption and Dependencies</w:t>
        </w:r>
        <w:r w:rsidR="00140FB7">
          <w:rPr>
            <w:noProof/>
            <w:webHidden/>
          </w:rPr>
          <w:tab/>
        </w:r>
        <w:r w:rsidR="00140FB7">
          <w:rPr>
            <w:noProof/>
            <w:webHidden/>
          </w:rPr>
          <w:fldChar w:fldCharType="begin"/>
        </w:r>
        <w:r w:rsidR="00140FB7">
          <w:rPr>
            <w:noProof/>
            <w:webHidden/>
          </w:rPr>
          <w:instrText xml:space="preserve"> PAGEREF _Toc72061262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01F1D4EA" w14:textId="1D19AE33" w:rsidR="00140FB7" w:rsidRDefault="0025009F" w:rsidP="00D5669C">
      <w:pPr>
        <w:pStyle w:val="TOC2"/>
        <w:rPr>
          <w:rFonts w:asciiTheme="minorHAnsi" w:eastAsiaTheme="minorEastAsia" w:hAnsiTheme="minorHAnsi" w:cstheme="minorBidi"/>
          <w:noProof/>
          <w:sz w:val="22"/>
        </w:rPr>
      </w:pPr>
      <w:hyperlink w:anchor="_Toc72061263" w:history="1">
        <w:r w:rsidR="00140FB7" w:rsidRPr="00A74387">
          <w:rPr>
            <w:rStyle w:val="Hyperlink"/>
            <w:noProof/>
          </w:rPr>
          <w:t>3.21</w:t>
        </w:r>
        <w:r w:rsidR="00140FB7">
          <w:rPr>
            <w:rFonts w:asciiTheme="minorHAnsi" w:eastAsiaTheme="minorEastAsia" w:hAnsiTheme="minorHAnsi" w:cstheme="minorBidi"/>
            <w:noProof/>
            <w:sz w:val="22"/>
          </w:rPr>
          <w:tab/>
        </w:r>
        <w:r w:rsidR="00140FB7" w:rsidRPr="00A74387">
          <w:rPr>
            <w:rStyle w:val="Hyperlink"/>
            <w:noProof/>
          </w:rPr>
          <w:t>Selection of Apparently Successful Vendor</w:t>
        </w:r>
        <w:r w:rsidR="00140FB7">
          <w:rPr>
            <w:noProof/>
            <w:webHidden/>
          </w:rPr>
          <w:tab/>
        </w:r>
        <w:r w:rsidR="00140FB7">
          <w:rPr>
            <w:noProof/>
            <w:webHidden/>
          </w:rPr>
          <w:fldChar w:fldCharType="begin"/>
        </w:r>
        <w:r w:rsidR="00140FB7">
          <w:rPr>
            <w:noProof/>
            <w:webHidden/>
          </w:rPr>
          <w:instrText xml:space="preserve"> PAGEREF _Toc72061263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3581B42E" w14:textId="523E3AD3" w:rsidR="00140FB7" w:rsidRDefault="0025009F" w:rsidP="00D5669C">
      <w:pPr>
        <w:pStyle w:val="TOC2"/>
        <w:rPr>
          <w:rFonts w:asciiTheme="minorHAnsi" w:eastAsiaTheme="minorEastAsia" w:hAnsiTheme="minorHAnsi" w:cstheme="minorBidi"/>
          <w:noProof/>
          <w:sz w:val="22"/>
        </w:rPr>
      </w:pPr>
      <w:hyperlink w:anchor="_Toc72061264" w:history="1">
        <w:r w:rsidR="00140FB7" w:rsidRPr="00A74387">
          <w:rPr>
            <w:rStyle w:val="Hyperlink"/>
            <w:noProof/>
          </w:rPr>
          <w:t>3.22</w:t>
        </w:r>
        <w:r w:rsidR="00140FB7">
          <w:rPr>
            <w:rFonts w:asciiTheme="minorHAnsi" w:eastAsiaTheme="minorEastAsia" w:hAnsiTheme="minorHAnsi" w:cstheme="minorBidi"/>
            <w:noProof/>
            <w:sz w:val="22"/>
          </w:rPr>
          <w:tab/>
        </w:r>
        <w:r w:rsidR="00140FB7" w:rsidRPr="00A74387">
          <w:rPr>
            <w:rStyle w:val="Hyperlink"/>
            <w:noProof/>
          </w:rPr>
          <w:t>Best and Final Offer (BAFO)</w:t>
        </w:r>
        <w:r w:rsidR="00140FB7">
          <w:rPr>
            <w:noProof/>
            <w:webHidden/>
          </w:rPr>
          <w:tab/>
        </w:r>
        <w:r w:rsidR="00140FB7">
          <w:rPr>
            <w:noProof/>
            <w:webHidden/>
          </w:rPr>
          <w:fldChar w:fldCharType="begin"/>
        </w:r>
        <w:r w:rsidR="00140FB7">
          <w:rPr>
            <w:noProof/>
            <w:webHidden/>
          </w:rPr>
          <w:instrText xml:space="preserve"> PAGEREF _Toc72061264 \h </w:instrText>
        </w:r>
        <w:r w:rsidR="00140FB7">
          <w:rPr>
            <w:noProof/>
            <w:webHidden/>
          </w:rPr>
        </w:r>
        <w:r w:rsidR="00140FB7">
          <w:rPr>
            <w:noProof/>
            <w:webHidden/>
          </w:rPr>
          <w:fldChar w:fldCharType="separate"/>
        </w:r>
        <w:r w:rsidR="00140FB7">
          <w:rPr>
            <w:noProof/>
            <w:webHidden/>
          </w:rPr>
          <w:t>19</w:t>
        </w:r>
        <w:r w:rsidR="00140FB7">
          <w:rPr>
            <w:noProof/>
            <w:webHidden/>
          </w:rPr>
          <w:fldChar w:fldCharType="end"/>
        </w:r>
      </w:hyperlink>
    </w:p>
    <w:p w14:paraId="4BEA11C5" w14:textId="36354669"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265" w:history="1">
        <w:r w:rsidR="00140FB7" w:rsidRPr="00A74387">
          <w:rPr>
            <w:rStyle w:val="Hyperlink"/>
            <w:noProof/>
          </w:rPr>
          <w:t>4.0</w:t>
        </w:r>
        <w:r w:rsidR="00140FB7">
          <w:rPr>
            <w:rFonts w:asciiTheme="minorHAnsi" w:eastAsiaTheme="minorEastAsia" w:hAnsiTheme="minorHAnsi" w:cstheme="minorBidi"/>
            <w:bCs w:val="0"/>
            <w:iCs w:val="0"/>
            <w:noProof/>
            <w:szCs w:val="22"/>
          </w:rPr>
          <w:tab/>
        </w:r>
        <w:r w:rsidR="00140FB7" w:rsidRPr="00A74387">
          <w:rPr>
            <w:rStyle w:val="Hyperlink"/>
            <w:noProof/>
          </w:rPr>
          <w:t>Vendor Requirements</w:t>
        </w:r>
        <w:r w:rsidR="00140FB7">
          <w:rPr>
            <w:noProof/>
            <w:webHidden/>
          </w:rPr>
          <w:tab/>
        </w:r>
        <w:r w:rsidR="00140FB7">
          <w:rPr>
            <w:noProof/>
            <w:webHidden/>
          </w:rPr>
          <w:fldChar w:fldCharType="begin"/>
        </w:r>
        <w:r w:rsidR="00140FB7">
          <w:rPr>
            <w:noProof/>
            <w:webHidden/>
          </w:rPr>
          <w:instrText xml:space="preserve"> PAGEREF _Toc72061265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6DB880DD" w14:textId="6428C293" w:rsidR="00140FB7" w:rsidRDefault="0025009F" w:rsidP="00D5669C">
      <w:pPr>
        <w:pStyle w:val="TOC2"/>
        <w:rPr>
          <w:rFonts w:asciiTheme="minorHAnsi" w:eastAsiaTheme="minorEastAsia" w:hAnsiTheme="minorHAnsi" w:cstheme="minorBidi"/>
          <w:noProof/>
          <w:sz w:val="22"/>
        </w:rPr>
      </w:pPr>
      <w:hyperlink w:anchor="_Toc72061266" w:history="1">
        <w:r w:rsidR="00140FB7" w:rsidRPr="00A74387">
          <w:rPr>
            <w:rStyle w:val="Hyperlink"/>
            <w:noProof/>
          </w:rPr>
          <w:t>4.1</w:t>
        </w:r>
        <w:r w:rsidR="00140FB7">
          <w:rPr>
            <w:rFonts w:asciiTheme="minorHAnsi" w:eastAsiaTheme="minorEastAsia" w:hAnsiTheme="minorHAnsi" w:cstheme="minorBidi"/>
            <w:noProof/>
            <w:sz w:val="22"/>
          </w:rPr>
          <w:tab/>
        </w:r>
        <w:r w:rsidR="00140FB7" w:rsidRPr="00A74387">
          <w:rPr>
            <w:rStyle w:val="Hyperlink"/>
            <w:noProof/>
          </w:rPr>
          <w:t>(M) Vendor Profile</w:t>
        </w:r>
        <w:r w:rsidR="00140FB7">
          <w:rPr>
            <w:noProof/>
            <w:webHidden/>
          </w:rPr>
          <w:tab/>
        </w:r>
        <w:r w:rsidR="00140FB7">
          <w:rPr>
            <w:noProof/>
            <w:webHidden/>
          </w:rPr>
          <w:fldChar w:fldCharType="begin"/>
        </w:r>
        <w:r w:rsidR="00140FB7">
          <w:rPr>
            <w:noProof/>
            <w:webHidden/>
          </w:rPr>
          <w:instrText xml:space="preserve"> PAGEREF _Toc72061266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5A34975E" w14:textId="6FA5BB4F" w:rsidR="00140FB7" w:rsidRDefault="0025009F" w:rsidP="00D5669C">
      <w:pPr>
        <w:pStyle w:val="TOC2"/>
        <w:rPr>
          <w:rFonts w:asciiTheme="minorHAnsi" w:eastAsiaTheme="minorEastAsia" w:hAnsiTheme="minorHAnsi" w:cstheme="minorBidi"/>
          <w:noProof/>
          <w:sz w:val="22"/>
        </w:rPr>
      </w:pPr>
      <w:hyperlink w:anchor="_Toc72061267" w:history="1">
        <w:r w:rsidR="00140FB7" w:rsidRPr="00A74387">
          <w:rPr>
            <w:rStyle w:val="Hyperlink"/>
            <w:noProof/>
          </w:rPr>
          <w:t>4.2</w:t>
        </w:r>
        <w:r w:rsidR="00140FB7">
          <w:rPr>
            <w:rFonts w:asciiTheme="minorHAnsi" w:eastAsiaTheme="minorEastAsia" w:hAnsiTheme="minorHAnsi" w:cstheme="minorBidi"/>
            <w:noProof/>
            <w:sz w:val="22"/>
          </w:rPr>
          <w:tab/>
        </w:r>
        <w:r w:rsidR="00140FB7" w:rsidRPr="00A74387">
          <w:rPr>
            <w:rStyle w:val="Hyperlink"/>
            <w:noProof/>
          </w:rPr>
          <w:t>(M) Vendor Licensed to do Business in Washington</w:t>
        </w:r>
        <w:r w:rsidR="00140FB7">
          <w:rPr>
            <w:noProof/>
            <w:webHidden/>
          </w:rPr>
          <w:tab/>
        </w:r>
        <w:r w:rsidR="00140FB7">
          <w:rPr>
            <w:noProof/>
            <w:webHidden/>
          </w:rPr>
          <w:fldChar w:fldCharType="begin"/>
        </w:r>
        <w:r w:rsidR="00140FB7">
          <w:rPr>
            <w:noProof/>
            <w:webHidden/>
          </w:rPr>
          <w:instrText xml:space="preserve"> PAGEREF _Toc72061267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2E9FDF5F" w14:textId="7BE476FC" w:rsidR="00140FB7" w:rsidRDefault="0025009F" w:rsidP="00D5669C">
      <w:pPr>
        <w:pStyle w:val="TOC2"/>
        <w:rPr>
          <w:rFonts w:asciiTheme="minorHAnsi" w:eastAsiaTheme="minorEastAsia" w:hAnsiTheme="minorHAnsi" w:cstheme="minorBidi"/>
          <w:noProof/>
          <w:sz w:val="22"/>
        </w:rPr>
      </w:pPr>
      <w:hyperlink w:anchor="_Toc72061268" w:history="1">
        <w:r w:rsidR="00140FB7" w:rsidRPr="00A74387">
          <w:rPr>
            <w:rStyle w:val="Hyperlink"/>
            <w:noProof/>
          </w:rPr>
          <w:t>4.3</w:t>
        </w:r>
        <w:r w:rsidR="00140FB7">
          <w:rPr>
            <w:rFonts w:asciiTheme="minorHAnsi" w:eastAsiaTheme="minorEastAsia" w:hAnsiTheme="minorHAnsi" w:cstheme="minorBidi"/>
            <w:noProof/>
            <w:sz w:val="22"/>
          </w:rPr>
          <w:tab/>
        </w:r>
        <w:r w:rsidR="00140FB7" w:rsidRPr="00A74387">
          <w:rPr>
            <w:rStyle w:val="Hyperlink"/>
            <w:noProof/>
          </w:rPr>
          <w:t>(M) Use of Subcontractors</w:t>
        </w:r>
        <w:r w:rsidR="00140FB7">
          <w:rPr>
            <w:noProof/>
            <w:webHidden/>
          </w:rPr>
          <w:tab/>
        </w:r>
        <w:r w:rsidR="00140FB7">
          <w:rPr>
            <w:noProof/>
            <w:webHidden/>
          </w:rPr>
          <w:fldChar w:fldCharType="begin"/>
        </w:r>
        <w:r w:rsidR="00140FB7">
          <w:rPr>
            <w:noProof/>
            <w:webHidden/>
          </w:rPr>
          <w:instrText xml:space="preserve"> PAGEREF _Toc72061268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4648FA68" w14:textId="2238EBF1" w:rsidR="00140FB7" w:rsidRDefault="0025009F" w:rsidP="00D5669C">
      <w:pPr>
        <w:pStyle w:val="TOC2"/>
        <w:rPr>
          <w:rFonts w:asciiTheme="minorHAnsi" w:eastAsiaTheme="minorEastAsia" w:hAnsiTheme="minorHAnsi" w:cstheme="minorBidi"/>
          <w:noProof/>
          <w:sz w:val="22"/>
        </w:rPr>
      </w:pPr>
      <w:hyperlink w:anchor="_Toc72061269" w:history="1">
        <w:r w:rsidR="00140FB7" w:rsidRPr="00A74387">
          <w:rPr>
            <w:rStyle w:val="Hyperlink"/>
            <w:noProof/>
          </w:rPr>
          <w:t>4.4</w:t>
        </w:r>
        <w:r w:rsidR="00140FB7">
          <w:rPr>
            <w:rFonts w:asciiTheme="minorHAnsi" w:eastAsiaTheme="minorEastAsia" w:hAnsiTheme="minorHAnsi" w:cstheme="minorBidi"/>
            <w:noProof/>
            <w:sz w:val="22"/>
          </w:rPr>
          <w:tab/>
        </w:r>
        <w:r w:rsidR="00140FB7" w:rsidRPr="00A74387">
          <w:rPr>
            <w:rStyle w:val="Hyperlink"/>
            <w:noProof/>
          </w:rPr>
          <w:t>(M) Prior Contract Performance</w:t>
        </w:r>
        <w:r w:rsidR="00140FB7">
          <w:rPr>
            <w:noProof/>
            <w:webHidden/>
          </w:rPr>
          <w:tab/>
        </w:r>
        <w:r w:rsidR="00140FB7">
          <w:rPr>
            <w:noProof/>
            <w:webHidden/>
          </w:rPr>
          <w:fldChar w:fldCharType="begin"/>
        </w:r>
        <w:r w:rsidR="00140FB7">
          <w:rPr>
            <w:noProof/>
            <w:webHidden/>
          </w:rPr>
          <w:instrText xml:space="preserve"> PAGEREF _Toc72061269 \h </w:instrText>
        </w:r>
        <w:r w:rsidR="00140FB7">
          <w:rPr>
            <w:noProof/>
            <w:webHidden/>
          </w:rPr>
        </w:r>
        <w:r w:rsidR="00140FB7">
          <w:rPr>
            <w:noProof/>
            <w:webHidden/>
          </w:rPr>
          <w:fldChar w:fldCharType="separate"/>
        </w:r>
        <w:r w:rsidR="00140FB7">
          <w:rPr>
            <w:noProof/>
            <w:webHidden/>
          </w:rPr>
          <w:t>20</w:t>
        </w:r>
        <w:r w:rsidR="00140FB7">
          <w:rPr>
            <w:noProof/>
            <w:webHidden/>
          </w:rPr>
          <w:fldChar w:fldCharType="end"/>
        </w:r>
      </w:hyperlink>
    </w:p>
    <w:p w14:paraId="78BB38C7" w14:textId="31C59D54" w:rsidR="00140FB7" w:rsidRDefault="0025009F" w:rsidP="00D5669C">
      <w:pPr>
        <w:pStyle w:val="TOC2"/>
        <w:rPr>
          <w:rFonts w:asciiTheme="minorHAnsi" w:eastAsiaTheme="minorEastAsia" w:hAnsiTheme="minorHAnsi" w:cstheme="minorBidi"/>
          <w:noProof/>
          <w:sz w:val="22"/>
        </w:rPr>
      </w:pPr>
      <w:hyperlink w:anchor="_Toc72061270" w:history="1">
        <w:r w:rsidR="00140FB7" w:rsidRPr="00A74387">
          <w:rPr>
            <w:rStyle w:val="Hyperlink"/>
            <w:noProof/>
          </w:rPr>
          <w:t>4.5</w:t>
        </w:r>
        <w:r w:rsidR="00140FB7">
          <w:rPr>
            <w:rFonts w:asciiTheme="minorHAnsi" w:eastAsiaTheme="minorEastAsia" w:hAnsiTheme="minorHAnsi" w:cstheme="minorBidi"/>
            <w:noProof/>
            <w:sz w:val="22"/>
          </w:rPr>
          <w:tab/>
        </w:r>
        <w:r w:rsidR="00140FB7" w:rsidRPr="00A74387">
          <w:rPr>
            <w:rStyle w:val="Hyperlink"/>
            <w:noProof/>
          </w:rPr>
          <w:t>(M) Client References</w:t>
        </w:r>
        <w:r w:rsidR="00140FB7">
          <w:rPr>
            <w:noProof/>
            <w:webHidden/>
          </w:rPr>
          <w:tab/>
        </w:r>
        <w:r w:rsidR="00140FB7">
          <w:rPr>
            <w:noProof/>
            <w:webHidden/>
          </w:rPr>
          <w:fldChar w:fldCharType="begin"/>
        </w:r>
        <w:r w:rsidR="00140FB7">
          <w:rPr>
            <w:noProof/>
            <w:webHidden/>
          </w:rPr>
          <w:instrText xml:space="preserve"> PAGEREF _Toc72061270 \h </w:instrText>
        </w:r>
        <w:r w:rsidR="00140FB7">
          <w:rPr>
            <w:noProof/>
            <w:webHidden/>
          </w:rPr>
        </w:r>
        <w:r w:rsidR="00140FB7">
          <w:rPr>
            <w:noProof/>
            <w:webHidden/>
          </w:rPr>
          <w:fldChar w:fldCharType="separate"/>
        </w:r>
        <w:r w:rsidR="00140FB7">
          <w:rPr>
            <w:noProof/>
            <w:webHidden/>
          </w:rPr>
          <w:t>21</w:t>
        </w:r>
        <w:r w:rsidR="00140FB7">
          <w:rPr>
            <w:noProof/>
            <w:webHidden/>
          </w:rPr>
          <w:fldChar w:fldCharType="end"/>
        </w:r>
      </w:hyperlink>
    </w:p>
    <w:p w14:paraId="417E11B2" w14:textId="54ADED8E" w:rsidR="00140FB7" w:rsidRDefault="0025009F" w:rsidP="00D5669C">
      <w:pPr>
        <w:pStyle w:val="TOC2"/>
        <w:rPr>
          <w:rFonts w:asciiTheme="minorHAnsi" w:eastAsiaTheme="minorEastAsia" w:hAnsiTheme="minorHAnsi" w:cstheme="minorBidi"/>
          <w:noProof/>
          <w:sz w:val="22"/>
        </w:rPr>
      </w:pPr>
      <w:hyperlink w:anchor="_Toc72061271" w:history="1">
        <w:r w:rsidR="00140FB7" w:rsidRPr="00A74387">
          <w:rPr>
            <w:rStyle w:val="Hyperlink"/>
            <w:noProof/>
          </w:rPr>
          <w:t>4.6</w:t>
        </w:r>
        <w:r w:rsidR="00140FB7">
          <w:rPr>
            <w:rFonts w:asciiTheme="minorHAnsi" w:eastAsiaTheme="minorEastAsia" w:hAnsiTheme="minorHAnsi" w:cstheme="minorBidi"/>
            <w:noProof/>
            <w:sz w:val="22"/>
          </w:rPr>
          <w:tab/>
        </w:r>
        <w:r w:rsidR="00140FB7" w:rsidRPr="00A74387">
          <w:rPr>
            <w:rStyle w:val="Hyperlink"/>
            <w:noProof/>
          </w:rPr>
          <w:t>(M) Ownership of Data</w:t>
        </w:r>
        <w:r w:rsidR="00140FB7">
          <w:rPr>
            <w:noProof/>
            <w:webHidden/>
          </w:rPr>
          <w:tab/>
        </w:r>
        <w:r w:rsidR="00140FB7">
          <w:rPr>
            <w:noProof/>
            <w:webHidden/>
          </w:rPr>
          <w:fldChar w:fldCharType="begin"/>
        </w:r>
        <w:r w:rsidR="00140FB7">
          <w:rPr>
            <w:noProof/>
            <w:webHidden/>
          </w:rPr>
          <w:instrText xml:space="preserve"> PAGEREF _Toc72061271 \h </w:instrText>
        </w:r>
        <w:r w:rsidR="00140FB7">
          <w:rPr>
            <w:noProof/>
            <w:webHidden/>
          </w:rPr>
        </w:r>
        <w:r w:rsidR="00140FB7">
          <w:rPr>
            <w:noProof/>
            <w:webHidden/>
          </w:rPr>
          <w:fldChar w:fldCharType="separate"/>
        </w:r>
        <w:r w:rsidR="00140FB7">
          <w:rPr>
            <w:noProof/>
            <w:webHidden/>
          </w:rPr>
          <w:t>21</w:t>
        </w:r>
        <w:r w:rsidR="00140FB7">
          <w:rPr>
            <w:noProof/>
            <w:webHidden/>
          </w:rPr>
          <w:fldChar w:fldCharType="end"/>
        </w:r>
      </w:hyperlink>
    </w:p>
    <w:p w14:paraId="1C79A69E" w14:textId="4ED33DE7" w:rsidR="00140FB7" w:rsidRDefault="0025009F" w:rsidP="00D5669C">
      <w:pPr>
        <w:pStyle w:val="TOC2"/>
        <w:rPr>
          <w:rFonts w:asciiTheme="minorHAnsi" w:eastAsiaTheme="minorEastAsia" w:hAnsiTheme="minorHAnsi" w:cstheme="minorBidi"/>
          <w:noProof/>
          <w:sz w:val="22"/>
        </w:rPr>
      </w:pPr>
      <w:hyperlink w:anchor="_Toc72061272" w:history="1">
        <w:r w:rsidR="00140FB7" w:rsidRPr="00A74387">
          <w:rPr>
            <w:rStyle w:val="Hyperlink"/>
            <w:noProof/>
          </w:rPr>
          <w:t>4.7</w:t>
        </w:r>
        <w:r w:rsidR="00140FB7">
          <w:rPr>
            <w:rFonts w:asciiTheme="minorHAnsi" w:eastAsiaTheme="minorEastAsia" w:hAnsiTheme="minorHAnsi" w:cstheme="minorBidi"/>
            <w:noProof/>
            <w:sz w:val="22"/>
          </w:rPr>
          <w:tab/>
        </w:r>
        <w:r w:rsidR="00140FB7" w:rsidRPr="00A74387">
          <w:rPr>
            <w:rStyle w:val="Hyperlink"/>
            <w:noProof/>
          </w:rPr>
          <w:t>(M) Termination Support Services</w:t>
        </w:r>
        <w:r w:rsidR="00140FB7">
          <w:rPr>
            <w:noProof/>
            <w:webHidden/>
          </w:rPr>
          <w:tab/>
        </w:r>
        <w:r w:rsidR="00140FB7">
          <w:rPr>
            <w:noProof/>
            <w:webHidden/>
          </w:rPr>
          <w:fldChar w:fldCharType="begin"/>
        </w:r>
        <w:r w:rsidR="00140FB7">
          <w:rPr>
            <w:noProof/>
            <w:webHidden/>
          </w:rPr>
          <w:instrText xml:space="preserve"> PAGEREF _Toc72061272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01F9C3C9" w14:textId="1D061E30" w:rsidR="00140FB7" w:rsidRDefault="0025009F" w:rsidP="00D5669C">
      <w:pPr>
        <w:pStyle w:val="TOC2"/>
        <w:rPr>
          <w:rFonts w:asciiTheme="minorHAnsi" w:eastAsiaTheme="minorEastAsia" w:hAnsiTheme="minorHAnsi" w:cstheme="minorBidi"/>
          <w:noProof/>
          <w:sz w:val="22"/>
        </w:rPr>
      </w:pPr>
      <w:hyperlink w:anchor="_Toc72061273" w:history="1">
        <w:r w:rsidR="00140FB7" w:rsidRPr="00A74387">
          <w:rPr>
            <w:rStyle w:val="Hyperlink"/>
            <w:noProof/>
          </w:rPr>
          <w:t>4.8</w:t>
        </w:r>
        <w:r w:rsidR="00140FB7">
          <w:rPr>
            <w:rFonts w:asciiTheme="minorHAnsi" w:eastAsiaTheme="minorEastAsia" w:hAnsiTheme="minorHAnsi" w:cstheme="minorBidi"/>
            <w:noProof/>
            <w:sz w:val="22"/>
          </w:rPr>
          <w:tab/>
        </w:r>
        <w:r w:rsidR="00140FB7" w:rsidRPr="00A74387">
          <w:rPr>
            <w:rStyle w:val="Hyperlink"/>
            <w:noProof/>
          </w:rPr>
          <w:t>(M) Optional Interviews</w:t>
        </w:r>
        <w:r w:rsidR="00140FB7">
          <w:rPr>
            <w:noProof/>
            <w:webHidden/>
          </w:rPr>
          <w:tab/>
        </w:r>
        <w:r w:rsidR="00140FB7">
          <w:rPr>
            <w:noProof/>
            <w:webHidden/>
          </w:rPr>
          <w:fldChar w:fldCharType="begin"/>
        </w:r>
        <w:r w:rsidR="00140FB7">
          <w:rPr>
            <w:noProof/>
            <w:webHidden/>
          </w:rPr>
          <w:instrText xml:space="preserve"> PAGEREF _Toc72061273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65D894F7" w14:textId="3D08DDAA" w:rsidR="00140FB7" w:rsidRDefault="0025009F" w:rsidP="00D5669C">
      <w:pPr>
        <w:pStyle w:val="TOC2"/>
        <w:rPr>
          <w:rFonts w:asciiTheme="minorHAnsi" w:eastAsiaTheme="minorEastAsia" w:hAnsiTheme="minorHAnsi" w:cstheme="minorBidi"/>
          <w:noProof/>
          <w:sz w:val="22"/>
        </w:rPr>
      </w:pPr>
      <w:hyperlink w:anchor="_Toc72061274" w:history="1">
        <w:r w:rsidR="00140FB7" w:rsidRPr="00A74387">
          <w:rPr>
            <w:rStyle w:val="Hyperlink"/>
            <w:noProof/>
          </w:rPr>
          <w:t>4.9</w:t>
        </w:r>
        <w:r w:rsidR="00140FB7">
          <w:rPr>
            <w:rFonts w:asciiTheme="minorHAnsi" w:eastAsiaTheme="minorEastAsia" w:hAnsiTheme="minorHAnsi" w:cstheme="minorBidi"/>
            <w:noProof/>
            <w:sz w:val="22"/>
          </w:rPr>
          <w:tab/>
        </w:r>
        <w:r w:rsidR="00140FB7" w:rsidRPr="00A74387">
          <w:rPr>
            <w:rStyle w:val="Hyperlink"/>
            <w:noProof/>
          </w:rPr>
          <w:t>(D) Vendor Employee Arbitration Clause</w:t>
        </w:r>
        <w:r w:rsidR="00140FB7">
          <w:rPr>
            <w:noProof/>
            <w:webHidden/>
          </w:rPr>
          <w:tab/>
        </w:r>
        <w:r w:rsidR="00140FB7">
          <w:rPr>
            <w:noProof/>
            <w:webHidden/>
          </w:rPr>
          <w:fldChar w:fldCharType="begin"/>
        </w:r>
        <w:r w:rsidR="00140FB7">
          <w:rPr>
            <w:noProof/>
            <w:webHidden/>
          </w:rPr>
          <w:instrText xml:space="preserve"> PAGEREF _Toc72061274 \h </w:instrText>
        </w:r>
        <w:r w:rsidR="00140FB7">
          <w:rPr>
            <w:noProof/>
            <w:webHidden/>
          </w:rPr>
        </w:r>
        <w:r w:rsidR="00140FB7">
          <w:rPr>
            <w:noProof/>
            <w:webHidden/>
          </w:rPr>
          <w:fldChar w:fldCharType="separate"/>
        </w:r>
        <w:r w:rsidR="00140FB7">
          <w:rPr>
            <w:noProof/>
            <w:webHidden/>
          </w:rPr>
          <w:t>22</w:t>
        </w:r>
        <w:r w:rsidR="00140FB7">
          <w:rPr>
            <w:noProof/>
            <w:webHidden/>
          </w:rPr>
          <w:fldChar w:fldCharType="end"/>
        </w:r>
      </w:hyperlink>
    </w:p>
    <w:p w14:paraId="40D7A23F" w14:textId="1E35D783"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275" w:history="1">
        <w:r w:rsidR="00140FB7" w:rsidRPr="00A74387">
          <w:rPr>
            <w:rStyle w:val="Hyperlink"/>
            <w:noProof/>
          </w:rPr>
          <w:t>5.0</w:t>
        </w:r>
        <w:r w:rsidR="00140FB7">
          <w:rPr>
            <w:rFonts w:asciiTheme="minorHAnsi" w:eastAsiaTheme="minorEastAsia" w:hAnsiTheme="minorHAnsi" w:cstheme="minorBidi"/>
            <w:bCs w:val="0"/>
            <w:iCs w:val="0"/>
            <w:noProof/>
            <w:szCs w:val="22"/>
          </w:rPr>
          <w:tab/>
        </w:r>
        <w:r w:rsidR="00140FB7" w:rsidRPr="00A74387">
          <w:rPr>
            <w:rStyle w:val="Hyperlink"/>
            <w:noProof/>
          </w:rPr>
          <w:t>REQUIREMENTS</w:t>
        </w:r>
        <w:r w:rsidR="00140FB7">
          <w:rPr>
            <w:noProof/>
            <w:webHidden/>
          </w:rPr>
          <w:tab/>
        </w:r>
        <w:r w:rsidR="00140FB7">
          <w:rPr>
            <w:noProof/>
            <w:webHidden/>
          </w:rPr>
          <w:fldChar w:fldCharType="begin"/>
        </w:r>
        <w:r w:rsidR="00140FB7">
          <w:rPr>
            <w:noProof/>
            <w:webHidden/>
          </w:rPr>
          <w:instrText xml:space="preserve"> PAGEREF _Toc72061275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B78258D" w14:textId="391082ED" w:rsidR="00140FB7" w:rsidRDefault="0025009F" w:rsidP="00D5669C">
      <w:pPr>
        <w:pStyle w:val="TOC2"/>
        <w:rPr>
          <w:rFonts w:asciiTheme="minorHAnsi" w:eastAsiaTheme="minorEastAsia" w:hAnsiTheme="minorHAnsi" w:cstheme="minorBidi"/>
          <w:noProof/>
          <w:sz w:val="22"/>
        </w:rPr>
      </w:pPr>
      <w:hyperlink w:anchor="_Toc72061276" w:history="1">
        <w:r w:rsidR="00140FB7" w:rsidRPr="00A74387">
          <w:rPr>
            <w:rStyle w:val="Hyperlink"/>
            <w:noProof/>
          </w:rPr>
          <w:t>5.1</w:t>
        </w:r>
        <w:r w:rsidR="00140FB7">
          <w:rPr>
            <w:rFonts w:asciiTheme="minorHAnsi" w:eastAsiaTheme="minorEastAsia" w:hAnsiTheme="minorHAnsi" w:cstheme="minorBidi"/>
            <w:noProof/>
            <w:sz w:val="22"/>
          </w:rPr>
          <w:tab/>
        </w:r>
        <w:r w:rsidR="00140FB7" w:rsidRPr="00A74387">
          <w:rPr>
            <w:rStyle w:val="Hyperlink"/>
            <w:noProof/>
          </w:rPr>
          <w:t>Experience and Skill</w:t>
        </w:r>
        <w:r w:rsidR="00140FB7">
          <w:rPr>
            <w:noProof/>
            <w:webHidden/>
          </w:rPr>
          <w:tab/>
        </w:r>
        <w:r w:rsidR="00140FB7">
          <w:rPr>
            <w:noProof/>
            <w:webHidden/>
          </w:rPr>
          <w:fldChar w:fldCharType="begin"/>
        </w:r>
        <w:r w:rsidR="00140FB7">
          <w:rPr>
            <w:noProof/>
            <w:webHidden/>
          </w:rPr>
          <w:instrText xml:space="preserve"> PAGEREF _Toc72061276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3B4563D2" w14:textId="07181B47" w:rsidR="00140FB7" w:rsidRDefault="0025009F" w:rsidP="00D5669C">
      <w:pPr>
        <w:pStyle w:val="TOC2"/>
        <w:rPr>
          <w:rFonts w:asciiTheme="minorHAnsi" w:eastAsiaTheme="minorEastAsia" w:hAnsiTheme="minorHAnsi" w:cstheme="minorBidi"/>
          <w:noProof/>
          <w:sz w:val="22"/>
        </w:rPr>
      </w:pPr>
      <w:hyperlink w:anchor="_Toc72061277" w:history="1">
        <w:r w:rsidR="00140FB7" w:rsidRPr="00A74387">
          <w:rPr>
            <w:rStyle w:val="Hyperlink"/>
            <w:noProof/>
          </w:rPr>
          <w:t>5.1.1</w:t>
        </w:r>
        <w:r w:rsidR="00140FB7">
          <w:rPr>
            <w:rFonts w:asciiTheme="minorHAnsi" w:eastAsiaTheme="minorEastAsia" w:hAnsiTheme="minorHAnsi" w:cstheme="minorBidi"/>
            <w:noProof/>
            <w:sz w:val="22"/>
          </w:rPr>
          <w:tab/>
        </w:r>
        <w:r w:rsidR="00140FB7" w:rsidRPr="00A74387">
          <w:rPr>
            <w:rStyle w:val="Hyperlink"/>
            <w:noProof/>
          </w:rPr>
          <w:t xml:space="preserve">(MS </w:t>
        </w:r>
        <w:r w:rsidR="001F306B">
          <w:rPr>
            <w:rStyle w:val="Hyperlink"/>
            <w:noProof/>
          </w:rPr>
          <w:t>100</w:t>
        </w:r>
        <w:r w:rsidR="00140FB7" w:rsidRPr="00A74387">
          <w:rPr>
            <w:rStyle w:val="Hyperlink"/>
            <w:noProof/>
          </w:rPr>
          <w:t xml:space="preserve">) </w:t>
        </w:r>
        <w:r w:rsidR="004146E9">
          <w:rPr>
            <w:rStyle w:val="Hyperlink"/>
            <w:noProof/>
          </w:rPr>
          <w:t>Vendor</w:t>
        </w:r>
        <w:r w:rsidR="00140FB7" w:rsidRPr="00A74387">
          <w:rPr>
            <w:rStyle w:val="Hyperlink"/>
            <w:noProof/>
          </w:rPr>
          <w:t>’s Organization (</w:t>
        </w:r>
        <w:r w:rsidR="001F306B">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_Toc72061277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701341B5" w14:textId="522E60B8" w:rsidR="00140FB7" w:rsidRDefault="0025009F" w:rsidP="00D5669C">
      <w:pPr>
        <w:pStyle w:val="TOC2"/>
        <w:rPr>
          <w:rFonts w:asciiTheme="minorHAnsi" w:eastAsiaTheme="minorEastAsia" w:hAnsiTheme="minorHAnsi" w:cstheme="minorBidi"/>
          <w:noProof/>
          <w:sz w:val="22"/>
        </w:rPr>
      </w:pPr>
      <w:hyperlink w:anchor="_Toc72061278" w:history="1">
        <w:r w:rsidR="00140FB7" w:rsidRPr="00A74387">
          <w:rPr>
            <w:rStyle w:val="Hyperlink"/>
            <w:noProof/>
          </w:rPr>
          <w:t>5.1.2</w:t>
        </w:r>
        <w:r w:rsidR="00140FB7">
          <w:rPr>
            <w:rFonts w:asciiTheme="minorHAnsi" w:eastAsiaTheme="minorEastAsia" w:hAnsiTheme="minorHAnsi" w:cstheme="minorBidi"/>
            <w:noProof/>
            <w:sz w:val="22"/>
          </w:rPr>
          <w:tab/>
        </w:r>
        <w:r w:rsidR="00140FB7" w:rsidRPr="00A74387">
          <w:rPr>
            <w:rStyle w:val="Hyperlink"/>
            <w:noProof/>
          </w:rPr>
          <w:t xml:space="preserve">(MS </w:t>
        </w:r>
        <w:r w:rsidR="001F306B">
          <w:rPr>
            <w:rStyle w:val="Hyperlink"/>
            <w:noProof/>
          </w:rPr>
          <w:t>100</w:t>
        </w:r>
        <w:r w:rsidR="00140FB7" w:rsidRPr="00A74387">
          <w:rPr>
            <w:rStyle w:val="Hyperlink"/>
            <w:noProof/>
          </w:rPr>
          <w:t>) Qualifications Essay (</w:t>
        </w:r>
        <w:r w:rsidR="001F306B">
          <w:rPr>
            <w:rStyle w:val="Hyperlink"/>
            <w:noProof/>
          </w:rPr>
          <w:t>3</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_Toc72061278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DCCB577" w14:textId="5AA05D43" w:rsidR="00140FB7" w:rsidRDefault="0025009F" w:rsidP="00D5669C">
      <w:pPr>
        <w:pStyle w:val="TOC2"/>
        <w:rPr>
          <w:rFonts w:asciiTheme="minorHAnsi" w:eastAsiaTheme="minorEastAsia" w:hAnsiTheme="minorHAnsi" w:cstheme="minorBidi"/>
          <w:noProof/>
          <w:sz w:val="22"/>
        </w:rPr>
      </w:pPr>
      <w:hyperlink w:anchor="_Toc72061279" w:history="1">
        <w:r w:rsidR="00140FB7" w:rsidRPr="00A74387">
          <w:rPr>
            <w:rStyle w:val="Hyperlink"/>
            <w:noProof/>
          </w:rPr>
          <w:t>5.1.3</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100</w:t>
        </w:r>
        <w:r w:rsidR="00140FB7" w:rsidRPr="00A74387">
          <w:rPr>
            <w:rStyle w:val="Hyperlink"/>
            <w:noProof/>
          </w:rPr>
          <w:t>) Staff Qualifications (</w:t>
        </w:r>
        <w:r w:rsidR="006C350D">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_Toc72061279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15A61AF" w14:textId="6B3029E5" w:rsidR="00140FB7" w:rsidRDefault="0025009F" w:rsidP="00D5669C">
      <w:pPr>
        <w:pStyle w:val="TOC2"/>
        <w:rPr>
          <w:rFonts w:asciiTheme="minorHAnsi" w:eastAsiaTheme="minorEastAsia" w:hAnsiTheme="minorHAnsi" w:cstheme="minorBidi"/>
          <w:noProof/>
          <w:sz w:val="22"/>
        </w:rPr>
      </w:pPr>
      <w:hyperlink w:anchor="_Toc72061280" w:history="1">
        <w:r w:rsidR="00140FB7" w:rsidRPr="00A74387">
          <w:rPr>
            <w:rStyle w:val="Hyperlink"/>
            <w:noProof/>
          </w:rPr>
          <w:t>5.1.4</w:t>
        </w:r>
        <w:r w:rsidR="00140FB7">
          <w:rPr>
            <w:rFonts w:asciiTheme="minorHAnsi" w:eastAsiaTheme="minorEastAsia" w:hAnsiTheme="minorHAnsi" w:cstheme="minorBidi"/>
            <w:noProof/>
            <w:sz w:val="22"/>
          </w:rPr>
          <w:tab/>
        </w:r>
        <w:r w:rsidR="00140FB7" w:rsidRPr="00A74387">
          <w:rPr>
            <w:rStyle w:val="Hyperlink"/>
            <w:noProof/>
          </w:rPr>
          <w:t>(M) Résumés</w:t>
        </w:r>
        <w:r w:rsidR="00140FB7">
          <w:rPr>
            <w:noProof/>
            <w:webHidden/>
          </w:rPr>
          <w:tab/>
        </w:r>
        <w:r w:rsidR="00140FB7">
          <w:rPr>
            <w:noProof/>
            <w:webHidden/>
          </w:rPr>
          <w:fldChar w:fldCharType="begin"/>
        </w:r>
        <w:r w:rsidR="00140FB7">
          <w:rPr>
            <w:noProof/>
            <w:webHidden/>
          </w:rPr>
          <w:instrText xml:space="preserve"> PAGEREF _Toc72061280 \h </w:instrText>
        </w:r>
        <w:r w:rsidR="00140FB7">
          <w:rPr>
            <w:noProof/>
            <w:webHidden/>
          </w:rPr>
        </w:r>
        <w:r w:rsidR="00140FB7">
          <w:rPr>
            <w:noProof/>
            <w:webHidden/>
          </w:rPr>
          <w:fldChar w:fldCharType="separate"/>
        </w:r>
        <w:r w:rsidR="00140FB7">
          <w:rPr>
            <w:noProof/>
            <w:webHidden/>
          </w:rPr>
          <w:t>23</w:t>
        </w:r>
        <w:r w:rsidR="00140FB7">
          <w:rPr>
            <w:noProof/>
            <w:webHidden/>
          </w:rPr>
          <w:fldChar w:fldCharType="end"/>
        </w:r>
      </w:hyperlink>
    </w:p>
    <w:p w14:paraId="23624D0B" w14:textId="58665C58" w:rsidR="00140FB7" w:rsidRDefault="0025009F" w:rsidP="00D5669C">
      <w:pPr>
        <w:pStyle w:val="TOC2"/>
        <w:rPr>
          <w:rFonts w:asciiTheme="minorHAnsi" w:eastAsiaTheme="minorEastAsia" w:hAnsiTheme="minorHAnsi" w:cstheme="minorBidi"/>
          <w:noProof/>
          <w:sz w:val="22"/>
        </w:rPr>
      </w:pPr>
      <w:hyperlink w:anchor="_Toc72061281" w:history="1">
        <w:r w:rsidR="00140FB7" w:rsidRPr="00A74387">
          <w:rPr>
            <w:rStyle w:val="Hyperlink"/>
            <w:noProof/>
          </w:rPr>
          <w:t>5.2</w:t>
        </w:r>
        <w:r w:rsidR="00140FB7">
          <w:rPr>
            <w:rFonts w:asciiTheme="minorHAnsi" w:eastAsiaTheme="minorEastAsia" w:hAnsiTheme="minorHAnsi" w:cstheme="minorBidi"/>
            <w:noProof/>
            <w:sz w:val="22"/>
          </w:rPr>
          <w:tab/>
        </w:r>
        <w:r w:rsidR="00140FB7" w:rsidRPr="00A74387">
          <w:rPr>
            <w:rStyle w:val="Hyperlink"/>
            <w:noProof/>
          </w:rPr>
          <w:t>Plan and Approach</w:t>
        </w:r>
        <w:r w:rsidR="00140FB7">
          <w:rPr>
            <w:noProof/>
            <w:webHidden/>
          </w:rPr>
          <w:tab/>
        </w:r>
        <w:r w:rsidR="00140FB7">
          <w:rPr>
            <w:noProof/>
            <w:webHidden/>
          </w:rPr>
          <w:fldChar w:fldCharType="begin"/>
        </w:r>
        <w:r w:rsidR="00140FB7">
          <w:rPr>
            <w:noProof/>
            <w:webHidden/>
          </w:rPr>
          <w:instrText xml:space="preserve"> PAGEREF _Toc72061281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0D326A01" w14:textId="29F11455" w:rsidR="00140FB7" w:rsidRDefault="0025009F" w:rsidP="00D5669C">
      <w:pPr>
        <w:pStyle w:val="TOC2"/>
        <w:rPr>
          <w:rFonts w:asciiTheme="minorHAnsi" w:eastAsiaTheme="minorEastAsia" w:hAnsiTheme="minorHAnsi" w:cstheme="minorBidi"/>
          <w:noProof/>
          <w:sz w:val="22"/>
        </w:rPr>
      </w:pPr>
      <w:hyperlink w:anchor="_Toc72061282" w:history="1">
        <w:r w:rsidR="00140FB7" w:rsidRPr="00A74387">
          <w:rPr>
            <w:rStyle w:val="Hyperlink"/>
            <w:noProof/>
          </w:rPr>
          <w:t>5.2.1</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200</w:t>
        </w:r>
        <w:r w:rsidR="00140FB7" w:rsidRPr="00A74387">
          <w:rPr>
            <w:rStyle w:val="Hyperlink"/>
            <w:noProof/>
          </w:rPr>
          <w:t>) Plan and Approach (</w:t>
        </w:r>
        <w:r w:rsidR="001B4D97">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_Toc72061282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62195505" w14:textId="533C4A64" w:rsidR="00140FB7" w:rsidRDefault="0025009F" w:rsidP="00D5669C">
      <w:pPr>
        <w:pStyle w:val="TOC2"/>
        <w:rPr>
          <w:rFonts w:asciiTheme="minorHAnsi" w:eastAsiaTheme="minorEastAsia" w:hAnsiTheme="minorHAnsi" w:cstheme="minorBidi"/>
          <w:noProof/>
          <w:sz w:val="22"/>
        </w:rPr>
      </w:pPr>
      <w:hyperlink w:anchor="_Toc72061283" w:history="1">
        <w:r w:rsidR="00140FB7" w:rsidRPr="00A74387">
          <w:rPr>
            <w:rStyle w:val="Hyperlink"/>
            <w:noProof/>
          </w:rPr>
          <w:t>5.2.2</w:t>
        </w:r>
        <w:r w:rsidR="00140FB7">
          <w:rPr>
            <w:rFonts w:asciiTheme="minorHAnsi" w:eastAsiaTheme="minorEastAsia" w:hAnsiTheme="minorHAnsi" w:cstheme="minorBidi"/>
            <w:noProof/>
            <w:sz w:val="22"/>
          </w:rPr>
          <w:tab/>
        </w:r>
        <w:r w:rsidR="00140FB7" w:rsidRPr="00A74387">
          <w:rPr>
            <w:rStyle w:val="Hyperlink"/>
            <w:noProof/>
          </w:rPr>
          <w:t xml:space="preserve">(MS </w:t>
        </w:r>
        <w:r w:rsidR="006C350D">
          <w:rPr>
            <w:rStyle w:val="Hyperlink"/>
            <w:noProof/>
          </w:rPr>
          <w:t>300</w:t>
        </w:r>
        <w:r w:rsidR="00140FB7" w:rsidRPr="00A74387">
          <w:rPr>
            <w:rStyle w:val="Hyperlink"/>
            <w:noProof/>
          </w:rPr>
          <w:t>) Methodology for Providing the Services and Achieving the Deliverables (</w:t>
        </w:r>
        <w:r w:rsidR="001B4D97">
          <w:rPr>
            <w:rStyle w:val="Hyperlink"/>
            <w:noProof/>
          </w:rPr>
          <w:t>10</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_Toc72061283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00DF848D" w14:textId="62251E51" w:rsidR="00140FB7" w:rsidRDefault="0025009F" w:rsidP="00D5669C">
      <w:pPr>
        <w:pStyle w:val="TOC2"/>
        <w:rPr>
          <w:rFonts w:asciiTheme="minorHAnsi" w:eastAsiaTheme="minorEastAsia" w:hAnsiTheme="minorHAnsi" w:cstheme="minorBidi"/>
          <w:noProof/>
          <w:sz w:val="22"/>
        </w:rPr>
      </w:pPr>
      <w:hyperlink w:anchor="_Toc72061286" w:history="1">
        <w:r w:rsidR="00140FB7" w:rsidRPr="00A74387">
          <w:rPr>
            <w:rStyle w:val="Hyperlink"/>
            <w:noProof/>
          </w:rPr>
          <w:t>5.2.3</w:t>
        </w:r>
        <w:r w:rsidR="00140FB7">
          <w:rPr>
            <w:rFonts w:asciiTheme="minorHAnsi" w:eastAsiaTheme="minorEastAsia" w:hAnsiTheme="minorHAnsi" w:cstheme="minorBidi"/>
            <w:noProof/>
            <w:sz w:val="22"/>
          </w:rPr>
          <w:tab/>
        </w:r>
        <w:r w:rsidR="00140FB7" w:rsidRPr="00A74387">
          <w:rPr>
            <w:rStyle w:val="Hyperlink"/>
            <w:noProof/>
          </w:rPr>
          <w:t>(M</w:t>
        </w:r>
        <w:r w:rsidR="00E85F63">
          <w:rPr>
            <w:rStyle w:val="Hyperlink"/>
            <w:noProof/>
          </w:rPr>
          <w:t>50</w:t>
        </w:r>
        <w:r w:rsidR="00140FB7" w:rsidRPr="00A74387">
          <w:rPr>
            <w:rStyle w:val="Hyperlink"/>
            <w:noProof/>
          </w:rPr>
          <w:t>) Tools</w:t>
        </w:r>
        <w:r w:rsidR="001B4D97">
          <w:rPr>
            <w:rStyle w:val="Hyperlink"/>
            <w:noProof/>
          </w:rPr>
          <w:t xml:space="preserve"> (</w:t>
        </w:r>
        <w:r w:rsidR="00360235">
          <w:rPr>
            <w:rStyle w:val="Hyperlink"/>
            <w:noProof/>
          </w:rPr>
          <w:t>2 paages maximum)</w:t>
        </w:r>
        <w:r w:rsidR="00140FB7">
          <w:rPr>
            <w:noProof/>
            <w:webHidden/>
          </w:rPr>
          <w:tab/>
        </w:r>
        <w:r w:rsidR="00140FB7">
          <w:rPr>
            <w:noProof/>
            <w:webHidden/>
          </w:rPr>
          <w:fldChar w:fldCharType="begin"/>
        </w:r>
        <w:r w:rsidR="00140FB7">
          <w:rPr>
            <w:noProof/>
            <w:webHidden/>
          </w:rPr>
          <w:instrText xml:space="preserve"> PAGEREF _Toc72061286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19ECBFA2" w14:textId="01F7046A" w:rsidR="00140FB7" w:rsidRDefault="0025009F" w:rsidP="00D5669C">
      <w:pPr>
        <w:pStyle w:val="TOC2"/>
        <w:rPr>
          <w:rFonts w:asciiTheme="minorHAnsi" w:eastAsiaTheme="minorEastAsia" w:hAnsiTheme="minorHAnsi" w:cstheme="minorBidi"/>
          <w:noProof/>
          <w:sz w:val="22"/>
        </w:rPr>
      </w:pPr>
      <w:hyperlink w:anchor="_Toc72061287" w:history="1">
        <w:r w:rsidR="00140FB7" w:rsidRPr="00A74387">
          <w:rPr>
            <w:rStyle w:val="Hyperlink"/>
            <w:noProof/>
          </w:rPr>
          <w:t>5.2.4</w:t>
        </w:r>
        <w:r w:rsidR="00140FB7">
          <w:rPr>
            <w:rFonts w:asciiTheme="minorHAnsi" w:eastAsiaTheme="minorEastAsia" w:hAnsiTheme="minorHAnsi" w:cstheme="minorBidi"/>
            <w:noProof/>
            <w:sz w:val="22"/>
          </w:rPr>
          <w:tab/>
        </w:r>
        <w:r w:rsidR="00140FB7" w:rsidRPr="00A74387">
          <w:rPr>
            <w:rStyle w:val="Hyperlink"/>
            <w:noProof/>
          </w:rPr>
          <w:t xml:space="preserve">(MS </w:t>
        </w:r>
        <w:r w:rsidR="00E85F63">
          <w:rPr>
            <w:rStyle w:val="Hyperlink"/>
            <w:noProof/>
          </w:rPr>
          <w:t>100</w:t>
        </w:r>
        <w:r w:rsidR="00140FB7" w:rsidRPr="00A74387">
          <w:rPr>
            <w:rStyle w:val="Hyperlink"/>
            <w:noProof/>
          </w:rPr>
          <w:t>) Work Plan and Schedule Management (</w:t>
        </w:r>
        <w:r w:rsidR="006A522D">
          <w:rPr>
            <w:rStyle w:val="Hyperlink"/>
            <w:noProof/>
          </w:rPr>
          <w:t>4</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_Toc72061287 \h </w:instrText>
        </w:r>
        <w:r w:rsidR="00140FB7">
          <w:rPr>
            <w:noProof/>
            <w:webHidden/>
          </w:rPr>
        </w:r>
        <w:r w:rsidR="00140FB7">
          <w:rPr>
            <w:noProof/>
            <w:webHidden/>
          </w:rPr>
          <w:fldChar w:fldCharType="separate"/>
        </w:r>
        <w:r w:rsidR="00140FB7">
          <w:rPr>
            <w:noProof/>
            <w:webHidden/>
          </w:rPr>
          <w:t>24</w:t>
        </w:r>
        <w:r w:rsidR="00140FB7">
          <w:rPr>
            <w:noProof/>
            <w:webHidden/>
          </w:rPr>
          <w:fldChar w:fldCharType="end"/>
        </w:r>
      </w:hyperlink>
    </w:p>
    <w:p w14:paraId="2A807C5A" w14:textId="16B004B3" w:rsidR="00140FB7" w:rsidRDefault="0025009F" w:rsidP="00D5669C">
      <w:pPr>
        <w:pStyle w:val="TOC2"/>
        <w:rPr>
          <w:rFonts w:asciiTheme="minorHAnsi" w:eastAsiaTheme="minorEastAsia" w:hAnsiTheme="minorHAnsi" w:cstheme="minorBidi"/>
          <w:noProof/>
          <w:sz w:val="22"/>
        </w:rPr>
      </w:pPr>
      <w:hyperlink w:anchor="_Toc72061289" w:history="1">
        <w:r w:rsidR="00140FB7" w:rsidRPr="00A74387">
          <w:rPr>
            <w:rStyle w:val="Hyperlink"/>
            <w:noProof/>
          </w:rPr>
          <w:t>5.2.5</w:t>
        </w:r>
        <w:r w:rsidR="00140FB7">
          <w:rPr>
            <w:rFonts w:asciiTheme="minorHAnsi" w:eastAsiaTheme="minorEastAsia" w:hAnsiTheme="minorHAnsi" w:cstheme="minorBidi"/>
            <w:noProof/>
            <w:sz w:val="22"/>
          </w:rPr>
          <w:tab/>
        </w:r>
        <w:r w:rsidR="00140FB7" w:rsidRPr="00A74387">
          <w:rPr>
            <w:rStyle w:val="Hyperlink"/>
            <w:noProof/>
          </w:rPr>
          <w:t xml:space="preserve">(MS </w:t>
        </w:r>
        <w:r w:rsidR="00E85F63">
          <w:rPr>
            <w:rStyle w:val="Hyperlink"/>
            <w:noProof/>
          </w:rPr>
          <w:t>50</w:t>
        </w:r>
        <w:r w:rsidR="00140FB7" w:rsidRPr="00A74387">
          <w:rPr>
            <w:rStyle w:val="Hyperlink"/>
            <w:noProof/>
          </w:rPr>
          <w:t>) Ensuring the Quality of Deliverables and Services Provided (</w:t>
        </w:r>
        <w:r w:rsidR="006A522D">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_Toc72061289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E2F4727" w14:textId="17306566" w:rsidR="00140FB7" w:rsidRDefault="0025009F" w:rsidP="00D5669C">
      <w:pPr>
        <w:pStyle w:val="TOC2"/>
        <w:rPr>
          <w:rFonts w:asciiTheme="minorHAnsi" w:eastAsiaTheme="minorEastAsia" w:hAnsiTheme="minorHAnsi" w:cstheme="minorBidi"/>
          <w:noProof/>
          <w:sz w:val="22"/>
        </w:rPr>
      </w:pPr>
      <w:hyperlink w:anchor="_Toc72061290" w:history="1">
        <w:r w:rsidR="00140FB7" w:rsidRPr="00A74387">
          <w:rPr>
            <w:rStyle w:val="Hyperlink"/>
            <w:noProof/>
          </w:rPr>
          <w:t>5.2.6</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w:t>
        </w:r>
        <w:r w:rsidR="00140FB7" w:rsidRPr="00A74387">
          <w:rPr>
            <w:rStyle w:val="Hyperlink"/>
            <w:noProof/>
          </w:rPr>
          <w:t>) Deliverables Management (</w:t>
        </w:r>
        <w:r w:rsidR="006A522D">
          <w:rPr>
            <w:rStyle w:val="Hyperlink"/>
            <w:noProof/>
          </w:rPr>
          <w:t>2</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_Toc72061290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6C952B6" w14:textId="66CE05DE" w:rsidR="00140FB7" w:rsidRDefault="0025009F" w:rsidP="00D5669C">
      <w:pPr>
        <w:pStyle w:val="TOC2"/>
        <w:rPr>
          <w:rFonts w:asciiTheme="minorHAnsi" w:eastAsiaTheme="minorEastAsia" w:hAnsiTheme="minorHAnsi" w:cstheme="minorBidi"/>
          <w:noProof/>
          <w:sz w:val="22"/>
        </w:rPr>
      </w:pPr>
      <w:hyperlink w:anchor="_Toc72061291" w:history="1">
        <w:r w:rsidR="00140FB7" w:rsidRPr="00A74387">
          <w:rPr>
            <w:rStyle w:val="Hyperlink"/>
            <w:noProof/>
          </w:rPr>
          <w:t>5.3</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100</w:t>
        </w:r>
        <w:r w:rsidR="00140FB7" w:rsidRPr="00A74387">
          <w:rPr>
            <w:rStyle w:val="Hyperlink"/>
            <w:noProof/>
          </w:rPr>
          <w:t>) Value-Added Services (</w:t>
        </w:r>
        <w:r w:rsidR="006A522D">
          <w:rPr>
            <w:rStyle w:val="Hyperlink"/>
            <w:noProof/>
          </w:rPr>
          <w:t>5</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_Toc72061291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4476E067" w14:textId="6F266D98" w:rsidR="00140FB7" w:rsidRDefault="0025009F" w:rsidP="00D5669C">
      <w:pPr>
        <w:pStyle w:val="TOC2"/>
        <w:rPr>
          <w:rFonts w:asciiTheme="minorHAnsi" w:eastAsiaTheme="minorEastAsia" w:hAnsiTheme="minorHAnsi" w:cstheme="minorBidi"/>
          <w:noProof/>
          <w:sz w:val="22"/>
        </w:rPr>
      </w:pPr>
      <w:hyperlink w:anchor="_Toc72061292" w:history="1">
        <w:r w:rsidR="00140FB7" w:rsidRPr="00A74387">
          <w:rPr>
            <w:rStyle w:val="Hyperlink"/>
            <w:noProof/>
          </w:rPr>
          <w:t>5.4</w:t>
        </w:r>
        <w:r w:rsidR="00140FB7">
          <w:rPr>
            <w:rFonts w:asciiTheme="minorHAnsi" w:eastAsiaTheme="minorEastAsia" w:hAnsiTheme="minorHAnsi" w:cstheme="minorBidi"/>
            <w:noProof/>
            <w:sz w:val="22"/>
          </w:rPr>
          <w:tab/>
        </w:r>
        <w:r w:rsidR="00140FB7" w:rsidRPr="00A74387">
          <w:rPr>
            <w:rStyle w:val="Hyperlink"/>
            <w:noProof/>
          </w:rPr>
          <w:t>Reference Engagement</w:t>
        </w:r>
        <w:r w:rsidR="00140FB7">
          <w:rPr>
            <w:noProof/>
            <w:webHidden/>
          </w:rPr>
          <w:tab/>
        </w:r>
        <w:r w:rsidR="00140FB7">
          <w:rPr>
            <w:noProof/>
            <w:webHidden/>
          </w:rPr>
          <w:fldChar w:fldCharType="begin"/>
        </w:r>
        <w:r w:rsidR="00140FB7">
          <w:rPr>
            <w:noProof/>
            <w:webHidden/>
          </w:rPr>
          <w:instrText xml:space="preserve"> PAGEREF _Toc72061292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1F8BAE2B" w14:textId="716E0CBC" w:rsidR="00140FB7" w:rsidRDefault="0025009F" w:rsidP="00D5669C">
      <w:pPr>
        <w:pStyle w:val="TOC2"/>
        <w:rPr>
          <w:rFonts w:asciiTheme="minorHAnsi" w:eastAsiaTheme="minorEastAsia" w:hAnsiTheme="minorHAnsi" w:cstheme="minorBidi"/>
          <w:noProof/>
          <w:sz w:val="22"/>
        </w:rPr>
      </w:pPr>
      <w:hyperlink w:anchor="_Toc72061293" w:history="1">
        <w:r w:rsidR="00140FB7" w:rsidRPr="00A74387">
          <w:rPr>
            <w:rStyle w:val="Hyperlink"/>
            <w:noProof/>
          </w:rPr>
          <w:t>5.4.1</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300</w:t>
        </w:r>
        <w:r w:rsidR="00140FB7" w:rsidRPr="00A74387">
          <w:rPr>
            <w:rStyle w:val="Hyperlink"/>
            <w:noProof/>
          </w:rPr>
          <w:t>) Example solutions (</w:t>
        </w:r>
        <w:r w:rsidR="003278C7">
          <w:rPr>
            <w:rStyle w:val="Hyperlink"/>
            <w:noProof/>
          </w:rPr>
          <w:t>9</w:t>
        </w:r>
        <w:r w:rsidR="00140FB7" w:rsidRPr="00A74387">
          <w:rPr>
            <w:rStyle w:val="Hyperlink"/>
            <w:noProof/>
          </w:rPr>
          <w:t xml:space="preserve"> pages maximum)</w:t>
        </w:r>
        <w:r w:rsidR="00140FB7">
          <w:rPr>
            <w:noProof/>
            <w:webHidden/>
          </w:rPr>
          <w:tab/>
        </w:r>
        <w:r w:rsidR="00140FB7">
          <w:rPr>
            <w:noProof/>
            <w:webHidden/>
          </w:rPr>
          <w:fldChar w:fldCharType="begin"/>
        </w:r>
        <w:r w:rsidR="00140FB7">
          <w:rPr>
            <w:noProof/>
            <w:webHidden/>
          </w:rPr>
          <w:instrText xml:space="preserve"> PAGEREF _Toc72061293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4CA56237" w14:textId="5274871D" w:rsidR="00140FB7" w:rsidRDefault="0025009F" w:rsidP="00D5669C">
      <w:pPr>
        <w:pStyle w:val="TOC2"/>
        <w:rPr>
          <w:rFonts w:asciiTheme="minorHAnsi" w:eastAsiaTheme="minorEastAsia" w:hAnsiTheme="minorHAnsi" w:cstheme="minorBidi"/>
          <w:noProof/>
          <w:sz w:val="22"/>
        </w:rPr>
      </w:pPr>
      <w:hyperlink w:anchor="_Toc72061294" w:history="1">
        <w:r w:rsidR="00140FB7" w:rsidRPr="00A74387">
          <w:rPr>
            <w:rStyle w:val="Hyperlink"/>
            <w:noProof/>
          </w:rPr>
          <w:t>5.4.2</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w:t>
        </w:r>
        <w:r w:rsidR="00140FB7" w:rsidRPr="00A74387">
          <w:rPr>
            <w:rStyle w:val="Hyperlink"/>
            <w:noProof/>
          </w:rPr>
          <w:t xml:space="preserve">) </w:t>
        </w:r>
        <w:r w:rsidR="003278C7">
          <w:rPr>
            <w:rStyle w:val="Hyperlink"/>
            <w:noProof/>
          </w:rPr>
          <w:t>Example Statement of Work</w:t>
        </w:r>
        <w:r w:rsidR="00140FB7">
          <w:rPr>
            <w:noProof/>
            <w:webHidden/>
          </w:rPr>
          <w:tab/>
        </w:r>
        <w:r w:rsidR="00140FB7">
          <w:rPr>
            <w:noProof/>
            <w:webHidden/>
          </w:rPr>
          <w:fldChar w:fldCharType="begin"/>
        </w:r>
        <w:r w:rsidR="00140FB7">
          <w:rPr>
            <w:noProof/>
            <w:webHidden/>
          </w:rPr>
          <w:instrText xml:space="preserve"> PAGEREF _Toc72061294 \h </w:instrText>
        </w:r>
        <w:r w:rsidR="00140FB7">
          <w:rPr>
            <w:noProof/>
            <w:webHidden/>
          </w:rPr>
        </w:r>
        <w:r w:rsidR="00140FB7">
          <w:rPr>
            <w:noProof/>
            <w:webHidden/>
          </w:rPr>
          <w:fldChar w:fldCharType="separate"/>
        </w:r>
        <w:r w:rsidR="00140FB7">
          <w:rPr>
            <w:noProof/>
            <w:webHidden/>
          </w:rPr>
          <w:t>25</w:t>
        </w:r>
        <w:r w:rsidR="00140FB7">
          <w:rPr>
            <w:noProof/>
            <w:webHidden/>
          </w:rPr>
          <w:fldChar w:fldCharType="end"/>
        </w:r>
      </w:hyperlink>
    </w:p>
    <w:p w14:paraId="7FB5B377" w14:textId="1A147812"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295" w:history="1">
        <w:r w:rsidR="00140FB7" w:rsidRPr="00A74387">
          <w:rPr>
            <w:rStyle w:val="Hyperlink"/>
            <w:noProof/>
          </w:rPr>
          <w:t>6.0</w:t>
        </w:r>
        <w:r w:rsidR="00140FB7">
          <w:rPr>
            <w:rFonts w:asciiTheme="minorHAnsi" w:eastAsiaTheme="minorEastAsia" w:hAnsiTheme="minorHAnsi" w:cstheme="minorBidi"/>
            <w:bCs w:val="0"/>
            <w:iCs w:val="0"/>
            <w:noProof/>
            <w:szCs w:val="22"/>
          </w:rPr>
          <w:tab/>
        </w:r>
        <w:r w:rsidR="00140FB7" w:rsidRPr="00A74387">
          <w:rPr>
            <w:rStyle w:val="Hyperlink"/>
            <w:noProof/>
          </w:rPr>
          <w:t>Financial quote</w:t>
        </w:r>
        <w:r w:rsidR="00140FB7">
          <w:rPr>
            <w:noProof/>
            <w:webHidden/>
          </w:rPr>
          <w:tab/>
        </w:r>
        <w:r w:rsidR="00140FB7">
          <w:rPr>
            <w:noProof/>
            <w:webHidden/>
          </w:rPr>
          <w:fldChar w:fldCharType="begin"/>
        </w:r>
        <w:r w:rsidR="00140FB7">
          <w:rPr>
            <w:noProof/>
            <w:webHidden/>
          </w:rPr>
          <w:instrText xml:space="preserve"> PAGEREF _Toc72061295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8B2D41D" w14:textId="600C967B" w:rsidR="00140FB7" w:rsidRDefault="0025009F" w:rsidP="00D5669C">
      <w:pPr>
        <w:pStyle w:val="TOC2"/>
        <w:rPr>
          <w:rFonts w:asciiTheme="minorHAnsi" w:eastAsiaTheme="minorEastAsia" w:hAnsiTheme="minorHAnsi" w:cstheme="minorBidi"/>
          <w:noProof/>
          <w:sz w:val="22"/>
        </w:rPr>
      </w:pPr>
      <w:hyperlink w:anchor="_Toc72061296" w:history="1">
        <w:r w:rsidR="00140FB7" w:rsidRPr="00A74387">
          <w:rPr>
            <w:rStyle w:val="Hyperlink"/>
            <w:noProof/>
          </w:rPr>
          <w:t>6.1</w:t>
        </w:r>
        <w:r w:rsidR="00140FB7">
          <w:rPr>
            <w:rFonts w:asciiTheme="minorHAnsi" w:eastAsiaTheme="minorEastAsia" w:hAnsiTheme="minorHAnsi" w:cstheme="minorBidi"/>
            <w:noProof/>
            <w:sz w:val="22"/>
          </w:rPr>
          <w:tab/>
        </w:r>
        <w:r w:rsidR="00140FB7" w:rsidRPr="00A74387">
          <w:rPr>
            <w:rStyle w:val="Hyperlink"/>
            <w:noProof/>
          </w:rPr>
          <w:t>Overview</w:t>
        </w:r>
        <w:r w:rsidR="00140FB7">
          <w:rPr>
            <w:noProof/>
            <w:webHidden/>
          </w:rPr>
          <w:tab/>
        </w:r>
        <w:r w:rsidR="00140FB7">
          <w:rPr>
            <w:noProof/>
            <w:webHidden/>
          </w:rPr>
          <w:fldChar w:fldCharType="begin"/>
        </w:r>
        <w:r w:rsidR="00140FB7">
          <w:rPr>
            <w:noProof/>
            <w:webHidden/>
          </w:rPr>
          <w:instrText xml:space="preserve"> PAGEREF _Toc72061296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F804E59" w14:textId="2ABDF78C" w:rsidR="00140FB7" w:rsidRDefault="0025009F" w:rsidP="00D5669C">
      <w:pPr>
        <w:pStyle w:val="TOC2"/>
        <w:rPr>
          <w:rFonts w:asciiTheme="minorHAnsi" w:eastAsiaTheme="minorEastAsia" w:hAnsiTheme="minorHAnsi" w:cstheme="minorBidi"/>
          <w:noProof/>
          <w:sz w:val="22"/>
        </w:rPr>
      </w:pPr>
      <w:hyperlink w:anchor="_Toc72061297" w:history="1">
        <w:r w:rsidR="00140FB7" w:rsidRPr="00A74387">
          <w:rPr>
            <w:rStyle w:val="Hyperlink"/>
            <w:noProof/>
          </w:rPr>
          <w:t>6.2</w:t>
        </w:r>
        <w:r w:rsidR="00140FB7">
          <w:rPr>
            <w:rFonts w:asciiTheme="minorHAnsi" w:eastAsiaTheme="minorEastAsia" w:hAnsiTheme="minorHAnsi" w:cstheme="minorBidi"/>
            <w:noProof/>
            <w:sz w:val="22"/>
          </w:rPr>
          <w:tab/>
        </w:r>
        <w:r w:rsidR="00140FB7" w:rsidRPr="00A74387">
          <w:rPr>
            <w:rStyle w:val="Hyperlink"/>
            <w:noProof/>
          </w:rPr>
          <w:t xml:space="preserve">(MS </w:t>
        </w:r>
        <w:r w:rsidR="00143CEA">
          <w:rPr>
            <w:rStyle w:val="Hyperlink"/>
            <w:noProof/>
          </w:rPr>
          <w:t>500</w:t>
        </w:r>
        <w:r w:rsidR="00140FB7" w:rsidRPr="00A74387">
          <w:rPr>
            <w:rStyle w:val="Hyperlink"/>
            <w:noProof/>
          </w:rPr>
          <w:t>) Vendor Cost Proposal Form</w:t>
        </w:r>
        <w:r w:rsidR="00140FB7">
          <w:rPr>
            <w:noProof/>
            <w:webHidden/>
          </w:rPr>
          <w:tab/>
        </w:r>
        <w:r w:rsidR="00140FB7">
          <w:rPr>
            <w:noProof/>
            <w:webHidden/>
          </w:rPr>
          <w:fldChar w:fldCharType="begin"/>
        </w:r>
        <w:r w:rsidR="00140FB7">
          <w:rPr>
            <w:noProof/>
            <w:webHidden/>
          </w:rPr>
          <w:instrText xml:space="preserve"> PAGEREF _Toc72061297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784AA93C" w14:textId="5F0E27AD" w:rsidR="00140FB7" w:rsidRDefault="0025009F" w:rsidP="00D5669C">
      <w:pPr>
        <w:pStyle w:val="TOC2"/>
        <w:rPr>
          <w:rFonts w:asciiTheme="minorHAnsi" w:eastAsiaTheme="minorEastAsia" w:hAnsiTheme="minorHAnsi" w:cstheme="minorBidi"/>
          <w:noProof/>
          <w:sz w:val="22"/>
        </w:rPr>
      </w:pPr>
      <w:hyperlink w:anchor="_Toc72061298" w:history="1">
        <w:r w:rsidR="00140FB7" w:rsidRPr="00A74387">
          <w:rPr>
            <w:rStyle w:val="Hyperlink"/>
            <w:noProof/>
          </w:rPr>
          <w:t>6.3</w:t>
        </w:r>
        <w:r w:rsidR="00140FB7">
          <w:rPr>
            <w:rFonts w:asciiTheme="minorHAnsi" w:eastAsiaTheme="minorEastAsia" w:hAnsiTheme="minorHAnsi" w:cstheme="minorBidi"/>
            <w:noProof/>
            <w:sz w:val="22"/>
          </w:rPr>
          <w:tab/>
        </w:r>
        <w:r w:rsidR="00140FB7" w:rsidRPr="00A74387">
          <w:rPr>
            <w:rStyle w:val="Hyperlink"/>
            <w:noProof/>
          </w:rPr>
          <w:t>Taxes</w:t>
        </w:r>
        <w:r w:rsidR="00140FB7">
          <w:rPr>
            <w:noProof/>
            <w:webHidden/>
          </w:rPr>
          <w:tab/>
        </w:r>
        <w:r w:rsidR="00140FB7">
          <w:rPr>
            <w:noProof/>
            <w:webHidden/>
          </w:rPr>
          <w:fldChar w:fldCharType="begin"/>
        </w:r>
        <w:r w:rsidR="00140FB7">
          <w:rPr>
            <w:noProof/>
            <w:webHidden/>
          </w:rPr>
          <w:instrText xml:space="preserve"> PAGEREF _Toc72061298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634B5B34" w14:textId="62B14CFE" w:rsidR="00140FB7" w:rsidRDefault="0025009F" w:rsidP="00D5669C">
      <w:pPr>
        <w:pStyle w:val="TOC2"/>
        <w:rPr>
          <w:rFonts w:asciiTheme="minorHAnsi" w:eastAsiaTheme="minorEastAsia" w:hAnsiTheme="minorHAnsi" w:cstheme="minorBidi"/>
          <w:noProof/>
          <w:sz w:val="22"/>
        </w:rPr>
      </w:pPr>
      <w:hyperlink w:anchor="_Toc72061299" w:history="1">
        <w:r w:rsidR="00140FB7" w:rsidRPr="00A74387">
          <w:rPr>
            <w:rStyle w:val="Hyperlink"/>
            <w:noProof/>
          </w:rPr>
          <w:t>6.4</w:t>
        </w:r>
        <w:r w:rsidR="00140FB7">
          <w:rPr>
            <w:rFonts w:asciiTheme="minorHAnsi" w:eastAsiaTheme="minorEastAsia" w:hAnsiTheme="minorHAnsi" w:cstheme="minorBidi"/>
            <w:noProof/>
            <w:sz w:val="22"/>
          </w:rPr>
          <w:tab/>
        </w:r>
        <w:r w:rsidR="00140FB7" w:rsidRPr="00A74387">
          <w:rPr>
            <w:rStyle w:val="Hyperlink"/>
            <w:noProof/>
          </w:rPr>
          <w:t>Presentation of All Cost Components</w:t>
        </w:r>
        <w:r w:rsidR="00140FB7">
          <w:rPr>
            <w:noProof/>
            <w:webHidden/>
          </w:rPr>
          <w:tab/>
        </w:r>
        <w:r w:rsidR="00140FB7">
          <w:rPr>
            <w:noProof/>
            <w:webHidden/>
          </w:rPr>
          <w:fldChar w:fldCharType="begin"/>
        </w:r>
        <w:r w:rsidR="00140FB7">
          <w:rPr>
            <w:noProof/>
            <w:webHidden/>
          </w:rPr>
          <w:instrText xml:space="preserve"> PAGEREF _Toc72061299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5CF6D632" w14:textId="31710275" w:rsidR="00140FB7" w:rsidRDefault="0025009F" w:rsidP="00D5669C">
      <w:pPr>
        <w:pStyle w:val="TOC2"/>
        <w:rPr>
          <w:rFonts w:asciiTheme="minorHAnsi" w:eastAsiaTheme="minorEastAsia" w:hAnsiTheme="minorHAnsi" w:cstheme="minorBidi"/>
          <w:noProof/>
          <w:sz w:val="22"/>
        </w:rPr>
      </w:pPr>
      <w:hyperlink w:anchor="_Toc72061300" w:history="1">
        <w:r w:rsidR="00140FB7" w:rsidRPr="00A74387">
          <w:rPr>
            <w:rStyle w:val="Hyperlink"/>
            <w:noProof/>
          </w:rPr>
          <w:t>6.5</w:t>
        </w:r>
        <w:r w:rsidR="00140FB7">
          <w:rPr>
            <w:rFonts w:asciiTheme="minorHAnsi" w:eastAsiaTheme="minorEastAsia" w:hAnsiTheme="minorHAnsi" w:cstheme="minorBidi"/>
            <w:noProof/>
            <w:sz w:val="22"/>
          </w:rPr>
          <w:tab/>
        </w:r>
        <w:r w:rsidR="00140FB7" w:rsidRPr="00A74387">
          <w:rPr>
            <w:rStyle w:val="Hyperlink"/>
            <w:noProof/>
          </w:rPr>
          <w:t>Price Protection</w:t>
        </w:r>
        <w:r w:rsidR="00140FB7">
          <w:rPr>
            <w:noProof/>
            <w:webHidden/>
          </w:rPr>
          <w:tab/>
        </w:r>
        <w:r w:rsidR="00140FB7">
          <w:rPr>
            <w:noProof/>
            <w:webHidden/>
          </w:rPr>
          <w:fldChar w:fldCharType="begin"/>
        </w:r>
        <w:r w:rsidR="00140FB7">
          <w:rPr>
            <w:noProof/>
            <w:webHidden/>
          </w:rPr>
          <w:instrText xml:space="preserve"> PAGEREF _Toc72061300 \h </w:instrText>
        </w:r>
        <w:r w:rsidR="00140FB7">
          <w:rPr>
            <w:noProof/>
            <w:webHidden/>
          </w:rPr>
        </w:r>
        <w:r w:rsidR="00140FB7">
          <w:rPr>
            <w:noProof/>
            <w:webHidden/>
          </w:rPr>
          <w:fldChar w:fldCharType="separate"/>
        </w:r>
        <w:r w:rsidR="00140FB7">
          <w:rPr>
            <w:noProof/>
            <w:webHidden/>
          </w:rPr>
          <w:t>26</w:t>
        </w:r>
        <w:r w:rsidR="00140FB7">
          <w:rPr>
            <w:noProof/>
            <w:webHidden/>
          </w:rPr>
          <w:fldChar w:fldCharType="end"/>
        </w:r>
      </w:hyperlink>
    </w:p>
    <w:p w14:paraId="0484231F" w14:textId="3F778908" w:rsidR="00140FB7" w:rsidRDefault="0025009F">
      <w:pPr>
        <w:pStyle w:val="TOC1"/>
        <w:tabs>
          <w:tab w:val="left" w:pos="720"/>
          <w:tab w:val="right" w:leader="dot" w:pos="9350"/>
        </w:tabs>
        <w:rPr>
          <w:rFonts w:asciiTheme="minorHAnsi" w:eastAsiaTheme="minorEastAsia" w:hAnsiTheme="minorHAnsi" w:cstheme="minorBidi"/>
          <w:bCs w:val="0"/>
          <w:iCs w:val="0"/>
          <w:noProof/>
          <w:szCs w:val="22"/>
        </w:rPr>
      </w:pPr>
      <w:hyperlink w:anchor="_Toc72061301" w:history="1">
        <w:r w:rsidR="00140FB7" w:rsidRPr="00A74387">
          <w:rPr>
            <w:rStyle w:val="Hyperlink"/>
            <w:noProof/>
          </w:rPr>
          <w:t>7.0</w:t>
        </w:r>
        <w:r w:rsidR="00140FB7">
          <w:rPr>
            <w:rFonts w:asciiTheme="minorHAnsi" w:eastAsiaTheme="minorEastAsia" w:hAnsiTheme="minorHAnsi" w:cstheme="minorBidi"/>
            <w:bCs w:val="0"/>
            <w:iCs w:val="0"/>
            <w:noProof/>
            <w:szCs w:val="22"/>
          </w:rPr>
          <w:tab/>
        </w:r>
        <w:r w:rsidR="00140FB7" w:rsidRPr="00A74387">
          <w:rPr>
            <w:rStyle w:val="Hyperlink"/>
            <w:noProof/>
          </w:rPr>
          <w:t>Evaluation</w:t>
        </w:r>
        <w:r w:rsidR="00140FB7">
          <w:rPr>
            <w:noProof/>
            <w:webHidden/>
          </w:rPr>
          <w:tab/>
        </w:r>
        <w:r w:rsidR="00140FB7">
          <w:rPr>
            <w:noProof/>
            <w:webHidden/>
          </w:rPr>
          <w:fldChar w:fldCharType="begin"/>
        </w:r>
        <w:r w:rsidR="00140FB7">
          <w:rPr>
            <w:noProof/>
            <w:webHidden/>
          </w:rPr>
          <w:instrText xml:space="preserve"> PAGEREF _Toc72061301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5C43FF67" w14:textId="3B00B2CC" w:rsidR="00140FB7" w:rsidRDefault="0025009F" w:rsidP="00D5669C">
      <w:pPr>
        <w:pStyle w:val="TOC2"/>
        <w:rPr>
          <w:rFonts w:asciiTheme="minorHAnsi" w:eastAsiaTheme="minorEastAsia" w:hAnsiTheme="minorHAnsi" w:cstheme="minorBidi"/>
          <w:noProof/>
          <w:sz w:val="22"/>
        </w:rPr>
      </w:pPr>
      <w:hyperlink w:anchor="_Toc72061302" w:history="1">
        <w:r w:rsidR="00140FB7" w:rsidRPr="00A74387">
          <w:rPr>
            <w:rStyle w:val="Hyperlink"/>
            <w:noProof/>
          </w:rPr>
          <w:t>7.1</w:t>
        </w:r>
        <w:r w:rsidR="00140FB7">
          <w:rPr>
            <w:rFonts w:asciiTheme="minorHAnsi" w:eastAsiaTheme="minorEastAsia" w:hAnsiTheme="minorHAnsi" w:cstheme="minorBidi"/>
            <w:noProof/>
            <w:sz w:val="22"/>
          </w:rPr>
          <w:tab/>
        </w:r>
        <w:r w:rsidR="00140FB7" w:rsidRPr="00A74387">
          <w:rPr>
            <w:rStyle w:val="Hyperlink"/>
            <w:noProof/>
          </w:rPr>
          <w:t>Overview</w:t>
        </w:r>
        <w:r w:rsidR="00140FB7">
          <w:rPr>
            <w:noProof/>
            <w:webHidden/>
          </w:rPr>
          <w:tab/>
        </w:r>
        <w:r w:rsidR="00140FB7">
          <w:rPr>
            <w:noProof/>
            <w:webHidden/>
          </w:rPr>
          <w:fldChar w:fldCharType="begin"/>
        </w:r>
        <w:r w:rsidR="00140FB7">
          <w:rPr>
            <w:noProof/>
            <w:webHidden/>
          </w:rPr>
          <w:instrText xml:space="preserve"> PAGEREF _Toc72061302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37A9F387" w14:textId="275F0E0E" w:rsidR="00140FB7" w:rsidRDefault="0025009F" w:rsidP="00D5669C">
      <w:pPr>
        <w:pStyle w:val="TOC2"/>
        <w:rPr>
          <w:rFonts w:asciiTheme="minorHAnsi" w:eastAsiaTheme="minorEastAsia" w:hAnsiTheme="minorHAnsi" w:cstheme="minorBidi"/>
          <w:noProof/>
          <w:sz w:val="22"/>
        </w:rPr>
      </w:pPr>
      <w:hyperlink w:anchor="_Toc72061303" w:history="1">
        <w:r w:rsidR="00140FB7" w:rsidRPr="00A74387">
          <w:rPr>
            <w:rStyle w:val="Hyperlink"/>
            <w:noProof/>
          </w:rPr>
          <w:t>7.2</w:t>
        </w:r>
        <w:r w:rsidR="00140FB7">
          <w:rPr>
            <w:rFonts w:asciiTheme="minorHAnsi" w:eastAsiaTheme="minorEastAsia" w:hAnsiTheme="minorHAnsi" w:cstheme="minorBidi"/>
            <w:noProof/>
            <w:sz w:val="22"/>
          </w:rPr>
          <w:tab/>
        </w:r>
        <w:r w:rsidR="00140FB7" w:rsidRPr="00A74387">
          <w:rPr>
            <w:rStyle w:val="Hyperlink"/>
            <w:noProof/>
          </w:rPr>
          <w:t>Administrative Screening</w:t>
        </w:r>
        <w:r w:rsidR="00140FB7">
          <w:rPr>
            <w:noProof/>
            <w:webHidden/>
          </w:rPr>
          <w:tab/>
        </w:r>
        <w:r w:rsidR="00140FB7">
          <w:rPr>
            <w:noProof/>
            <w:webHidden/>
          </w:rPr>
          <w:fldChar w:fldCharType="begin"/>
        </w:r>
        <w:r w:rsidR="00140FB7">
          <w:rPr>
            <w:noProof/>
            <w:webHidden/>
          </w:rPr>
          <w:instrText xml:space="preserve"> PAGEREF _Toc72061303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0DF0451B" w14:textId="09BC5866" w:rsidR="00140FB7" w:rsidRDefault="0025009F" w:rsidP="00D5669C">
      <w:pPr>
        <w:pStyle w:val="TOC2"/>
        <w:rPr>
          <w:rFonts w:asciiTheme="minorHAnsi" w:eastAsiaTheme="minorEastAsia" w:hAnsiTheme="minorHAnsi" w:cstheme="minorBidi"/>
          <w:noProof/>
          <w:sz w:val="22"/>
        </w:rPr>
      </w:pPr>
      <w:hyperlink w:anchor="_Toc72061304" w:history="1">
        <w:r w:rsidR="00140FB7" w:rsidRPr="00A74387">
          <w:rPr>
            <w:rStyle w:val="Hyperlink"/>
            <w:noProof/>
          </w:rPr>
          <w:t>7.3</w:t>
        </w:r>
        <w:r w:rsidR="00140FB7">
          <w:rPr>
            <w:rFonts w:asciiTheme="minorHAnsi" w:eastAsiaTheme="minorEastAsia" w:hAnsiTheme="minorHAnsi" w:cstheme="minorBidi"/>
            <w:noProof/>
            <w:sz w:val="22"/>
          </w:rPr>
          <w:tab/>
        </w:r>
        <w:r w:rsidR="00140FB7" w:rsidRPr="00A74387">
          <w:rPr>
            <w:rStyle w:val="Hyperlink"/>
            <w:noProof/>
          </w:rPr>
          <w:t>Mandatory Requirements</w:t>
        </w:r>
        <w:r w:rsidR="00140FB7">
          <w:rPr>
            <w:noProof/>
            <w:webHidden/>
          </w:rPr>
          <w:tab/>
        </w:r>
        <w:r w:rsidR="00140FB7">
          <w:rPr>
            <w:noProof/>
            <w:webHidden/>
          </w:rPr>
          <w:fldChar w:fldCharType="begin"/>
        </w:r>
        <w:r w:rsidR="00140FB7">
          <w:rPr>
            <w:noProof/>
            <w:webHidden/>
          </w:rPr>
          <w:instrText xml:space="preserve"> PAGEREF _Toc72061304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5597E616" w14:textId="4597CE3B" w:rsidR="00140FB7" w:rsidRDefault="0025009F" w:rsidP="00D5669C">
      <w:pPr>
        <w:pStyle w:val="TOC2"/>
        <w:rPr>
          <w:rFonts w:asciiTheme="minorHAnsi" w:eastAsiaTheme="minorEastAsia" w:hAnsiTheme="minorHAnsi" w:cstheme="minorBidi"/>
          <w:noProof/>
          <w:sz w:val="22"/>
        </w:rPr>
      </w:pPr>
      <w:hyperlink w:anchor="_Toc72061305" w:history="1">
        <w:r w:rsidR="00140FB7" w:rsidRPr="00A74387">
          <w:rPr>
            <w:rStyle w:val="Hyperlink"/>
            <w:noProof/>
          </w:rPr>
          <w:t>7.4</w:t>
        </w:r>
        <w:r w:rsidR="00140FB7">
          <w:rPr>
            <w:rFonts w:asciiTheme="minorHAnsi" w:eastAsiaTheme="minorEastAsia" w:hAnsiTheme="minorHAnsi" w:cstheme="minorBidi"/>
            <w:noProof/>
            <w:sz w:val="22"/>
          </w:rPr>
          <w:tab/>
        </w:r>
        <w:r w:rsidR="00140FB7" w:rsidRPr="00A74387">
          <w:rPr>
            <w:rStyle w:val="Hyperlink"/>
            <w:noProof/>
          </w:rPr>
          <w:t>Qualitative Review and Scoring</w:t>
        </w:r>
        <w:r w:rsidR="00140FB7">
          <w:rPr>
            <w:noProof/>
            <w:webHidden/>
          </w:rPr>
          <w:tab/>
        </w:r>
        <w:r w:rsidR="00140FB7">
          <w:rPr>
            <w:noProof/>
            <w:webHidden/>
          </w:rPr>
          <w:fldChar w:fldCharType="begin"/>
        </w:r>
        <w:r w:rsidR="00140FB7">
          <w:rPr>
            <w:noProof/>
            <w:webHidden/>
          </w:rPr>
          <w:instrText xml:space="preserve"> PAGEREF _Toc72061305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3F62CC8F" w14:textId="030DE055" w:rsidR="00140FB7" w:rsidRDefault="0025009F" w:rsidP="00D5669C">
      <w:pPr>
        <w:pStyle w:val="TOC2"/>
        <w:rPr>
          <w:rFonts w:asciiTheme="minorHAnsi" w:eastAsiaTheme="minorEastAsia" w:hAnsiTheme="minorHAnsi" w:cstheme="minorBidi"/>
          <w:noProof/>
          <w:sz w:val="22"/>
        </w:rPr>
      </w:pPr>
      <w:hyperlink w:anchor="_Toc72061306" w:history="1">
        <w:r w:rsidR="00140FB7" w:rsidRPr="00A74387">
          <w:rPr>
            <w:rStyle w:val="Hyperlink"/>
            <w:noProof/>
          </w:rPr>
          <w:t>7.5</w:t>
        </w:r>
        <w:r w:rsidR="00140FB7">
          <w:rPr>
            <w:rFonts w:asciiTheme="minorHAnsi" w:eastAsiaTheme="minorEastAsia" w:hAnsiTheme="minorHAnsi" w:cstheme="minorBidi"/>
            <w:noProof/>
            <w:sz w:val="22"/>
          </w:rPr>
          <w:tab/>
        </w:r>
        <w:r w:rsidR="00140FB7" w:rsidRPr="00A74387">
          <w:rPr>
            <w:rStyle w:val="Hyperlink"/>
            <w:noProof/>
          </w:rPr>
          <w:t>Requirements Evaluation</w:t>
        </w:r>
        <w:r w:rsidR="00140FB7">
          <w:rPr>
            <w:noProof/>
            <w:webHidden/>
          </w:rPr>
          <w:tab/>
        </w:r>
        <w:r w:rsidR="00140FB7">
          <w:rPr>
            <w:noProof/>
            <w:webHidden/>
          </w:rPr>
          <w:fldChar w:fldCharType="begin"/>
        </w:r>
        <w:r w:rsidR="00140FB7">
          <w:rPr>
            <w:noProof/>
            <w:webHidden/>
          </w:rPr>
          <w:instrText xml:space="preserve"> PAGEREF _Toc72061306 \h </w:instrText>
        </w:r>
        <w:r w:rsidR="00140FB7">
          <w:rPr>
            <w:noProof/>
            <w:webHidden/>
          </w:rPr>
        </w:r>
        <w:r w:rsidR="00140FB7">
          <w:rPr>
            <w:noProof/>
            <w:webHidden/>
          </w:rPr>
          <w:fldChar w:fldCharType="separate"/>
        </w:r>
        <w:r w:rsidR="00140FB7">
          <w:rPr>
            <w:noProof/>
            <w:webHidden/>
          </w:rPr>
          <w:t>27</w:t>
        </w:r>
        <w:r w:rsidR="00140FB7">
          <w:rPr>
            <w:noProof/>
            <w:webHidden/>
          </w:rPr>
          <w:fldChar w:fldCharType="end"/>
        </w:r>
      </w:hyperlink>
    </w:p>
    <w:p w14:paraId="4C4E595F" w14:textId="618EE28A" w:rsidR="00140FB7" w:rsidRDefault="0025009F" w:rsidP="00D5669C">
      <w:pPr>
        <w:pStyle w:val="TOC2"/>
        <w:rPr>
          <w:rFonts w:asciiTheme="minorHAnsi" w:eastAsiaTheme="minorEastAsia" w:hAnsiTheme="minorHAnsi" w:cstheme="minorBidi"/>
          <w:noProof/>
          <w:sz w:val="22"/>
        </w:rPr>
      </w:pPr>
      <w:hyperlink w:anchor="_Toc72061307" w:history="1">
        <w:r w:rsidR="00140FB7" w:rsidRPr="00A74387">
          <w:rPr>
            <w:rStyle w:val="Hyperlink"/>
            <w:noProof/>
          </w:rPr>
          <w:t>7.6</w:t>
        </w:r>
        <w:r w:rsidR="00140FB7">
          <w:rPr>
            <w:rFonts w:asciiTheme="minorHAnsi" w:eastAsiaTheme="minorEastAsia" w:hAnsiTheme="minorHAnsi" w:cstheme="minorBidi"/>
            <w:noProof/>
            <w:sz w:val="22"/>
          </w:rPr>
          <w:tab/>
        </w:r>
        <w:r w:rsidR="00140FB7" w:rsidRPr="00A74387">
          <w:rPr>
            <w:rStyle w:val="Hyperlink"/>
            <w:noProof/>
          </w:rPr>
          <w:t>Step 3 Interviews (Optional)</w:t>
        </w:r>
        <w:r w:rsidR="00140FB7">
          <w:rPr>
            <w:noProof/>
            <w:webHidden/>
          </w:rPr>
          <w:tab/>
        </w:r>
        <w:r w:rsidR="00140FB7">
          <w:rPr>
            <w:noProof/>
            <w:webHidden/>
          </w:rPr>
          <w:fldChar w:fldCharType="begin"/>
        </w:r>
        <w:r w:rsidR="00140FB7">
          <w:rPr>
            <w:noProof/>
            <w:webHidden/>
          </w:rPr>
          <w:instrText xml:space="preserve"> PAGEREF _Toc72061307 \h </w:instrText>
        </w:r>
        <w:r w:rsidR="00140FB7">
          <w:rPr>
            <w:noProof/>
            <w:webHidden/>
          </w:rPr>
        </w:r>
        <w:r w:rsidR="00140FB7">
          <w:rPr>
            <w:noProof/>
            <w:webHidden/>
          </w:rPr>
          <w:fldChar w:fldCharType="separate"/>
        </w:r>
        <w:r w:rsidR="00140FB7">
          <w:rPr>
            <w:noProof/>
            <w:webHidden/>
          </w:rPr>
          <w:t>28</w:t>
        </w:r>
        <w:r w:rsidR="00140FB7">
          <w:rPr>
            <w:noProof/>
            <w:webHidden/>
          </w:rPr>
          <w:fldChar w:fldCharType="end"/>
        </w:r>
      </w:hyperlink>
    </w:p>
    <w:p w14:paraId="74C78007" w14:textId="1236B8DC" w:rsidR="00140FB7" w:rsidRDefault="0025009F" w:rsidP="00D5669C">
      <w:pPr>
        <w:pStyle w:val="TOC2"/>
        <w:rPr>
          <w:rFonts w:asciiTheme="minorHAnsi" w:eastAsiaTheme="minorEastAsia" w:hAnsiTheme="minorHAnsi" w:cstheme="minorBidi"/>
          <w:noProof/>
          <w:sz w:val="22"/>
        </w:rPr>
      </w:pPr>
      <w:hyperlink w:anchor="_Toc72061308" w:history="1">
        <w:r w:rsidR="00140FB7" w:rsidRPr="00A74387">
          <w:rPr>
            <w:rStyle w:val="Hyperlink"/>
            <w:noProof/>
          </w:rPr>
          <w:t>7.7</w:t>
        </w:r>
        <w:r w:rsidR="00140FB7">
          <w:rPr>
            <w:rFonts w:asciiTheme="minorHAnsi" w:eastAsiaTheme="minorEastAsia" w:hAnsiTheme="minorHAnsi" w:cstheme="minorBidi"/>
            <w:noProof/>
            <w:sz w:val="22"/>
          </w:rPr>
          <w:tab/>
        </w:r>
        <w:r w:rsidR="00140FB7" w:rsidRPr="00A74387">
          <w:rPr>
            <w:rStyle w:val="Hyperlink"/>
            <w:noProof/>
          </w:rPr>
          <w:t>Allocation of Points</w:t>
        </w:r>
        <w:r w:rsidR="00140FB7">
          <w:rPr>
            <w:noProof/>
            <w:webHidden/>
          </w:rPr>
          <w:tab/>
        </w:r>
        <w:r w:rsidR="00140FB7">
          <w:rPr>
            <w:noProof/>
            <w:webHidden/>
          </w:rPr>
          <w:fldChar w:fldCharType="begin"/>
        </w:r>
        <w:r w:rsidR="00140FB7">
          <w:rPr>
            <w:noProof/>
            <w:webHidden/>
          </w:rPr>
          <w:instrText xml:space="preserve"> PAGEREF _Toc72061308 \h </w:instrText>
        </w:r>
        <w:r w:rsidR="00140FB7">
          <w:rPr>
            <w:noProof/>
            <w:webHidden/>
          </w:rPr>
        </w:r>
        <w:r w:rsidR="00140FB7">
          <w:rPr>
            <w:noProof/>
            <w:webHidden/>
          </w:rPr>
          <w:fldChar w:fldCharType="separate"/>
        </w:r>
        <w:r w:rsidR="00140FB7">
          <w:rPr>
            <w:noProof/>
            <w:webHidden/>
          </w:rPr>
          <w:t>28</w:t>
        </w:r>
        <w:r w:rsidR="00140FB7">
          <w:rPr>
            <w:noProof/>
            <w:webHidden/>
          </w:rPr>
          <w:fldChar w:fldCharType="end"/>
        </w:r>
      </w:hyperlink>
    </w:p>
    <w:p w14:paraId="248789AD" w14:textId="3B25977D" w:rsidR="00140FB7" w:rsidRDefault="0025009F" w:rsidP="00D5669C">
      <w:pPr>
        <w:pStyle w:val="TOC2"/>
        <w:rPr>
          <w:rFonts w:asciiTheme="minorHAnsi" w:eastAsiaTheme="minorEastAsia" w:hAnsiTheme="minorHAnsi" w:cstheme="minorBidi"/>
          <w:noProof/>
          <w:sz w:val="22"/>
        </w:rPr>
      </w:pPr>
      <w:hyperlink w:anchor="_Toc72061309" w:history="1">
        <w:r w:rsidR="00140FB7" w:rsidRPr="00A74387">
          <w:rPr>
            <w:rStyle w:val="Hyperlink"/>
            <w:noProof/>
          </w:rPr>
          <w:t>7.8</w:t>
        </w:r>
        <w:r w:rsidR="00140FB7">
          <w:rPr>
            <w:rFonts w:asciiTheme="minorHAnsi" w:eastAsiaTheme="minorEastAsia" w:hAnsiTheme="minorHAnsi" w:cstheme="minorBidi"/>
            <w:noProof/>
            <w:sz w:val="22"/>
          </w:rPr>
          <w:tab/>
        </w:r>
        <w:r w:rsidR="00140FB7" w:rsidRPr="00A74387">
          <w:rPr>
            <w:rStyle w:val="Hyperlink"/>
            <w:noProof/>
          </w:rPr>
          <w:t>Vendor Total Score</w:t>
        </w:r>
        <w:r w:rsidR="00140FB7">
          <w:rPr>
            <w:noProof/>
            <w:webHidden/>
          </w:rPr>
          <w:tab/>
        </w:r>
        <w:r w:rsidR="00140FB7">
          <w:rPr>
            <w:noProof/>
            <w:webHidden/>
          </w:rPr>
          <w:fldChar w:fldCharType="begin"/>
        </w:r>
        <w:r w:rsidR="00140FB7">
          <w:rPr>
            <w:noProof/>
            <w:webHidden/>
          </w:rPr>
          <w:instrText xml:space="preserve"> PAGEREF _Toc72061309 \h </w:instrText>
        </w:r>
        <w:r w:rsidR="00140FB7">
          <w:rPr>
            <w:noProof/>
            <w:webHidden/>
          </w:rPr>
        </w:r>
        <w:r w:rsidR="00140FB7">
          <w:rPr>
            <w:noProof/>
            <w:webHidden/>
          </w:rPr>
          <w:fldChar w:fldCharType="separate"/>
        </w:r>
        <w:r w:rsidR="00140FB7">
          <w:rPr>
            <w:noProof/>
            <w:webHidden/>
          </w:rPr>
          <w:t>29</w:t>
        </w:r>
        <w:r w:rsidR="00140FB7">
          <w:rPr>
            <w:noProof/>
            <w:webHidden/>
          </w:rPr>
          <w:fldChar w:fldCharType="end"/>
        </w:r>
      </w:hyperlink>
    </w:p>
    <w:p w14:paraId="7EB97282" w14:textId="52FA0B72" w:rsidR="00140FB7" w:rsidRDefault="0025009F" w:rsidP="00D5669C">
      <w:pPr>
        <w:pStyle w:val="TOC2"/>
        <w:rPr>
          <w:rFonts w:asciiTheme="minorHAnsi" w:eastAsiaTheme="minorEastAsia" w:hAnsiTheme="minorHAnsi" w:cstheme="minorBidi"/>
          <w:noProof/>
          <w:sz w:val="22"/>
        </w:rPr>
      </w:pPr>
      <w:hyperlink w:anchor="_Toc72061310" w:history="1">
        <w:r w:rsidR="00140FB7" w:rsidRPr="00A74387">
          <w:rPr>
            <w:rStyle w:val="Hyperlink"/>
            <w:noProof/>
          </w:rPr>
          <w:t>7.9</w:t>
        </w:r>
        <w:r w:rsidR="00140FB7">
          <w:rPr>
            <w:rFonts w:asciiTheme="minorHAnsi" w:eastAsiaTheme="minorEastAsia" w:hAnsiTheme="minorHAnsi" w:cstheme="minorBidi"/>
            <w:noProof/>
            <w:sz w:val="22"/>
          </w:rPr>
          <w:tab/>
        </w:r>
        <w:r w:rsidR="00140FB7" w:rsidRPr="00A74387">
          <w:rPr>
            <w:rStyle w:val="Hyperlink"/>
            <w:noProof/>
          </w:rPr>
          <w:t>Selection of Apparently Successful Vendors</w:t>
        </w:r>
        <w:r w:rsidR="00140FB7">
          <w:rPr>
            <w:noProof/>
            <w:webHidden/>
          </w:rPr>
          <w:tab/>
        </w:r>
        <w:r w:rsidR="00140FB7">
          <w:rPr>
            <w:noProof/>
            <w:webHidden/>
          </w:rPr>
          <w:fldChar w:fldCharType="begin"/>
        </w:r>
        <w:r w:rsidR="00140FB7">
          <w:rPr>
            <w:noProof/>
            <w:webHidden/>
          </w:rPr>
          <w:instrText xml:space="preserve"> PAGEREF _Toc72061310 \h </w:instrText>
        </w:r>
        <w:r w:rsidR="00140FB7">
          <w:rPr>
            <w:noProof/>
            <w:webHidden/>
          </w:rPr>
        </w:r>
        <w:r w:rsidR="00140FB7">
          <w:rPr>
            <w:noProof/>
            <w:webHidden/>
          </w:rPr>
          <w:fldChar w:fldCharType="separate"/>
        </w:r>
        <w:r w:rsidR="00140FB7">
          <w:rPr>
            <w:noProof/>
            <w:webHidden/>
          </w:rPr>
          <w:t>30</w:t>
        </w:r>
        <w:r w:rsidR="00140FB7">
          <w:rPr>
            <w:noProof/>
            <w:webHidden/>
          </w:rPr>
          <w:fldChar w:fldCharType="end"/>
        </w:r>
      </w:hyperlink>
    </w:p>
    <w:p w14:paraId="2B6ADC10" w14:textId="4C0A3B35" w:rsidR="00140FB7" w:rsidRDefault="0025009F" w:rsidP="00D5669C">
      <w:pPr>
        <w:pStyle w:val="TOC2"/>
        <w:rPr>
          <w:rFonts w:asciiTheme="minorHAnsi" w:eastAsiaTheme="minorEastAsia" w:hAnsiTheme="minorHAnsi" w:cstheme="minorBidi"/>
          <w:noProof/>
          <w:sz w:val="22"/>
        </w:rPr>
      </w:pPr>
      <w:hyperlink w:anchor="_Toc72061311" w:history="1">
        <w:r w:rsidR="00140FB7" w:rsidRPr="00A74387">
          <w:rPr>
            <w:rStyle w:val="Hyperlink"/>
            <w:noProof/>
          </w:rPr>
          <w:t>7.10</w:t>
        </w:r>
        <w:r w:rsidR="00140FB7">
          <w:rPr>
            <w:rFonts w:asciiTheme="minorHAnsi" w:eastAsiaTheme="minorEastAsia" w:hAnsiTheme="minorHAnsi" w:cstheme="minorBidi"/>
            <w:noProof/>
            <w:sz w:val="22"/>
          </w:rPr>
          <w:tab/>
        </w:r>
        <w:r w:rsidR="00140FB7" w:rsidRPr="00A74387">
          <w:rPr>
            <w:rStyle w:val="Hyperlink"/>
            <w:noProof/>
          </w:rPr>
          <w:t>Contract Negotiations</w:t>
        </w:r>
        <w:r w:rsidR="00140FB7">
          <w:rPr>
            <w:noProof/>
            <w:webHidden/>
          </w:rPr>
          <w:tab/>
        </w:r>
        <w:r w:rsidR="00140FB7">
          <w:rPr>
            <w:noProof/>
            <w:webHidden/>
          </w:rPr>
          <w:fldChar w:fldCharType="begin"/>
        </w:r>
        <w:r w:rsidR="00140FB7">
          <w:rPr>
            <w:noProof/>
            <w:webHidden/>
          </w:rPr>
          <w:instrText xml:space="preserve"> PAGEREF _Toc72061311 \h </w:instrText>
        </w:r>
        <w:r w:rsidR="00140FB7">
          <w:rPr>
            <w:noProof/>
            <w:webHidden/>
          </w:rPr>
        </w:r>
        <w:r w:rsidR="00140FB7">
          <w:rPr>
            <w:noProof/>
            <w:webHidden/>
          </w:rPr>
          <w:fldChar w:fldCharType="separate"/>
        </w:r>
        <w:r w:rsidR="00140FB7">
          <w:rPr>
            <w:noProof/>
            <w:webHidden/>
          </w:rPr>
          <w:t>30</w:t>
        </w:r>
        <w:r w:rsidR="00140FB7">
          <w:rPr>
            <w:noProof/>
            <w:webHidden/>
          </w:rPr>
          <w:fldChar w:fldCharType="end"/>
        </w:r>
      </w:hyperlink>
    </w:p>
    <w:p w14:paraId="3D892EF3" w14:textId="4DCD8299" w:rsidR="00140FB7" w:rsidRDefault="0025009F">
      <w:pPr>
        <w:pStyle w:val="TOC4"/>
        <w:tabs>
          <w:tab w:val="right" w:leader="dot" w:pos="9350"/>
        </w:tabs>
        <w:rPr>
          <w:rFonts w:eastAsiaTheme="minorEastAsia" w:cstheme="minorBidi"/>
          <w:noProof/>
          <w:sz w:val="22"/>
          <w:szCs w:val="22"/>
        </w:rPr>
      </w:pPr>
      <w:hyperlink w:anchor="_Toc72061312" w:history="1">
        <w:r w:rsidR="00140FB7" w:rsidRPr="00A74387">
          <w:rPr>
            <w:rStyle w:val="Hyperlink"/>
            <w:b/>
            <w:caps/>
            <w:noProof/>
          </w:rPr>
          <w:t>Appendices</w:t>
        </w:r>
      </w:hyperlink>
    </w:p>
    <w:p w14:paraId="52DAF1A6" w14:textId="14D01457" w:rsidR="00140FB7" w:rsidRDefault="0025009F">
      <w:pPr>
        <w:pStyle w:val="TOC5"/>
        <w:tabs>
          <w:tab w:val="right" w:leader="dot" w:pos="9350"/>
        </w:tabs>
        <w:rPr>
          <w:rFonts w:eastAsiaTheme="minorEastAsia" w:cstheme="minorBidi"/>
          <w:noProof/>
          <w:sz w:val="22"/>
          <w:szCs w:val="22"/>
        </w:rPr>
      </w:pPr>
      <w:hyperlink w:anchor="_Toc72061313" w:history="1">
        <w:r w:rsidR="00140FB7" w:rsidRPr="00A74387">
          <w:rPr>
            <w:rStyle w:val="Hyperlink"/>
            <w:b/>
            <w:noProof/>
          </w:rPr>
          <w:t xml:space="preserve">Appendix A:  </w:t>
        </w:r>
        <w:r w:rsidR="00140FB7" w:rsidRPr="00A74387">
          <w:rPr>
            <w:rStyle w:val="Hyperlink"/>
            <w:b/>
            <w:i/>
            <w:noProof/>
          </w:rPr>
          <w:t>Certifications and Assurances</w:t>
        </w:r>
      </w:hyperlink>
    </w:p>
    <w:p w14:paraId="3475512F" w14:textId="31EDA51A" w:rsidR="00140FB7" w:rsidRDefault="0025009F">
      <w:pPr>
        <w:pStyle w:val="TOC5"/>
        <w:tabs>
          <w:tab w:val="right" w:leader="dot" w:pos="9350"/>
        </w:tabs>
        <w:rPr>
          <w:rFonts w:eastAsiaTheme="minorEastAsia" w:cstheme="minorBidi"/>
          <w:noProof/>
          <w:sz w:val="22"/>
          <w:szCs w:val="22"/>
        </w:rPr>
      </w:pPr>
      <w:hyperlink w:anchor="_Toc72061314" w:history="1">
        <w:r w:rsidR="00140FB7" w:rsidRPr="00A74387">
          <w:rPr>
            <w:rStyle w:val="Hyperlink"/>
            <w:b/>
            <w:noProof/>
          </w:rPr>
          <w:t xml:space="preserve">Appendix B:  </w:t>
        </w:r>
        <w:r w:rsidR="00F50877">
          <w:rPr>
            <w:rStyle w:val="Hyperlink"/>
            <w:b/>
            <w:i/>
            <w:iCs/>
            <w:noProof/>
          </w:rPr>
          <w:t xml:space="preserve">Proposed </w:t>
        </w:r>
        <w:r w:rsidR="00140FB7" w:rsidRPr="00A74387">
          <w:rPr>
            <w:rStyle w:val="Hyperlink"/>
            <w:b/>
            <w:i/>
            <w:iCs/>
            <w:noProof/>
          </w:rPr>
          <w:t>Contract</w:t>
        </w:r>
      </w:hyperlink>
    </w:p>
    <w:p w14:paraId="13B856C9" w14:textId="4597ED11" w:rsidR="00140FB7" w:rsidRDefault="0025009F">
      <w:pPr>
        <w:pStyle w:val="TOC5"/>
        <w:tabs>
          <w:tab w:val="right" w:leader="dot" w:pos="9350"/>
        </w:tabs>
        <w:rPr>
          <w:rFonts w:eastAsiaTheme="minorEastAsia" w:cstheme="minorBidi"/>
          <w:noProof/>
          <w:sz w:val="22"/>
          <w:szCs w:val="22"/>
        </w:rPr>
      </w:pPr>
      <w:hyperlink w:anchor="_Toc72061315" w:history="1">
        <w:r w:rsidR="00140FB7" w:rsidRPr="00A74387">
          <w:rPr>
            <w:rStyle w:val="Hyperlink"/>
            <w:b/>
            <w:bCs/>
            <w:noProof/>
          </w:rPr>
          <w:t xml:space="preserve">Appendix C:  </w:t>
        </w:r>
        <w:r w:rsidR="00140FB7" w:rsidRPr="00A74387">
          <w:rPr>
            <w:rStyle w:val="Hyperlink"/>
            <w:b/>
            <w:i/>
            <w:iCs/>
            <w:noProof/>
          </w:rPr>
          <w:t xml:space="preserve">MWBE Participation Form </w:t>
        </w:r>
        <w:r w:rsidR="00140FB7" w:rsidRPr="00A74387">
          <w:rPr>
            <w:rStyle w:val="Hyperlink"/>
            <w:i/>
            <w:iCs/>
            <w:noProof/>
          </w:rPr>
          <w:t>[if applicable]</w:t>
        </w:r>
      </w:hyperlink>
    </w:p>
    <w:p w14:paraId="21E62747" w14:textId="58E09B93" w:rsidR="00140FB7" w:rsidRDefault="0025009F">
      <w:pPr>
        <w:pStyle w:val="TOC5"/>
        <w:tabs>
          <w:tab w:val="right" w:leader="dot" w:pos="9350"/>
        </w:tabs>
        <w:rPr>
          <w:rFonts w:eastAsiaTheme="minorEastAsia" w:cstheme="minorBidi"/>
          <w:noProof/>
          <w:sz w:val="22"/>
          <w:szCs w:val="22"/>
        </w:rPr>
      </w:pPr>
      <w:hyperlink w:anchor="_Toc72061316" w:history="1">
        <w:r w:rsidR="00140FB7" w:rsidRPr="00A74387">
          <w:rPr>
            <w:rStyle w:val="Hyperlink"/>
            <w:b/>
            <w:bCs/>
            <w:noProof/>
          </w:rPr>
          <w:t xml:space="preserve">Appendix D:  </w:t>
        </w:r>
        <w:r w:rsidR="00140FB7" w:rsidRPr="00A74387">
          <w:rPr>
            <w:rStyle w:val="Hyperlink"/>
            <w:b/>
            <w:bCs/>
            <w:i/>
            <w:noProof/>
          </w:rPr>
          <w:t>Protest Procedures</w:t>
        </w:r>
      </w:hyperlink>
    </w:p>
    <w:p w14:paraId="157D827F" w14:textId="39A0F031" w:rsidR="00140FB7" w:rsidRPr="00C71BBF" w:rsidRDefault="00140FB7">
      <w:pPr>
        <w:pStyle w:val="TOC5"/>
        <w:tabs>
          <w:tab w:val="right" w:leader="dot" w:pos="9350"/>
        </w:tabs>
        <w:rPr>
          <w:rStyle w:val="Hyperlink"/>
          <w:b/>
          <w:bCs/>
          <w:i/>
          <w:iCs/>
        </w:rPr>
      </w:pPr>
      <w:r w:rsidRPr="00C71BBF">
        <w:rPr>
          <w:b/>
          <w:bCs/>
          <w:noProof/>
        </w:rPr>
        <w:t xml:space="preserve">Appendix </w:t>
      </w:r>
      <w:r w:rsidR="00F50877" w:rsidRPr="00C71BBF">
        <w:rPr>
          <w:b/>
          <w:bCs/>
          <w:noProof/>
        </w:rPr>
        <w:t>E</w:t>
      </w:r>
      <w:r w:rsidRPr="00C71BBF">
        <w:rPr>
          <w:b/>
          <w:bCs/>
          <w:noProof/>
        </w:rPr>
        <w:t>:</w:t>
      </w:r>
      <w:r w:rsidRPr="00C71BBF">
        <w:rPr>
          <w:noProof/>
        </w:rPr>
        <w:t xml:space="preserve"> </w:t>
      </w:r>
      <w:r w:rsidR="00C71BBF">
        <w:rPr>
          <w:noProof/>
        </w:rPr>
        <w:t xml:space="preserve"> </w:t>
      </w:r>
      <w:r w:rsidR="00C71BBF" w:rsidRPr="00C71BBF">
        <w:rPr>
          <w:b/>
          <w:bCs/>
          <w:i/>
          <w:iCs/>
          <w:noProof/>
        </w:rPr>
        <w:t>C</w:t>
      </w:r>
      <w:r w:rsidR="00C71BBF" w:rsidRPr="00C71BBF">
        <w:rPr>
          <w:rStyle w:val="Hyperlink"/>
          <w:b/>
          <w:bCs/>
          <w:i/>
          <w:iCs/>
          <w:color w:val="auto"/>
          <w:u w:val="none"/>
        </w:rPr>
        <w:t>ost Mod</w:t>
      </w:r>
      <w:r w:rsidR="00C71BBF">
        <w:rPr>
          <w:rStyle w:val="Hyperlink"/>
          <w:b/>
          <w:bCs/>
          <w:i/>
          <w:iCs/>
          <w:color w:val="auto"/>
          <w:u w:val="none"/>
        </w:rPr>
        <w:t>el</w:t>
      </w:r>
    </w:p>
    <w:p w14:paraId="7ACFCAC7" w14:textId="32FE3CA6" w:rsidR="00F95399" w:rsidRDefault="0025009F" w:rsidP="00F95399">
      <w:pPr>
        <w:pStyle w:val="TOC5"/>
        <w:tabs>
          <w:tab w:val="right" w:leader="dot" w:pos="9350"/>
        </w:tabs>
        <w:rPr>
          <w:rStyle w:val="Hyperlink"/>
          <w:b/>
          <w:i/>
          <w:iCs/>
          <w:noProof/>
          <w:color w:val="auto"/>
          <w:u w:val="none"/>
        </w:rPr>
      </w:pPr>
      <w:hyperlink w:anchor="_Toc72061318" w:history="1">
        <w:r w:rsidR="00140FB7" w:rsidRPr="00A74387">
          <w:rPr>
            <w:rStyle w:val="Hyperlink"/>
            <w:b/>
            <w:noProof/>
          </w:rPr>
          <w:t xml:space="preserve">Appendix </w:t>
        </w:r>
        <w:r w:rsidR="00C71BBF">
          <w:rPr>
            <w:rStyle w:val="Hyperlink"/>
            <w:b/>
            <w:noProof/>
          </w:rPr>
          <w:t>F</w:t>
        </w:r>
        <w:r w:rsidR="00140FB7" w:rsidRPr="00A74387">
          <w:rPr>
            <w:rStyle w:val="Hyperlink"/>
            <w:b/>
            <w:noProof/>
          </w:rPr>
          <w:t xml:space="preserve">:  </w:t>
        </w:r>
        <w:r w:rsidR="00C71BBF">
          <w:rPr>
            <w:rStyle w:val="Hyperlink"/>
            <w:b/>
            <w:i/>
            <w:iCs/>
            <w:noProof/>
          </w:rPr>
          <w:t>Chec</w:t>
        </w:r>
      </w:hyperlink>
      <w:r w:rsidR="00C71BBF" w:rsidRPr="00C71BBF">
        <w:rPr>
          <w:rStyle w:val="Hyperlink"/>
          <w:b/>
          <w:i/>
          <w:iCs/>
          <w:noProof/>
          <w:color w:val="auto"/>
          <w:u w:val="none"/>
        </w:rPr>
        <w:t>k List</w:t>
      </w:r>
    </w:p>
    <w:p w14:paraId="22922D80" w14:textId="6E31C815" w:rsidR="00F95399" w:rsidRPr="007A5B7F" w:rsidRDefault="00F95399" w:rsidP="00DA05EA">
      <w:pPr>
        <w:ind w:left="900" w:firstLine="60"/>
        <w:rPr>
          <w:rStyle w:val="Hyperlink"/>
          <w:rFonts w:asciiTheme="minorHAnsi" w:hAnsiTheme="minorHAnsi" w:cstheme="minorHAnsi"/>
          <w:b/>
          <w:noProof/>
          <w:color w:val="auto"/>
          <w:sz w:val="20"/>
          <w:szCs w:val="20"/>
          <w:u w:val="none"/>
        </w:rPr>
      </w:pPr>
      <w:r w:rsidRPr="007A5B7F">
        <w:rPr>
          <w:rStyle w:val="Hyperlink"/>
          <w:rFonts w:asciiTheme="minorHAnsi" w:hAnsiTheme="minorHAnsi" w:cstheme="minorHAnsi"/>
          <w:b/>
          <w:noProof/>
          <w:color w:val="auto"/>
          <w:sz w:val="20"/>
          <w:szCs w:val="20"/>
          <w:u w:val="none"/>
        </w:rPr>
        <w:t xml:space="preserve">Appendix </w:t>
      </w:r>
      <w:r w:rsidR="008E159B">
        <w:rPr>
          <w:rStyle w:val="Hyperlink"/>
          <w:rFonts w:asciiTheme="minorHAnsi" w:hAnsiTheme="minorHAnsi" w:cstheme="minorHAnsi"/>
          <w:b/>
          <w:noProof/>
          <w:color w:val="auto"/>
          <w:sz w:val="20"/>
          <w:szCs w:val="20"/>
          <w:u w:val="none"/>
        </w:rPr>
        <w:t>G</w:t>
      </w:r>
      <w:r w:rsidRPr="007A5B7F">
        <w:rPr>
          <w:rStyle w:val="Hyperlink"/>
          <w:rFonts w:asciiTheme="minorHAnsi" w:hAnsiTheme="minorHAnsi" w:cstheme="minorHAnsi"/>
          <w:b/>
          <w:noProof/>
          <w:color w:val="auto"/>
          <w:sz w:val="20"/>
          <w:szCs w:val="20"/>
          <w:u w:val="none"/>
        </w:rPr>
        <w:t xml:space="preserve">: </w:t>
      </w:r>
      <w:r w:rsidRPr="007A5B7F">
        <w:rPr>
          <w:rStyle w:val="Hyperlink"/>
          <w:rFonts w:asciiTheme="minorHAnsi" w:hAnsiTheme="minorHAnsi" w:cstheme="minorHAnsi"/>
          <w:b/>
          <w:i/>
          <w:iCs/>
          <w:noProof/>
          <w:color w:val="auto"/>
          <w:sz w:val="20"/>
          <w:szCs w:val="20"/>
          <w:u w:val="none"/>
        </w:rPr>
        <w:t>Cursory Analysis</w:t>
      </w:r>
    </w:p>
    <w:p w14:paraId="223590F9" w14:textId="33DB03B9" w:rsidR="006842E1" w:rsidRDefault="00BD6A8B" w:rsidP="00C81BCF">
      <w:pPr>
        <w:jc w:val="center"/>
        <w:rPr>
          <w:b/>
          <w:sz w:val="26"/>
        </w:rPr>
        <w:sectPr w:rsidR="006842E1">
          <w:headerReference w:type="default" r:id="rId17"/>
          <w:footerReference w:type="default" r:id="rId18"/>
          <w:pgSz w:w="12240" w:h="15840"/>
          <w:pgMar w:top="1440" w:right="1440" w:bottom="1440" w:left="1440" w:header="720" w:footer="720" w:gutter="0"/>
          <w:pgNumType w:fmt="lowerRoman" w:start="1"/>
          <w:cols w:space="720"/>
          <w:docGrid w:linePitch="360"/>
        </w:sectPr>
      </w:pPr>
      <w:r>
        <w:rPr>
          <w:bCs/>
          <w:i/>
          <w:iCs/>
          <w:sz w:val="22"/>
          <w:szCs w:val="22"/>
        </w:rPr>
        <w:fldChar w:fldCharType="end"/>
      </w:r>
    </w:p>
    <w:p w14:paraId="7C076457" w14:textId="77777777" w:rsidR="006842E1" w:rsidRPr="00891A86" w:rsidRDefault="006842E1" w:rsidP="00891A86">
      <w:pPr>
        <w:spacing w:before="120"/>
        <w:jc w:val="center"/>
        <w:rPr>
          <w:b/>
          <w:sz w:val="28"/>
        </w:rPr>
      </w:pPr>
      <w:r w:rsidRPr="00891A86">
        <w:rPr>
          <w:b/>
          <w:sz w:val="28"/>
        </w:rPr>
        <w:lastRenderedPageBreak/>
        <w:t>SECTION 1</w:t>
      </w:r>
      <w:r w:rsidR="00891A86" w:rsidRPr="00891A86">
        <w:rPr>
          <w:b/>
          <w:sz w:val="28"/>
        </w:rPr>
        <w:t xml:space="preserve">- </w:t>
      </w:r>
      <w:r w:rsidR="00E2206E" w:rsidRPr="005B6BF6">
        <w:rPr>
          <w:b/>
          <w:sz w:val="28"/>
        </w:rPr>
        <w:t>I</w:t>
      </w:r>
      <w:r w:rsidR="00E2206E">
        <w:rPr>
          <w:b/>
          <w:sz w:val="28"/>
        </w:rPr>
        <w:t>NTRODUCTION</w:t>
      </w:r>
    </w:p>
    <w:p w14:paraId="0083CBD3" w14:textId="611AD97D" w:rsidR="00380373" w:rsidRPr="009C2CFC" w:rsidRDefault="00380373" w:rsidP="009C2CFC">
      <w:pPr>
        <w:pStyle w:val="Heading1Numbered"/>
      </w:pPr>
      <w:bookmarkStart w:id="7" w:name="_Toc72061223"/>
      <w:r w:rsidRPr="009C2CFC">
        <w:t>Introduction</w:t>
      </w:r>
      <w:bookmarkEnd w:id="7"/>
    </w:p>
    <w:p w14:paraId="7F90BE70" w14:textId="26BD2623" w:rsidR="00D53EA2" w:rsidRPr="00D00803" w:rsidRDefault="00D53EA2" w:rsidP="00D53EA2">
      <w:pPr>
        <w:pStyle w:val="Heading2"/>
        <w:numPr>
          <w:ilvl w:val="1"/>
          <w:numId w:val="6"/>
        </w:numPr>
      </w:pPr>
      <w:bookmarkStart w:id="8" w:name="_Toc72061224"/>
      <w:r w:rsidRPr="00D00803">
        <w:t>Acquisition Authority</w:t>
      </w:r>
      <w:bookmarkEnd w:id="8"/>
    </w:p>
    <w:p w14:paraId="6EE6D063" w14:textId="77777777" w:rsidR="00D53EA2" w:rsidRPr="00D00803" w:rsidRDefault="00D53EA2" w:rsidP="00D53EA2">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 and sets processes for procuring information technology based on the policies and standards set by the Technology Services Board. Chapter 43.41A of the Revised Code of Washington (RCW) as amended establishes the Washington State Technology Services Board (TSB). While the TSB does not purchase for agencies, it establishes policies and standards addressing how the manner in which state agencies may acquire information technology equipment, software, and services.</w:t>
      </w:r>
    </w:p>
    <w:p w14:paraId="27D54FFD" w14:textId="77777777" w:rsidR="00D53EA2" w:rsidRPr="00D00803" w:rsidRDefault="00D53EA2" w:rsidP="00D53EA2">
      <w:pPr>
        <w:pStyle w:val="BodyTextIndent"/>
        <w:rPr>
          <w:rFonts w:eastAsia="MS Mincho"/>
          <w:szCs w:val="22"/>
        </w:rPr>
      </w:pPr>
      <w:r w:rsidRPr="00D00803">
        <w:rPr>
          <w:rFonts w:eastAsia="MS Mincho"/>
          <w:szCs w:val="22"/>
        </w:rPr>
        <w:t xml:space="preserve">RCW 39.26.100(2) provides </w:t>
      </w:r>
      <w:r>
        <w:rPr>
          <w:rFonts w:eastAsia="MS Mincho"/>
          <w:szCs w:val="22"/>
        </w:rPr>
        <w:t>Consolidated Technology Services (</w:t>
      </w:r>
      <w:r w:rsidRPr="00D00803">
        <w:rPr>
          <w:rFonts w:eastAsia="MS Mincho"/>
          <w:szCs w:val="22"/>
        </w:rPr>
        <w:t>CTS</w:t>
      </w:r>
      <w:r>
        <w:rPr>
          <w:rFonts w:eastAsia="MS Mincho"/>
          <w:szCs w:val="22"/>
        </w:rPr>
        <w:t>)</w:t>
      </w:r>
      <w:r w:rsidRPr="00D00803">
        <w:rPr>
          <w:rFonts w:eastAsia="MS Mincho"/>
          <w:szCs w:val="22"/>
        </w:rPr>
        <w:t xml:space="preserve"> with an exemption from the Department of Enterprise Services procurement rules and requirements. Specifically, the competitive procurement rules stated by Department of Enterprise Services do not apply to CTS as it is contracting for the following:</w:t>
      </w:r>
    </w:p>
    <w:p w14:paraId="3D6A77A6"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387CF3DF" w14:textId="77777777" w:rsidR="00D53EA2" w:rsidRPr="00D00803" w:rsidRDefault="00D53EA2" w:rsidP="00D53EA2">
      <w:pPr>
        <w:pStyle w:val="BodyTextIndent"/>
        <w:numPr>
          <w:ilvl w:val="0"/>
          <w:numId w:val="4"/>
        </w:numPr>
        <w:rPr>
          <w:rFonts w:eastAsia="MS Mincho"/>
          <w:szCs w:val="22"/>
        </w:rPr>
      </w:pPr>
      <w:r w:rsidRPr="00D00803">
        <w:rPr>
          <w:rFonts w:eastAsia="MS Mincho"/>
          <w:szCs w:val="22"/>
        </w:rPr>
        <w:t>The acquisition of proprietary software, equipment, or IT services for or part of the provision of services offered by the consolidated technology services agency.</w:t>
      </w:r>
    </w:p>
    <w:p w14:paraId="2CA48050" w14:textId="77777777" w:rsidR="00D53EA2" w:rsidRPr="00D00803" w:rsidRDefault="00D53EA2" w:rsidP="00D53EA2">
      <w:pPr>
        <w:pStyle w:val="BodyTextIndent"/>
        <w:rPr>
          <w:rFonts w:eastAsia="MS Mincho"/>
          <w:szCs w:val="22"/>
        </w:rPr>
      </w:pPr>
      <w:r w:rsidRPr="00D00803">
        <w:rPr>
          <w:rFonts w:eastAsia="MS Mincho"/>
          <w:szCs w:val="22"/>
        </w:rPr>
        <w:t xml:space="preserve">This procurement is within the exemption and is performed consistent with CTS’ internal Procurement Policy. </w:t>
      </w:r>
    </w:p>
    <w:p w14:paraId="3DDB4FC9" w14:textId="620784CA" w:rsidR="00D53EA2" w:rsidRPr="00D00803" w:rsidRDefault="00D53EA2" w:rsidP="00D53EA2">
      <w:pPr>
        <w:pStyle w:val="BodyTextIndent"/>
        <w:rPr>
          <w:rFonts w:eastAsia="MS Mincho"/>
          <w:szCs w:val="22"/>
        </w:rPr>
      </w:pPr>
      <w:r w:rsidRPr="00D00803">
        <w:rPr>
          <w:rFonts w:eastAsia="MS Mincho"/>
          <w:szCs w:val="22"/>
        </w:rPr>
        <w:t>This RFP is issued in good faith</w:t>
      </w:r>
      <w:r w:rsidR="007B7E49" w:rsidRPr="00D00803">
        <w:rPr>
          <w:rFonts w:eastAsia="MS Mincho"/>
          <w:szCs w:val="22"/>
        </w:rPr>
        <w:t>,</w:t>
      </w:r>
      <w:r w:rsidRPr="00D00803">
        <w:rPr>
          <w:rFonts w:eastAsia="MS Mincho"/>
          <w:szCs w:val="22"/>
        </w:rPr>
        <w:t xml:space="preserve"> but it does not guarantee an award of contract, nor does it represent any commitment to purchase whatsoever.</w:t>
      </w:r>
      <w:r w:rsidRPr="00D00803">
        <w:rPr>
          <w:szCs w:val="22"/>
        </w:rPr>
        <w:t xml:space="preserve"> </w:t>
      </w:r>
      <w:r w:rsidRPr="00D00803">
        <w:rPr>
          <w:rFonts w:eastAsia="MS Mincho"/>
          <w:szCs w:val="22"/>
        </w:rPr>
        <w:t xml:space="preserve">This RFP is being issued for CTS’ exclusive use. </w:t>
      </w:r>
    </w:p>
    <w:p w14:paraId="3907C145" w14:textId="1ED9CFAA" w:rsidR="008917E4" w:rsidRDefault="008917E4" w:rsidP="008917E4">
      <w:pPr>
        <w:pStyle w:val="Heading2"/>
        <w:numPr>
          <w:ilvl w:val="1"/>
          <w:numId w:val="6"/>
        </w:numPr>
      </w:pPr>
      <w:bookmarkStart w:id="9" w:name="_Toc72061225"/>
      <w:r w:rsidRPr="00A758A7">
        <w:t>Background</w:t>
      </w:r>
      <w:bookmarkStart w:id="10" w:name="_Toc67476276"/>
      <w:bookmarkEnd w:id="9"/>
    </w:p>
    <w:p w14:paraId="798E34F3" w14:textId="77777777" w:rsidR="008917E4" w:rsidRDefault="008917E4" w:rsidP="008917E4">
      <w:pPr>
        <w:pStyle w:val="BodyTextIndent"/>
      </w:pPr>
      <w:r w:rsidRPr="00EE2B1F">
        <w:t xml:space="preserve">Consolidated Technology Services (CTS), also known as </w:t>
      </w:r>
      <w:hyperlink r:id="rId19" w:history="1">
        <w:r w:rsidRPr="00EE2B1F">
          <w:t>Washington Technology Solutions (WaTech)</w:t>
        </w:r>
      </w:hyperlink>
      <w:r w:rsidRPr="00EE2B1F">
        <w:t xml:space="preserve">, provides telecommunications, computing, security, and data center services to more than 700 state agencies, boards and commissions, local governments, tribal organizations, and qualifying non-profits.  CTS includes the </w:t>
      </w:r>
      <w:hyperlink r:id="rId20" w:history="1">
        <w:r w:rsidRPr="0012729F">
          <w:t>Office of the Chief Information Officer (OCIO)</w:t>
        </w:r>
      </w:hyperlink>
      <w:r w:rsidRPr="00EE2B1F">
        <w:t xml:space="preserve"> which </w:t>
      </w:r>
      <w:r w:rsidRPr="00773A66">
        <w:t>sets information technology (IT) policy and direction for the State of Washington</w:t>
      </w:r>
      <w:r>
        <w:t>.</w:t>
      </w:r>
    </w:p>
    <w:p w14:paraId="5F925A04" w14:textId="598C250F" w:rsidR="008917E4" w:rsidRDefault="008917E4" w:rsidP="008917E4">
      <w:pPr>
        <w:pStyle w:val="BodyTextIndent"/>
      </w:pPr>
      <w:r>
        <w:t xml:space="preserve">The state Legislature, seeking to understand the financial benefits and business impacts of migrating the state’s core IT systems to cloud services, directed the OCIO to conduct a </w:t>
      </w:r>
      <w:r w:rsidR="00086CBF">
        <w:t>s</w:t>
      </w:r>
      <w:r>
        <w:t xml:space="preserve">tatewide </w:t>
      </w:r>
      <w:r w:rsidR="00086CBF">
        <w:t>c</w:t>
      </w:r>
      <w:r>
        <w:t xml:space="preserve">loud </w:t>
      </w:r>
      <w:r w:rsidR="00086CBF">
        <w:t>r</w:t>
      </w:r>
      <w:r>
        <w:t xml:space="preserve">eadiness </w:t>
      </w:r>
      <w:r w:rsidR="00086CBF">
        <w:t>a</w:t>
      </w:r>
      <w:r>
        <w:t>ssessment and to recommend strategies and migration targets.  The OCIO worked with Unisys to conduct the assessment that involved 79 executive branch agencies, excluding higher education.</w:t>
      </w:r>
    </w:p>
    <w:p w14:paraId="0C944285" w14:textId="41D3DB4B" w:rsidR="008917E4" w:rsidRDefault="008917E4" w:rsidP="008917E4">
      <w:pPr>
        <w:pStyle w:val="BodyTextIndent"/>
      </w:pPr>
      <w:r>
        <w:t xml:space="preserve">The </w:t>
      </w:r>
      <w:r w:rsidRPr="007B78E5">
        <w:t>assessment</w:t>
      </w:r>
      <w:r>
        <w:t xml:space="preserve"> concluded that the state could achieve significant business and financial benefits by accelerating statewide migration of existing IT systems to commercial cloud services.  Cursory analysis </w:t>
      </w:r>
      <w:r w:rsidR="00064D68">
        <w:t xml:space="preserve">(See Appendix </w:t>
      </w:r>
      <w:r w:rsidR="00FE56D3">
        <w:t>G</w:t>
      </w:r>
      <w:r w:rsidR="00064D68">
        <w:t xml:space="preserve">) </w:t>
      </w:r>
      <w:r>
        <w:t xml:space="preserve">of more than </w:t>
      </w:r>
      <w:r w:rsidR="00086CBF">
        <w:t>11000</w:t>
      </w:r>
      <w:r>
        <w:t xml:space="preserve"> virtual servers found that approximately 3300 applications on 9000 of those servers are good candidates for cloud migration.  In addition, the physical hardware supporting those applications will reach end-of-life over the next five years, representing a good opportunity to shift hardware replacement budgets to less expensive cloud infrastructure.</w:t>
      </w:r>
    </w:p>
    <w:p w14:paraId="2EC88D7B" w14:textId="77777777" w:rsidR="008917E4" w:rsidRDefault="008917E4" w:rsidP="008917E4">
      <w:pPr>
        <w:pStyle w:val="BodyTextIndent"/>
      </w:pPr>
      <w:r>
        <w:lastRenderedPageBreak/>
        <w:t>The assessment also found that state agencies and the state’s IT workforce are generally not ready for a rapid, large-scale migration to cloud services.  The assessment recommended the state take a coordinated enterprise approach and make necessary investments in infrastructure, security, organizational change, IT workforce development, cloud architecture, and governance.  A foundational part of the recommendation is creation of a central cloud computing organization to orchestrate the migration plan, facilitate ongoing adoption, and ensure cloud environments are optimized for security and cost-effective operations.</w:t>
      </w:r>
    </w:p>
    <w:p w14:paraId="5EE8851E" w14:textId="24FB3919" w:rsidR="008917E4" w:rsidRDefault="008917E4" w:rsidP="008917E4">
      <w:pPr>
        <w:pStyle w:val="BodyTextIndent"/>
      </w:pPr>
      <w:r>
        <w:t xml:space="preserve">The OCIO delivered Unisys’ </w:t>
      </w:r>
      <w:hyperlink r:id="rId21" w:history="1">
        <w:r>
          <w:rPr>
            <w:rStyle w:val="Hyperlink"/>
          </w:rPr>
          <w:t>Statewide Cloud Computing Readiness Assessment</w:t>
        </w:r>
      </w:hyperlink>
      <w:r>
        <w:t xml:space="preserve"> (</w:t>
      </w:r>
      <w:r w:rsidR="00875CE6">
        <w:t>C</w:t>
      </w:r>
      <w:r>
        <w:t xml:space="preserve">loud </w:t>
      </w:r>
      <w:r w:rsidR="00875CE6">
        <w:t>A</w:t>
      </w:r>
      <w:r>
        <w:t xml:space="preserve">ssessment) </w:t>
      </w:r>
      <w:r w:rsidR="00DA7632">
        <w:t xml:space="preserve">(See also </w:t>
      </w:r>
      <w:r w:rsidR="00173525">
        <w:rPr>
          <w:i/>
          <w:iCs/>
        </w:rPr>
        <w:t xml:space="preserve">Cursory Analysis </w:t>
      </w:r>
      <w:r w:rsidR="00173525">
        <w:t xml:space="preserve">– Appendix </w:t>
      </w:r>
      <w:r w:rsidR="00853BE4">
        <w:t>H</w:t>
      </w:r>
      <w:r w:rsidR="00173525">
        <w:t xml:space="preserve">) </w:t>
      </w:r>
      <w:r>
        <w:t xml:space="preserve">and the OCIO’s </w:t>
      </w:r>
      <w:hyperlink r:id="rId22" w:history="1">
        <w:r>
          <w:rPr>
            <w:rStyle w:val="Hyperlink"/>
          </w:rPr>
          <w:t>Washington State C</w:t>
        </w:r>
        <w:r w:rsidRPr="00DF4EF1">
          <w:rPr>
            <w:rStyle w:val="Hyperlink"/>
          </w:rPr>
          <w:t xml:space="preserve">loud </w:t>
        </w:r>
        <w:r>
          <w:rPr>
            <w:rStyle w:val="Hyperlink"/>
          </w:rPr>
          <w:t>R</w:t>
        </w:r>
        <w:r w:rsidRPr="00DF4EF1">
          <w:rPr>
            <w:rStyle w:val="Hyperlink"/>
          </w:rPr>
          <w:t xml:space="preserve">eadiness </w:t>
        </w:r>
        <w:r>
          <w:rPr>
            <w:rStyle w:val="Hyperlink"/>
          </w:rPr>
          <w:t>R</w:t>
        </w:r>
        <w:r w:rsidRPr="00DF4EF1">
          <w:rPr>
            <w:rStyle w:val="Hyperlink"/>
          </w:rPr>
          <w:t>eport</w:t>
        </w:r>
      </w:hyperlink>
      <w:r>
        <w:t xml:space="preserve"> (OCIO </w:t>
      </w:r>
      <w:r w:rsidR="00630B90">
        <w:t>C</w:t>
      </w:r>
      <w:r>
        <w:t xml:space="preserve">loud </w:t>
      </w:r>
      <w:r w:rsidR="00630B90">
        <w:t>R</w:t>
      </w:r>
      <w:r>
        <w:t xml:space="preserve">eport) to the Legislature and Governor in late December 2020.  In April 2021, the Legislature passed </w:t>
      </w:r>
      <w:hyperlink r:id="rId23" w:history="1">
        <w:r w:rsidRPr="004518DF">
          <w:rPr>
            <w:rStyle w:val="Hyperlink"/>
          </w:rPr>
          <w:t>E</w:t>
        </w:r>
        <w:r>
          <w:rPr>
            <w:rStyle w:val="Hyperlink"/>
          </w:rPr>
          <w:t>S</w:t>
        </w:r>
        <w:r w:rsidRPr="004518DF">
          <w:rPr>
            <w:rStyle w:val="Hyperlink"/>
          </w:rPr>
          <w:t>SHB 1274</w:t>
        </w:r>
      </w:hyperlink>
      <w:r>
        <w:t xml:space="preserve"> that clearly expresses the state’s direction towards Cloud Computing.  Section 1 (3) states:</w:t>
      </w:r>
    </w:p>
    <w:p w14:paraId="1947BD26" w14:textId="77777777" w:rsidR="008917E4" w:rsidRDefault="008917E4" w:rsidP="008917E4">
      <w:pPr>
        <w:pStyle w:val="BodyTextIndent"/>
        <w:ind w:left="1440" w:right="1440"/>
        <w:jc w:val="both"/>
      </w:pPr>
      <w:r w:rsidRPr="00A4258D">
        <w:rPr>
          <w:i/>
          <w:iCs/>
        </w:rPr>
        <w:t>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r>
        <w:rPr>
          <w:i/>
          <w:iCs/>
        </w:rPr>
        <w:t>.</w:t>
      </w:r>
    </w:p>
    <w:p w14:paraId="703007D5" w14:textId="77777777" w:rsidR="008917E4" w:rsidRPr="00F54758" w:rsidRDefault="008917E4" w:rsidP="008917E4">
      <w:pPr>
        <w:pStyle w:val="BodyTextIndent"/>
        <w:spacing w:after="120"/>
        <w:rPr>
          <w:rFonts w:eastAsia="MS Mincho"/>
          <w:szCs w:val="22"/>
        </w:rPr>
      </w:pPr>
      <w:r>
        <w:t>The OCIO cloud report contains a recommended State Cloud Migration Plan that describes how the state will implement the recommendations contained in the cloud assessment.  Using the recommended enterprise approach, the plan implements the projects required to prepare agencies, the infrastructure, and the IT workforce and establishes migration targets for the state’s existing cloud-ready IT systems.  The plan puts the state on a firm path to IT modernization and achieves the Legislature’s direction to migrate the state’s information technology toward cloud services</w:t>
      </w:r>
      <w:r w:rsidRPr="00F54758">
        <w:rPr>
          <w:szCs w:val="22"/>
        </w:rPr>
        <w:t>.</w:t>
      </w:r>
    </w:p>
    <w:p w14:paraId="0F1C8B9D" w14:textId="0350CDCA" w:rsidR="009028E8" w:rsidRDefault="007D609C" w:rsidP="009D6DCD">
      <w:pPr>
        <w:pStyle w:val="Heading2"/>
        <w:numPr>
          <w:ilvl w:val="1"/>
          <w:numId w:val="6"/>
        </w:numPr>
      </w:pPr>
      <w:bookmarkStart w:id="11" w:name="_Toc67476277"/>
      <w:bookmarkStart w:id="12" w:name="_Toc72061226"/>
      <w:bookmarkEnd w:id="10"/>
      <w:r w:rsidRPr="0038528A">
        <w:t>Business Objective</w:t>
      </w:r>
      <w:bookmarkEnd w:id="11"/>
      <w:bookmarkEnd w:id="12"/>
    </w:p>
    <w:p w14:paraId="2B80925D" w14:textId="40E2C5C9" w:rsidR="001A1FBB" w:rsidRDefault="001A1FBB" w:rsidP="001A1FBB">
      <w:pPr>
        <w:pStyle w:val="BodyTextIndent"/>
      </w:pPr>
      <w:r>
        <w:rPr>
          <w:rFonts w:eastAsia="MS Mincho"/>
          <w:szCs w:val="22"/>
        </w:rPr>
        <w:t>CTS is seeking to award and execute a contract through this Request for Proposal (RFP) to</w:t>
      </w:r>
      <w:r>
        <w:t xml:space="preserve"> acquire professional services needed to implement parts of the State Cloud Migration Plan, as described in the OCIO cloud report.  The primary objectives of the migration plan are to provide the state with a more agile, </w:t>
      </w:r>
      <w:r w:rsidR="009F2E17">
        <w:t>resilient,</w:t>
      </w:r>
      <w:r>
        <w:t xml:space="preserve"> and cost-effective IT infrastructure and to ensure state agencies have the tools they need to innovate and modernize digital government services.</w:t>
      </w:r>
    </w:p>
    <w:p w14:paraId="7E7BD33F" w14:textId="4D86EFC7" w:rsidR="001A1FBB" w:rsidRPr="005756B5" w:rsidRDefault="001A1FBB" w:rsidP="001A1FBB">
      <w:pPr>
        <w:pStyle w:val="BodyTextIndent"/>
        <w:spacing w:after="120"/>
        <w:rPr>
          <w:rFonts w:eastAsia="MS Mincho"/>
        </w:rPr>
      </w:pPr>
      <w:r w:rsidRPr="005756B5">
        <w:rPr>
          <w:rFonts w:eastAsia="MS Mincho"/>
        </w:rPr>
        <w:t xml:space="preserve">The state intends to migrate approximately 3300 applications on 9000 virtual servers from on-premises data centers to </w:t>
      </w:r>
      <w:r w:rsidR="004E29CB" w:rsidRPr="005756B5">
        <w:rPr>
          <w:rFonts w:eastAsia="MS Mincho"/>
        </w:rPr>
        <w:t>s</w:t>
      </w:r>
      <w:r w:rsidRPr="005756B5">
        <w:rPr>
          <w:rFonts w:eastAsia="MS Mincho"/>
        </w:rPr>
        <w:t>ervices</w:t>
      </w:r>
      <w:r w:rsidR="006B7FAC" w:rsidRPr="005756B5">
        <w:rPr>
          <w:rFonts w:eastAsia="MS Mincho"/>
        </w:rPr>
        <w:t xml:space="preserve"> offered by major commercial cloud providers</w:t>
      </w:r>
      <w:r w:rsidRPr="005756B5">
        <w:rPr>
          <w:rFonts w:eastAsia="MS Mincho"/>
        </w:rPr>
        <w:t xml:space="preserve">.  The state has determined the best way to achieve desired outcomes is by taking a coordinated, enterprise approach and completing migration </w:t>
      </w:r>
      <w:r w:rsidR="00C938C3" w:rsidRPr="005756B5">
        <w:rPr>
          <w:rFonts w:eastAsia="MS Mincho"/>
        </w:rPr>
        <w:t xml:space="preserve">of the cloud-ready applications </w:t>
      </w:r>
      <w:r w:rsidR="009769CB" w:rsidRPr="005756B5">
        <w:rPr>
          <w:rFonts w:eastAsia="MS Mincho"/>
        </w:rPr>
        <w:t>by June 30, 2026</w:t>
      </w:r>
      <w:r w:rsidRPr="005756B5">
        <w:rPr>
          <w:rFonts w:eastAsia="MS Mincho"/>
        </w:rPr>
        <w:t>.  Some of the outcomes expected from this approach include:</w:t>
      </w:r>
    </w:p>
    <w:p w14:paraId="6F641371" w14:textId="77777777" w:rsidR="001A1FBB" w:rsidRPr="00FF2BE4" w:rsidRDefault="001A1FBB" w:rsidP="000D55DA">
      <w:pPr>
        <w:pStyle w:val="BodyTextIndent"/>
        <w:numPr>
          <w:ilvl w:val="1"/>
          <w:numId w:val="18"/>
        </w:numPr>
        <w:spacing w:before="60"/>
        <w:rPr>
          <w:rFonts w:eastAsia="MS Mincho"/>
          <w:szCs w:val="22"/>
        </w:rPr>
      </w:pPr>
      <w:r>
        <w:rPr>
          <w:rFonts w:eastAsia="MS Mincho"/>
          <w:szCs w:val="22"/>
        </w:rPr>
        <w:t>Overall reduction in the state’s IT capital expenses by coordinating and a</w:t>
      </w:r>
      <w:r w:rsidRPr="00FF2BE4">
        <w:rPr>
          <w:rFonts w:eastAsia="MS Mincho"/>
          <w:szCs w:val="22"/>
        </w:rPr>
        <w:t>ccelerat</w:t>
      </w:r>
      <w:r>
        <w:rPr>
          <w:rFonts w:eastAsia="MS Mincho"/>
          <w:szCs w:val="22"/>
        </w:rPr>
        <w:t>ing</w:t>
      </w:r>
      <w:r w:rsidRPr="00FF2BE4">
        <w:rPr>
          <w:rFonts w:eastAsia="MS Mincho"/>
          <w:szCs w:val="22"/>
        </w:rPr>
        <w:t xml:space="preserve"> </w:t>
      </w:r>
      <w:r>
        <w:rPr>
          <w:rFonts w:eastAsia="MS Mincho"/>
          <w:szCs w:val="22"/>
        </w:rPr>
        <w:t>migration of existing IT systems to commercial cloud services;</w:t>
      </w:r>
    </w:p>
    <w:p w14:paraId="6D4AC41E" w14:textId="77777777" w:rsidR="001A1FBB" w:rsidRDefault="001A1FBB" w:rsidP="000D55DA">
      <w:pPr>
        <w:pStyle w:val="BodyTextIndent"/>
        <w:numPr>
          <w:ilvl w:val="1"/>
          <w:numId w:val="18"/>
        </w:numPr>
        <w:spacing w:before="60"/>
        <w:rPr>
          <w:rFonts w:eastAsia="MS Mincho"/>
          <w:szCs w:val="22"/>
        </w:rPr>
      </w:pPr>
      <w:r w:rsidRPr="008A38AC">
        <w:rPr>
          <w:rFonts w:eastAsia="MS Mincho"/>
          <w:szCs w:val="22"/>
        </w:rPr>
        <w:t xml:space="preserve">Enhanced </w:t>
      </w:r>
      <w:r>
        <w:rPr>
          <w:rFonts w:eastAsia="MS Mincho"/>
          <w:szCs w:val="22"/>
        </w:rPr>
        <w:t xml:space="preserve">statewide </w:t>
      </w:r>
      <w:r w:rsidRPr="008A38AC">
        <w:rPr>
          <w:rFonts w:eastAsia="MS Mincho"/>
          <w:szCs w:val="22"/>
        </w:rPr>
        <w:t>security</w:t>
      </w:r>
      <w:r>
        <w:rPr>
          <w:rFonts w:eastAsia="MS Mincho"/>
          <w:szCs w:val="22"/>
        </w:rPr>
        <w:t xml:space="preserve">, </w:t>
      </w:r>
      <w:r w:rsidRPr="008A38AC">
        <w:rPr>
          <w:rFonts w:eastAsia="MS Mincho"/>
          <w:szCs w:val="22"/>
        </w:rPr>
        <w:t>resilience</w:t>
      </w:r>
      <w:r>
        <w:rPr>
          <w:rFonts w:eastAsia="MS Mincho"/>
          <w:szCs w:val="22"/>
        </w:rPr>
        <w:t>, and recovery</w:t>
      </w:r>
      <w:r w:rsidRPr="008A38AC">
        <w:rPr>
          <w:rFonts w:eastAsia="MS Mincho"/>
          <w:szCs w:val="22"/>
        </w:rPr>
        <w:t xml:space="preserve"> through </w:t>
      </w:r>
      <w:r>
        <w:rPr>
          <w:rFonts w:eastAsia="MS Mincho"/>
          <w:szCs w:val="22"/>
        </w:rPr>
        <w:t xml:space="preserve">collective </w:t>
      </w:r>
      <w:r w:rsidRPr="008A38AC">
        <w:rPr>
          <w:rFonts w:eastAsia="MS Mincho"/>
          <w:szCs w:val="22"/>
        </w:rPr>
        <w:t xml:space="preserve">application of </w:t>
      </w:r>
      <w:r>
        <w:rPr>
          <w:rFonts w:eastAsia="MS Mincho"/>
          <w:szCs w:val="22"/>
        </w:rPr>
        <w:t>technology and security architectures and standards</w:t>
      </w:r>
      <w:r w:rsidRPr="008A38AC">
        <w:rPr>
          <w:rFonts w:eastAsia="MS Mincho"/>
          <w:szCs w:val="22"/>
        </w:rPr>
        <w:t>;</w:t>
      </w:r>
    </w:p>
    <w:p w14:paraId="6852ACA8" w14:textId="77777777" w:rsidR="001A1FBB" w:rsidRDefault="001A1FBB" w:rsidP="000D55DA">
      <w:pPr>
        <w:pStyle w:val="BodyTextIndent"/>
        <w:numPr>
          <w:ilvl w:val="1"/>
          <w:numId w:val="18"/>
        </w:numPr>
        <w:spacing w:before="60"/>
        <w:rPr>
          <w:rFonts w:eastAsia="MS Mincho"/>
          <w:szCs w:val="22"/>
        </w:rPr>
      </w:pPr>
      <w:r>
        <w:rPr>
          <w:rFonts w:eastAsia="MS Mincho"/>
          <w:szCs w:val="22"/>
        </w:rPr>
        <w:t>Improved ability to optimize cloud operating costs through aggregated pricing, centralized service level monitoring, and transparent usage and cost metrics;</w:t>
      </w:r>
    </w:p>
    <w:p w14:paraId="46B68950" w14:textId="77777777" w:rsidR="001A1FBB" w:rsidRDefault="001A1FBB" w:rsidP="000D55DA">
      <w:pPr>
        <w:pStyle w:val="BodyTextIndent"/>
        <w:numPr>
          <w:ilvl w:val="1"/>
          <w:numId w:val="18"/>
        </w:numPr>
        <w:spacing w:before="60"/>
        <w:rPr>
          <w:rFonts w:eastAsia="MS Mincho"/>
          <w:szCs w:val="22"/>
        </w:rPr>
      </w:pPr>
      <w:r>
        <w:rPr>
          <w:rFonts w:eastAsia="MS Mincho"/>
          <w:szCs w:val="22"/>
        </w:rPr>
        <w:t>Modernized digital government services by enabling rapid and sustainable adoption of innovative cloud solutions; and</w:t>
      </w:r>
    </w:p>
    <w:p w14:paraId="63BEAB8F" w14:textId="77777777" w:rsidR="001A1FBB" w:rsidRPr="008A38AC" w:rsidRDefault="001A1FBB" w:rsidP="000D55DA">
      <w:pPr>
        <w:pStyle w:val="BodyTextIndent"/>
        <w:numPr>
          <w:ilvl w:val="1"/>
          <w:numId w:val="18"/>
        </w:numPr>
        <w:spacing w:before="60"/>
        <w:rPr>
          <w:rFonts w:eastAsia="MS Mincho"/>
          <w:szCs w:val="22"/>
        </w:rPr>
      </w:pPr>
      <w:r>
        <w:rPr>
          <w:rFonts w:eastAsia="MS Mincho"/>
          <w:szCs w:val="22"/>
        </w:rPr>
        <w:t>Empowered agencies and IT workforce equipped to expertly provision and operate cloud environments using cloud-optimized processes, skills, and tools.</w:t>
      </w:r>
    </w:p>
    <w:p w14:paraId="24C88390" w14:textId="6A08DF61" w:rsidR="001A1FBB" w:rsidRPr="006A5483" w:rsidRDefault="001A1FBB" w:rsidP="001A1FBB">
      <w:pPr>
        <w:pStyle w:val="BodyTextIndent"/>
        <w:spacing w:after="120"/>
        <w:rPr>
          <w:rFonts w:eastAsia="MS Mincho"/>
        </w:rPr>
      </w:pPr>
      <w:r w:rsidRPr="006A5483">
        <w:rPr>
          <w:rFonts w:eastAsia="MS Mincho"/>
        </w:rPr>
        <w:lastRenderedPageBreak/>
        <w:t xml:space="preserve">The </w:t>
      </w:r>
      <w:hyperlink r:id="rId24" w:history="1">
        <w:r w:rsidR="00030851">
          <w:rPr>
            <w:rStyle w:val="Hyperlink"/>
            <w:rFonts w:eastAsia="MS Mincho"/>
          </w:rPr>
          <w:t>Cloud Assessment</w:t>
        </w:r>
      </w:hyperlink>
      <w:r w:rsidRPr="006A5483">
        <w:rPr>
          <w:rFonts w:eastAsia="MS Mincho"/>
        </w:rPr>
        <w:t xml:space="preserve"> and the </w:t>
      </w:r>
      <w:hyperlink r:id="rId25" w:history="1">
        <w:r w:rsidR="00030851">
          <w:rPr>
            <w:rStyle w:val="Hyperlink"/>
          </w:rPr>
          <w:t>OCIO Cloud Report</w:t>
        </w:r>
      </w:hyperlink>
      <w:r w:rsidRPr="006A5483">
        <w:rPr>
          <w:rFonts w:eastAsia="MS Mincho"/>
        </w:rPr>
        <w:t xml:space="preserve"> describe several projects that are required to successfully prepare the state for an accelerated migration to cloud services.  CTS seeks to partner with a vendor who will assist CTS with implementing the</w:t>
      </w:r>
      <w:r w:rsidR="00E52672">
        <w:rPr>
          <w:rFonts w:eastAsia="MS Mincho"/>
        </w:rPr>
        <w:t xml:space="preserve"> ECC program</w:t>
      </w:r>
      <w:r w:rsidR="00123A21">
        <w:rPr>
          <w:rFonts w:eastAsia="MS Mincho"/>
        </w:rPr>
        <w:t xml:space="preserve"> and accomplishing</w:t>
      </w:r>
      <w:r w:rsidR="00E23292">
        <w:rPr>
          <w:rFonts w:eastAsia="MS Mincho"/>
        </w:rPr>
        <w:t>, initially,</w:t>
      </w:r>
      <w:r w:rsidR="00123A21">
        <w:rPr>
          <w:rFonts w:eastAsia="MS Mincho"/>
        </w:rPr>
        <w:t xml:space="preserve"> the Business Objectives described above.  For the initial work effort, the priority</w:t>
      </w:r>
      <w:r w:rsidRPr="006A5483">
        <w:rPr>
          <w:rFonts w:eastAsia="MS Mincho"/>
        </w:rPr>
        <w:t xml:space="preserve"> projects</w:t>
      </w:r>
      <w:r w:rsidR="00123A21">
        <w:rPr>
          <w:rFonts w:eastAsia="MS Mincho"/>
        </w:rPr>
        <w:t xml:space="preserve"> to be addressed are</w:t>
      </w:r>
      <w:r w:rsidRPr="006A5483">
        <w:rPr>
          <w:rFonts w:eastAsia="MS Mincho"/>
        </w:rPr>
        <w:t xml:space="preserve"> identified in these reports as:</w:t>
      </w:r>
    </w:p>
    <w:p w14:paraId="3B6BF365"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GOV-2: Cloud Services Broker and Cloud Center of Excellence;</w:t>
      </w:r>
    </w:p>
    <w:p w14:paraId="3765397E"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EA-1: Cloud Management Tools;</w:t>
      </w:r>
    </w:p>
    <w:p w14:paraId="415B5B68"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WF-10: Cloud Ready Operations; and</w:t>
      </w:r>
    </w:p>
    <w:p w14:paraId="68CE8D4E" w14:textId="77777777" w:rsidR="001A1FBB" w:rsidRPr="006A5483" w:rsidRDefault="001A1FBB" w:rsidP="000D55DA">
      <w:pPr>
        <w:pStyle w:val="BodyTextIndent"/>
        <w:numPr>
          <w:ilvl w:val="0"/>
          <w:numId w:val="20"/>
        </w:numPr>
        <w:spacing w:before="60"/>
        <w:rPr>
          <w:rFonts w:eastAsia="MS Mincho"/>
        </w:rPr>
      </w:pPr>
      <w:r w:rsidRPr="006A5483">
        <w:rPr>
          <w:rFonts w:eastAsia="MS Mincho"/>
        </w:rPr>
        <w:t>EA-4: Cloud Migration Projects.</w:t>
      </w:r>
    </w:p>
    <w:p w14:paraId="570FD216" w14:textId="139AB24B" w:rsidR="001A1FBB" w:rsidRPr="006A5483" w:rsidRDefault="005940B0" w:rsidP="001A1FBB">
      <w:pPr>
        <w:pStyle w:val="BodyTextIndent"/>
        <w:rPr>
          <w:rFonts w:eastAsia="MS Mincho"/>
        </w:rPr>
      </w:pPr>
      <w:r w:rsidRPr="006127F6">
        <w:rPr>
          <w:rFonts w:eastAsia="MS Mincho"/>
        </w:rPr>
        <w:t>C</w:t>
      </w:r>
      <w:r w:rsidR="001A1FBB" w:rsidRPr="006127F6">
        <w:rPr>
          <w:rFonts w:eastAsia="MS Mincho"/>
        </w:rPr>
        <w:t>ollaborat</w:t>
      </w:r>
      <w:r w:rsidR="00E23292" w:rsidRPr="006127F6">
        <w:rPr>
          <w:rFonts w:eastAsia="MS Mincho"/>
        </w:rPr>
        <w:t>ion</w:t>
      </w:r>
      <w:r w:rsidR="001A1FBB" w:rsidRPr="006127F6">
        <w:rPr>
          <w:rFonts w:eastAsia="MS Mincho"/>
        </w:rPr>
        <w:t xml:space="preserve"> and coordinat</w:t>
      </w:r>
      <w:r w:rsidRPr="006127F6">
        <w:rPr>
          <w:rFonts w:eastAsia="MS Mincho"/>
        </w:rPr>
        <w:t>ion</w:t>
      </w:r>
      <w:r w:rsidR="001A1FBB" w:rsidRPr="006127F6">
        <w:rPr>
          <w:rFonts w:eastAsia="MS Mincho"/>
        </w:rPr>
        <w:t xml:space="preserve"> with other projects</w:t>
      </w:r>
      <w:r w:rsidRPr="006127F6">
        <w:rPr>
          <w:rFonts w:eastAsia="MS Mincho"/>
        </w:rPr>
        <w:t xml:space="preserve"> within the program </w:t>
      </w:r>
      <w:r w:rsidR="001A1FBB" w:rsidRPr="006127F6">
        <w:rPr>
          <w:rFonts w:eastAsia="MS Mincho"/>
        </w:rPr>
        <w:t>such as GOV-5 Cybersecurity</w:t>
      </w:r>
      <w:r w:rsidR="00FD07E2" w:rsidRPr="006127F6">
        <w:rPr>
          <w:rFonts w:eastAsia="MS Mincho"/>
        </w:rPr>
        <w:t>, EA-3 Network Assessment,</w:t>
      </w:r>
      <w:r w:rsidR="001A1FBB" w:rsidRPr="006127F6">
        <w:rPr>
          <w:rFonts w:eastAsia="MS Mincho"/>
        </w:rPr>
        <w:t xml:space="preserve"> and </w:t>
      </w:r>
      <w:r w:rsidR="00FD07E2" w:rsidRPr="006127F6">
        <w:rPr>
          <w:rFonts w:eastAsia="MS Mincho"/>
        </w:rPr>
        <w:t>EA-11</w:t>
      </w:r>
      <w:r w:rsidR="00CF6912" w:rsidRPr="006127F6">
        <w:rPr>
          <w:rFonts w:eastAsia="MS Mincho"/>
        </w:rPr>
        <w:t xml:space="preserve"> </w:t>
      </w:r>
      <w:r w:rsidR="00FD07E2" w:rsidRPr="006127F6">
        <w:rPr>
          <w:rFonts w:eastAsia="MS Mincho"/>
        </w:rPr>
        <w:t>Identity Management</w:t>
      </w:r>
      <w:r w:rsidR="00E23292" w:rsidRPr="006127F6">
        <w:rPr>
          <w:rFonts w:eastAsia="MS Mincho"/>
        </w:rPr>
        <w:t>, in addition to other project within the scope of the OCIO</w:t>
      </w:r>
      <w:r w:rsidR="002F33A7" w:rsidRPr="006127F6">
        <w:rPr>
          <w:rFonts w:eastAsia="MS Mincho"/>
        </w:rPr>
        <w:t xml:space="preserve"> cloud report and cloud assessment</w:t>
      </w:r>
      <w:r w:rsidR="00164B10" w:rsidRPr="006127F6">
        <w:rPr>
          <w:rFonts w:eastAsia="MS Mincho"/>
        </w:rPr>
        <w:t xml:space="preserve"> and </w:t>
      </w:r>
      <w:r w:rsidR="00164B10" w:rsidRPr="006127F6">
        <w:t xml:space="preserve">execution of the plan as developed during the execution of the initial </w:t>
      </w:r>
      <w:r w:rsidR="00870456" w:rsidRPr="006127F6">
        <w:t>work effort</w:t>
      </w:r>
      <w:r w:rsidRPr="006127F6">
        <w:rPr>
          <w:rFonts w:eastAsia="MS Mincho"/>
        </w:rPr>
        <w:t xml:space="preserve"> may</w:t>
      </w:r>
      <w:r w:rsidR="00C756E8" w:rsidRPr="006127F6">
        <w:rPr>
          <w:rFonts w:eastAsia="MS Mincho"/>
        </w:rPr>
        <w:t xml:space="preserve"> be addressed in subsequent statements of work</w:t>
      </w:r>
      <w:r w:rsidR="002F33A7" w:rsidRPr="006127F6">
        <w:rPr>
          <w:rFonts w:eastAsia="MS Mincho"/>
        </w:rPr>
        <w:t xml:space="preserve"> under the resulting contract</w:t>
      </w:r>
      <w:r w:rsidR="001A1FBB" w:rsidRPr="006127F6">
        <w:rPr>
          <w:rFonts w:eastAsia="MS Mincho"/>
        </w:rPr>
        <w:t>.</w:t>
      </w:r>
    </w:p>
    <w:p w14:paraId="5524D169" w14:textId="60BB24D1" w:rsidR="005F5390" w:rsidRPr="00F85E19" w:rsidRDefault="00ED66D4" w:rsidP="009D6DCD">
      <w:pPr>
        <w:pStyle w:val="Heading2"/>
        <w:numPr>
          <w:ilvl w:val="2"/>
          <w:numId w:val="6"/>
        </w:numPr>
        <w:rPr>
          <w:szCs w:val="22"/>
        </w:rPr>
      </w:pPr>
      <w:bookmarkStart w:id="13" w:name="_Toc72061227"/>
      <w:r w:rsidRPr="001E6309">
        <w:t xml:space="preserve">GOV-2: Cloud Services </w:t>
      </w:r>
      <w:r w:rsidRPr="00A311ED">
        <w:rPr>
          <w:szCs w:val="22"/>
        </w:rPr>
        <w:t>Broker and Cloud Center of Excellence</w:t>
      </w:r>
      <w:bookmarkEnd w:id="13"/>
    </w:p>
    <w:p w14:paraId="71749ECA" w14:textId="6DC72957" w:rsidR="00E55592" w:rsidRPr="006A5483" w:rsidRDefault="00ED66D4" w:rsidP="006A5483">
      <w:pPr>
        <w:spacing w:before="120" w:after="120"/>
        <w:ind w:left="720"/>
        <w:rPr>
          <w:sz w:val="22"/>
          <w:szCs w:val="22"/>
        </w:rPr>
      </w:pPr>
      <w:r w:rsidRPr="006A5483">
        <w:rPr>
          <w:rFonts w:eastAsia="MS Mincho"/>
          <w:sz w:val="22"/>
          <w:szCs w:val="22"/>
        </w:rPr>
        <w:t xml:space="preserve">GOV-2 is the </w:t>
      </w:r>
      <w:r w:rsidR="00BE435E">
        <w:rPr>
          <w:rFonts w:eastAsia="MS Mincho"/>
          <w:sz w:val="22"/>
          <w:szCs w:val="22"/>
        </w:rPr>
        <w:t>cornerstone</w:t>
      </w:r>
      <w:r w:rsidRPr="006A5483">
        <w:rPr>
          <w:rFonts w:eastAsia="MS Mincho"/>
          <w:sz w:val="22"/>
          <w:szCs w:val="22"/>
        </w:rPr>
        <w:t xml:space="preserve"> of the </w:t>
      </w:r>
      <w:r w:rsidR="002E270A" w:rsidRPr="006A5483">
        <w:rPr>
          <w:rFonts w:eastAsia="MS Mincho"/>
          <w:sz w:val="22"/>
          <w:szCs w:val="22"/>
        </w:rPr>
        <w:t>State Cloud Migration Plan</w:t>
      </w:r>
      <w:r w:rsidRPr="006A5483">
        <w:rPr>
          <w:rFonts w:eastAsia="MS Mincho"/>
          <w:sz w:val="22"/>
          <w:szCs w:val="22"/>
        </w:rPr>
        <w:t xml:space="preserve"> and is described in the OCIO cloud report using the </w:t>
      </w:r>
      <w:r w:rsidRPr="006A5483">
        <w:rPr>
          <w:sz w:val="22"/>
          <w:szCs w:val="22"/>
        </w:rPr>
        <w:t xml:space="preserve">generic industry terms </w:t>
      </w:r>
      <w:r w:rsidR="00F64B86" w:rsidRPr="006A5483">
        <w:rPr>
          <w:sz w:val="22"/>
          <w:szCs w:val="22"/>
        </w:rPr>
        <w:t>c</w:t>
      </w:r>
      <w:r w:rsidRPr="006A5483">
        <w:rPr>
          <w:sz w:val="22"/>
          <w:szCs w:val="22"/>
        </w:rPr>
        <w:t xml:space="preserve">loud </w:t>
      </w:r>
      <w:r w:rsidR="00F64B86" w:rsidRPr="006A5483">
        <w:rPr>
          <w:sz w:val="22"/>
          <w:szCs w:val="22"/>
        </w:rPr>
        <w:t>s</w:t>
      </w:r>
      <w:r w:rsidRPr="006A5483">
        <w:rPr>
          <w:sz w:val="22"/>
          <w:szCs w:val="22"/>
        </w:rPr>
        <w:t xml:space="preserve">ervices </w:t>
      </w:r>
      <w:r w:rsidR="00F64B86" w:rsidRPr="006A5483">
        <w:rPr>
          <w:sz w:val="22"/>
          <w:szCs w:val="22"/>
        </w:rPr>
        <w:t>b</w:t>
      </w:r>
      <w:r w:rsidRPr="006A5483">
        <w:rPr>
          <w:sz w:val="22"/>
          <w:szCs w:val="22"/>
        </w:rPr>
        <w:t xml:space="preserve">roker and </w:t>
      </w:r>
      <w:r w:rsidR="00F64B86" w:rsidRPr="006A5483">
        <w:rPr>
          <w:sz w:val="22"/>
          <w:szCs w:val="22"/>
        </w:rPr>
        <w:t>c</w:t>
      </w:r>
      <w:r w:rsidRPr="006A5483">
        <w:rPr>
          <w:sz w:val="22"/>
          <w:szCs w:val="22"/>
        </w:rPr>
        <w:t xml:space="preserve">loud </w:t>
      </w:r>
      <w:r w:rsidR="00F64B86" w:rsidRPr="006A5483">
        <w:rPr>
          <w:sz w:val="22"/>
          <w:szCs w:val="22"/>
        </w:rPr>
        <w:t>c</w:t>
      </w:r>
      <w:r w:rsidRPr="006A5483">
        <w:rPr>
          <w:sz w:val="22"/>
          <w:szCs w:val="22"/>
        </w:rPr>
        <w:t xml:space="preserve">enter of </w:t>
      </w:r>
      <w:r w:rsidR="00F64B86" w:rsidRPr="006A5483">
        <w:rPr>
          <w:sz w:val="22"/>
          <w:szCs w:val="22"/>
        </w:rPr>
        <w:t>e</w:t>
      </w:r>
      <w:r w:rsidRPr="006A5483">
        <w:rPr>
          <w:sz w:val="22"/>
          <w:szCs w:val="22"/>
        </w:rPr>
        <w:t xml:space="preserve">xcellence.  This is the organization responsible </w:t>
      </w:r>
      <w:r w:rsidR="006127F6">
        <w:rPr>
          <w:sz w:val="22"/>
          <w:szCs w:val="22"/>
        </w:rPr>
        <w:t xml:space="preserve">for </w:t>
      </w:r>
      <w:r w:rsidRPr="006A5483">
        <w:rPr>
          <w:sz w:val="22"/>
          <w:szCs w:val="22"/>
        </w:rPr>
        <w:t>orchestrat</w:t>
      </w:r>
      <w:r w:rsidR="006E0A1C">
        <w:rPr>
          <w:sz w:val="22"/>
          <w:szCs w:val="22"/>
        </w:rPr>
        <w:t>ing</w:t>
      </w:r>
      <w:r w:rsidRPr="006A5483">
        <w:rPr>
          <w:sz w:val="22"/>
          <w:szCs w:val="22"/>
        </w:rPr>
        <w:t xml:space="preserve"> the state’s cloud migration journey including preparation of the foundational elements, implementing enabling processes and tools, and providing cloud migration expertise to organize, coordinate, and accelerate the state’s migration to cloud services.  Long term, the organization is responsible </w:t>
      </w:r>
      <w:r w:rsidR="006E0A1C">
        <w:rPr>
          <w:sz w:val="22"/>
          <w:szCs w:val="22"/>
        </w:rPr>
        <w:t>for</w:t>
      </w:r>
      <w:r w:rsidRPr="006A5483">
        <w:rPr>
          <w:sz w:val="22"/>
          <w:szCs w:val="22"/>
        </w:rPr>
        <w:t xml:space="preserve"> facilitat</w:t>
      </w:r>
      <w:r w:rsidR="006E0A1C">
        <w:rPr>
          <w:sz w:val="22"/>
          <w:szCs w:val="22"/>
        </w:rPr>
        <w:t>ing</w:t>
      </w:r>
      <w:r w:rsidRPr="006A5483">
        <w:rPr>
          <w:sz w:val="22"/>
          <w:szCs w:val="22"/>
        </w:rPr>
        <w:t xml:space="preserve"> ongoing adoption and ensure cloud environments are optimized for security and cost-effective operations.</w:t>
      </w:r>
    </w:p>
    <w:p w14:paraId="76053282" w14:textId="7A2B7D58" w:rsidR="00E55592" w:rsidRPr="006A5483" w:rsidRDefault="00E55592" w:rsidP="00AE2734">
      <w:pPr>
        <w:spacing w:before="120" w:after="120"/>
        <w:ind w:left="720"/>
        <w:rPr>
          <w:i/>
          <w:iCs/>
          <w:sz w:val="22"/>
          <w:szCs w:val="22"/>
        </w:rPr>
      </w:pPr>
      <w:r w:rsidRPr="006A5483">
        <w:rPr>
          <w:sz w:val="22"/>
          <w:szCs w:val="22"/>
        </w:rPr>
        <w:t xml:space="preserve">The ECC program has a three-pronged mission: </w:t>
      </w:r>
    </w:p>
    <w:p w14:paraId="406F8A88"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hAnsi="Times New Roman"/>
          <w:i/>
          <w:iCs/>
        </w:rPr>
      </w:pPr>
      <w:r w:rsidRPr="00AE2734">
        <w:rPr>
          <w:rFonts w:ascii="Times New Roman" w:hAnsi="Times New Roman"/>
        </w:rPr>
        <w:t>Provide statewide leadership and expert resources to enable the ongoing strategic adoption of cloud technologies including the development and governance of the state’s cloud architecture, policies, and standards;</w:t>
      </w:r>
    </w:p>
    <w:p w14:paraId="12224D10"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hAnsi="Times New Roman"/>
        </w:rPr>
      </w:pPr>
      <w:r w:rsidRPr="00AE2734">
        <w:rPr>
          <w:rFonts w:ascii="Times New Roman" w:hAnsi="Times New Roman"/>
        </w:rPr>
        <w:t>Implement a cloud services brokerage function that helps agencies identify and acquire the best solutions at the best prices, and ensures cloud investments are operated securely, efficiently, and in compliance with the state’s IT policies and strategic plan; and</w:t>
      </w:r>
    </w:p>
    <w:p w14:paraId="48F3277E" w14:textId="77777777" w:rsidR="00E55592" w:rsidRPr="00AE2734" w:rsidRDefault="00E55592" w:rsidP="000D55DA">
      <w:pPr>
        <w:pStyle w:val="ListParagraph"/>
        <w:numPr>
          <w:ilvl w:val="0"/>
          <w:numId w:val="23"/>
        </w:numPr>
        <w:spacing w:after="120" w:line="259" w:lineRule="auto"/>
        <w:ind w:left="1440" w:right="720"/>
        <w:contextualSpacing w:val="0"/>
        <w:rPr>
          <w:rFonts w:ascii="Times New Roman" w:eastAsia="Times New Roman" w:hAnsi="Times New Roman"/>
          <w:i/>
          <w:iCs/>
          <w:color w:val="666666"/>
        </w:rPr>
      </w:pPr>
      <w:r w:rsidRPr="00AE2734">
        <w:rPr>
          <w:rFonts w:ascii="Times New Roman" w:hAnsi="Times New Roman"/>
        </w:rPr>
        <w:t>Orchestrate cloud migration initiatives using contracted resources to help agencies identify migration candidates and to plan and implement migration projects.</w:t>
      </w:r>
    </w:p>
    <w:p w14:paraId="2A30442F" w14:textId="3B7CF3AF" w:rsidR="00F21AA2" w:rsidRDefault="00F21AA2" w:rsidP="00AE2734">
      <w:pPr>
        <w:spacing w:after="120" w:line="259" w:lineRule="auto"/>
        <w:ind w:left="720" w:right="720"/>
        <w:jc w:val="both"/>
        <w:rPr>
          <w:sz w:val="22"/>
          <w:szCs w:val="22"/>
        </w:rPr>
      </w:pPr>
      <w:r w:rsidRPr="00AE2734">
        <w:rPr>
          <w:rFonts w:eastAsia="MS Mincho"/>
          <w:sz w:val="22"/>
          <w:szCs w:val="22"/>
        </w:rPr>
        <w:t>The ECC program is currently in the formative stage with planned functionality phased in throughout 2021 and 2022.  One objective of this procurement is to partner with a vendor that has expertise to assist CTS to fully develop the ECC program’s functions and capabilities.</w:t>
      </w:r>
    </w:p>
    <w:p w14:paraId="506108E7" w14:textId="77777777" w:rsidR="00F26E63" w:rsidRPr="00AE2734" w:rsidRDefault="00F26E63" w:rsidP="00AE2734">
      <w:pPr>
        <w:spacing w:after="120" w:line="259" w:lineRule="auto"/>
        <w:ind w:left="1080" w:right="720"/>
        <w:jc w:val="both"/>
        <w:rPr>
          <w:color w:val="666666"/>
        </w:rPr>
      </w:pPr>
    </w:p>
    <w:p w14:paraId="6EA12C1F" w14:textId="5B708AF9" w:rsidR="00E5540A" w:rsidRPr="004D2009" w:rsidRDefault="00F26E63" w:rsidP="00E5540A">
      <w:pPr>
        <w:spacing w:before="120"/>
        <w:ind w:left="720"/>
        <w:rPr>
          <w:rFonts w:asciiTheme="majorHAnsi" w:hAnsiTheme="majorHAnsi"/>
          <w:sz w:val="22"/>
          <w:szCs w:val="22"/>
        </w:rPr>
      </w:pPr>
      <w:r w:rsidRPr="004D2009">
        <w:rPr>
          <w:rFonts w:asciiTheme="majorHAnsi" w:eastAsia="MS Mincho" w:hAnsiTheme="majorHAnsi"/>
          <w:noProof/>
          <w:sz w:val="22"/>
        </w:rPr>
        <w:lastRenderedPageBreak/>
        <w:drawing>
          <wp:anchor distT="91440" distB="91440" distL="114300" distR="114300" simplePos="0" relativeHeight="251658242" behindDoc="1" locked="0" layoutInCell="1" allowOverlap="1" wp14:anchorId="0AEBB998" wp14:editId="5A68370D">
            <wp:simplePos x="0" y="0"/>
            <wp:positionH relativeFrom="column">
              <wp:posOffset>456565</wp:posOffset>
            </wp:positionH>
            <wp:positionV relativeFrom="paragraph">
              <wp:posOffset>548640</wp:posOffset>
            </wp:positionV>
            <wp:extent cx="5335270" cy="3171825"/>
            <wp:effectExtent l="38100" t="38100" r="74930" b="8572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5270" cy="317182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5540A" w:rsidRPr="6F45E08A">
        <w:rPr>
          <w:rFonts w:asciiTheme="majorHAnsi" w:hAnsiTheme="majorHAnsi"/>
          <w:sz w:val="22"/>
          <w:szCs w:val="22"/>
        </w:rPr>
        <w:t>The following model depicts the functional layers considered to be within scope for the ECC program.</w:t>
      </w:r>
    </w:p>
    <w:p w14:paraId="6EFA4E43" w14:textId="5647C17D" w:rsidR="00CF21CA" w:rsidRDefault="008A5344" w:rsidP="00CF21CA">
      <w:pPr>
        <w:pStyle w:val="Heading2"/>
        <w:numPr>
          <w:ilvl w:val="2"/>
          <w:numId w:val="6"/>
        </w:numPr>
      </w:pPr>
      <w:bookmarkStart w:id="14" w:name="_Toc72061228"/>
      <w:r>
        <w:t>EA-1: Cloud Management Tools</w:t>
      </w:r>
      <w:bookmarkEnd w:id="14"/>
    </w:p>
    <w:p w14:paraId="3C45E35A" w14:textId="42139741" w:rsidR="006A26C2" w:rsidRPr="00497E2E" w:rsidRDefault="006A26C2" w:rsidP="006A26C2">
      <w:pPr>
        <w:pStyle w:val="BodyTextIndent"/>
        <w:spacing w:after="120"/>
        <w:rPr>
          <w:rFonts w:eastAsia="MS Mincho"/>
        </w:rPr>
      </w:pPr>
      <w:r w:rsidRPr="00497E2E">
        <w:rPr>
          <w:rFonts w:eastAsia="MS Mincho"/>
        </w:rPr>
        <w:t>EA-1 supports several ECC enabling functions related to cloud optimization.  Tool acquisition is outside the scope of this RFP and it is assumed these tools will be acquired through separate competitive procurements.  However, an objective of this RFP is to acquire expert vendor resources to assist CTS in defining tool requirements and in developing processes to use these products, in addition to cloud native tools, to monitor and optimize cloud usage and costs.  The EA-1: Cloud Management Tools project is composed of the following sub-projects:</w:t>
      </w:r>
    </w:p>
    <w:p w14:paraId="602FD1E1"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EA-1A: Enterprise Application &amp; Infrastructure Configuration Management Platform</w:t>
      </w:r>
    </w:p>
    <w:p w14:paraId="25938AF1"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EA-1B: Cloud Finance Management Platform</w:t>
      </w:r>
    </w:p>
    <w:p w14:paraId="2846101A" w14:textId="77777777" w:rsidR="006A26C2" w:rsidRPr="00497E2E" w:rsidRDefault="006A26C2" w:rsidP="000D55DA">
      <w:pPr>
        <w:pStyle w:val="BodyTextIndent"/>
        <w:numPr>
          <w:ilvl w:val="0"/>
          <w:numId w:val="21"/>
        </w:numPr>
        <w:spacing w:before="0"/>
        <w:rPr>
          <w:rFonts w:eastAsia="MS Mincho"/>
        </w:rPr>
      </w:pPr>
      <w:r w:rsidRPr="00497E2E">
        <w:rPr>
          <w:rFonts w:eastAsia="MS Mincho"/>
        </w:rPr>
        <w:t>EA-1C: Multi-Cloud Management Platform</w:t>
      </w:r>
    </w:p>
    <w:p w14:paraId="230E9EB0" w14:textId="4EBD9D3F" w:rsidR="00CF21CA" w:rsidRDefault="006A26C2" w:rsidP="00CF21CA">
      <w:pPr>
        <w:pStyle w:val="Heading2"/>
        <w:numPr>
          <w:ilvl w:val="2"/>
          <w:numId w:val="6"/>
        </w:numPr>
      </w:pPr>
      <w:bookmarkStart w:id="15" w:name="_Toc72061229"/>
      <w:r>
        <w:t>WF-10: Cloud Ready Operations</w:t>
      </w:r>
      <w:bookmarkEnd w:id="15"/>
    </w:p>
    <w:p w14:paraId="48176711" w14:textId="749EBFCD" w:rsidR="00580501" w:rsidRPr="00497E2E" w:rsidRDefault="00580501" w:rsidP="00580501">
      <w:pPr>
        <w:pStyle w:val="BodyTextIndent"/>
        <w:rPr>
          <w:rFonts w:eastAsia="MS Mincho"/>
        </w:rPr>
      </w:pPr>
      <w:r w:rsidRPr="00497E2E">
        <w:rPr>
          <w:rFonts w:eastAsia="MS Mincho"/>
        </w:rPr>
        <w:t>WF-10 describes foundational ECC capabilities specifically related to defining the state’s cloud architectures, standards, and core cloud environments for security, identity, and network.  The state often refers to this concept as the “virtual state date center” or as providing “guardrails”.  Cloud vendors reference a similar concept as “landing zones”, or pre-configured environments – provisioned through code – that provide a starting place for successful cloud migration.  The state intends to define standardized templates and blueprints that agencies build on to provision their unique landing zones</w:t>
      </w:r>
      <w:r w:rsidR="00A05B11" w:rsidRPr="00497E2E">
        <w:rPr>
          <w:rFonts w:eastAsia="MS Mincho"/>
        </w:rPr>
        <w:t xml:space="preserve"> </w:t>
      </w:r>
      <w:r w:rsidR="00831D14" w:rsidRPr="00497E2E">
        <w:rPr>
          <w:rFonts w:eastAsia="MS Mincho"/>
        </w:rPr>
        <w:t xml:space="preserve">with </w:t>
      </w:r>
      <w:r w:rsidR="006C1449" w:rsidRPr="00497E2E">
        <w:rPr>
          <w:rFonts w:eastAsia="MS Mincho"/>
        </w:rPr>
        <w:t xml:space="preserve">their preferred </w:t>
      </w:r>
      <w:r w:rsidR="00831D14" w:rsidRPr="00497E2E">
        <w:rPr>
          <w:rFonts w:eastAsia="MS Mincho"/>
        </w:rPr>
        <w:t>cloud infrastructure providers</w:t>
      </w:r>
      <w:r w:rsidRPr="00497E2E">
        <w:rPr>
          <w:rFonts w:eastAsia="MS Mincho"/>
        </w:rPr>
        <w:t>.  A primary objective of this RFP is to procure expert resources to help the state define these landing zone templates and blueprints, and the processes for governing them.</w:t>
      </w:r>
      <w:r w:rsidR="00FD75A1" w:rsidRPr="00497E2E">
        <w:rPr>
          <w:rFonts w:eastAsia="MS Mincho"/>
        </w:rPr>
        <w:t xml:space="preserve">  Amazon W</w:t>
      </w:r>
      <w:r w:rsidR="00892F1B" w:rsidRPr="00497E2E">
        <w:rPr>
          <w:rFonts w:eastAsia="MS Mincho"/>
        </w:rPr>
        <w:t xml:space="preserve">eb </w:t>
      </w:r>
      <w:r w:rsidR="00FD75A1" w:rsidRPr="00497E2E">
        <w:rPr>
          <w:rFonts w:eastAsia="MS Mincho"/>
        </w:rPr>
        <w:t>S</w:t>
      </w:r>
      <w:r w:rsidR="00892F1B" w:rsidRPr="00497E2E">
        <w:rPr>
          <w:rFonts w:eastAsia="MS Mincho"/>
        </w:rPr>
        <w:t>ervices (AWS)</w:t>
      </w:r>
      <w:r w:rsidR="00FD75A1" w:rsidRPr="00497E2E">
        <w:rPr>
          <w:rFonts w:eastAsia="MS Mincho"/>
        </w:rPr>
        <w:t xml:space="preserve"> and Microsoft Azure are the assumed target environments.</w:t>
      </w:r>
    </w:p>
    <w:p w14:paraId="4A5B5F92" w14:textId="146737EA" w:rsidR="001C6AC3" w:rsidRDefault="001C6AC3" w:rsidP="001C6AC3">
      <w:pPr>
        <w:pStyle w:val="Heading2"/>
        <w:numPr>
          <w:ilvl w:val="2"/>
          <w:numId w:val="6"/>
        </w:numPr>
      </w:pPr>
      <w:bookmarkStart w:id="16" w:name="_Toc72061230"/>
      <w:r>
        <w:lastRenderedPageBreak/>
        <w:t>EA-4 Cloud Migration Projects</w:t>
      </w:r>
      <w:bookmarkEnd w:id="16"/>
    </w:p>
    <w:p w14:paraId="2E6E4599" w14:textId="6AE0A4AB" w:rsidR="001C6AC3" w:rsidRPr="009C1FD8" w:rsidRDefault="001C6AC3" w:rsidP="001C6AC3">
      <w:pPr>
        <w:pStyle w:val="BodyTextIndent"/>
        <w:rPr>
          <w:rFonts w:eastAsia="MS Mincho"/>
        </w:rPr>
      </w:pPr>
      <w:r w:rsidRPr="009C1FD8">
        <w:rPr>
          <w:rFonts w:eastAsia="MS Mincho"/>
        </w:rPr>
        <w:t xml:space="preserve">EA-4 is the prime catalyst for this procurement.  The cloud assessment </w:t>
      </w:r>
      <w:r w:rsidR="0000453B">
        <w:rPr>
          <w:rFonts w:eastAsia="MS Mincho"/>
        </w:rPr>
        <w:t xml:space="preserve">(See </w:t>
      </w:r>
      <w:r w:rsidR="0000453B">
        <w:rPr>
          <w:i/>
          <w:iCs/>
        </w:rPr>
        <w:t xml:space="preserve">Cursory Analysis </w:t>
      </w:r>
      <w:r w:rsidR="0000453B">
        <w:t xml:space="preserve">– Appendix </w:t>
      </w:r>
      <w:r w:rsidR="00853BE4">
        <w:t>G</w:t>
      </w:r>
      <w:r w:rsidR="009F1F04">
        <w:t>)</w:t>
      </w:r>
      <w:r w:rsidR="0000453B" w:rsidRPr="009C1FD8">
        <w:rPr>
          <w:rFonts w:eastAsia="MS Mincho"/>
        </w:rPr>
        <w:t xml:space="preserve"> </w:t>
      </w:r>
      <w:r w:rsidRPr="009C1FD8">
        <w:rPr>
          <w:rFonts w:eastAsia="MS Mincho"/>
        </w:rPr>
        <w:t xml:space="preserve">analyzed more than 4000 applications and 11000 servers.  </w:t>
      </w:r>
      <w:r w:rsidR="000C2D08" w:rsidRPr="009C1FD8">
        <w:rPr>
          <w:rFonts w:eastAsia="MS Mincho"/>
        </w:rPr>
        <w:t xml:space="preserve">High level </w:t>
      </w:r>
      <w:r w:rsidR="00DA0176" w:rsidRPr="009C1FD8">
        <w:rPr>
          <w:rFonts w:eastAsia="MS Mincho"/>
        </w:rPr>
        <w:t>a</w:t>
      </w:r>
      <w:r w:rsidRPr="009C1FD8">
        <w:rPr>
          <w:rFonts w:eastAsia="MS Mincho"/>
        </w:rPr>
        <w:t xml:space="preserve">nalysis concluded that approximately 3300 applications on 9000 virtual servers are good candidates for cloud migration, assuming few modifications were needed.  Based on that assessment, the </w:t>
      </w:r>
      <w:r w:rsidRPr="00F85E19">
        <w:t>State Cloud Migration Plan</w:t>
      </w:r>
      <w:r w:rsidRPr="009C1FD8">
        <w:rPr>
          <w:rFonts w:eastAsia="MS Mincho"/>
        </w:rPr>
        <w:t xml:space="preserve"> recommends a five (5) year coordinated, enterprise effort to migrate the 3300 applications to commercial cloud services.</w:t>
      </w:r>
    </w:p>
    <w:p w14:paraId="43463E7D" w14:textId="77777777" w:rsidR="001C6AC3" w:rsidRPr="009C1FD8" w:rsidRDefault="001C6AC3" w:rsidP="001C6AC3">
      <w:pPr>
        <w:pStyle w:val="BodyTextIndent"/>
        <w:rPr>
          <w:rFonts w:eastAsia="MS Mincho"/>
        </w:rPr>
      </w:pPr>
      <w:r w:rsidRPr="009C1FD8">
        <w:rPr>
          <w:rFonts w:eastAsia="MS Mincho"/>
        </w:rPr>
        <w:t>Unfortunately, data collection varied considerably during the assessment, so migration targets are based on cursory analysis and informed assumptions.  It is possible that more than 3300 applications can be migrated, but the inverse could also be true.  The assessment did not perform in-depth analysis of performance, security, data dependencies, or use cases that would nullify cloud benefits.  Therefore, a major objective of this effort is to triage and refine the list of migration candidates, perform additional analysis as needed, and develop a detailed migration plan and schedule.  Applications should be put into logical groups ranging from quick wins down to those that will never migrate.</w:t>
      </w:r>
    </w:p>
    <w:p w14:paraId="5BE0D2C8" w14:textId="259AEB6B" w:rsidR="00DE7EE5" w:rsidRPr="00F85E19" w:rsidRDefault="001C6AC3" w:rsidP="00333DF7">
      <w:pPr>
        <w:pStyle w:val="BodyTextIndent"/>
      </w:pPr>
      <w:r w:rsidRPr="009C1FD8">
        <w:rPr>
          <w:rFonts w:eastAsia="MS Mincho"/>
        </w:rPr>
        <w:t>CTS intends to procure the expert resources necessary to perform planning and analysis and to migrate cloud-ready applications that do not require extensive remediation.  It is important that the triage identify “quick win” opportunities as soon as possible and to migrate those applications expeditiously.</w:t>
      </w:r>
    </w:p>
    <w:p w14:paraId="18E8BD64" w14:textId="0A017868" w:rsidR="00CF21CA" w:rsidRDefault="001C6AC3" w:rsidP="00CF21CA">
      <w:pPr>
        <w:pStyle w:val="Heading2"/>
        <w:numPr>
          <w:ilvl w:val="2"/>
          <w:numId w:val="6"/>
        </w:numPr>
      </w:pPr>
      <w:bookmarkStart w:id="17" w:name="_Toc72061231"/>
      <w:r>
        <w:t>Migration Timing Objectives</w:t>
      </w:r>
      <w:bookmarkEnd w:id="17"/>
    </w:p>
    <w:p w14:paraId="02F8D995" w14:textId="1EBC780C" w:rsidR="001F7770" w:rsidRPr="009C1FD8" w:rsidRDefault="00D46332" w:rsidP="001F7770">
      <w:pPr>
        <w:pStyle w:val="BodyTextIndent"/>
        <w:rPr>
          <w:rFonts w:eastAsia="MS Mincho"/>
        </w:rPr>
      </w:pPr>
      <w:r w:rsidRPr="0048493F">
        <w:rPr>
          <w:rFonts w:eastAsia="MS Mincho"/>
          <w:noProof/>
        </w:rPr>
        <w:drawing>
          <wp:anchor distT="0" distB="0" distL="114300" distR="114300" simplePos="0" relativeHeight="251658241" behindDoc="1" locked="0" layoutInCell="1" allowOverlap="1" wp14:anchorId="4EB20DEC" wp14:editId="34F8485E">
            <wp:simplePos x="0" y="0"/>
            <wp:positionH relativeFrom="column">
              <wp:posOffset>342900</wp:posOffset>
            </wp:positionH>
            <wp:positionV relativeFrom="paragraph">
              <wp:posOffset>1017778</wp:posOffset>
            </wp:positionV>
            <wp:extent cx="5259705" cy="2400300"/>
            <wp:effectExtent l="38100" t="38100" r="93345" b="952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59705" cy="2400300"/>
                    </a:xfrm>
                    <a:prstGeom prst="rect">
                      <a:avLst/>
                    </a:prstGeom>
                    <a:noFill/>
                    <a:ln w="6350">
                      <a:solidFill>
                        <a:sysClr val="windowText" lastClr="000000"/>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B5E78" w:rsidRPr="009C1FD8">
        <w:rPr>
          <w:rFonts w:eastAsia="MS Mincho"/>
        </w:rPr>
        <w:t>For the state’s cloud migration plan to be successful, multiple workstreams must be executed simultaneously.  The following graphic represents a high-level view of the expected parallel workstreams and timing</w:t>
      </w:r>
      <w:r w:rsidR="00050107" w:rsidRPr="009C1FD8">
        <w:rPr>
          <w:rFonts w:eastAsia="MS Mincho"/>
        </w:rPr>
        <w:t xml:space="preserve"> objectives</w:t>
      </w:r>
      <w:r w:rsidR="002B5E78" w:rsidRPr="009C1FD8">
        <w:rPr>
          <w:rFonts w:eastAsia="MS Mincho"/>
        </w:rPr>
        <w:t xml:space="preserve">.  </w:t>
      </w:r>
      <w:r w:rsidR="00E47E4C">
        <w:rPr>
          <w:rFonts w:eastAsia="MS Mincho"/>
        </w:rPr>
        <w:t xml:space="preserve">The initial focus for the work effort will be </w:t>
      </w:r>
      <w:r w:rsidR="002B5E78" w:rsidRPr="009C1FD8">
        <w:rPr>
          <w:rFonts w:eastAsia="MS Mincho"/>
        </w:rPr>
        <w:t>the workstream</w:t>
      </w:r>
      <w:r w:rsidR="00050107" w:rsidRPr="009C1FD8">
        <w:rPr>
          <w:rFonts w:eastAsia="MS Mincho"/>
        </w:rPr>
        <w:t>s</w:t>
      </w:r>
      <w:r w:rsidR="002B5E78" w:rsidRPr="009C1FD8">
        <w:rPr>
          <w:rFonts w:eastAsia="MS Mincho"/>
        </w:rPr>
        <w:t xml:space="preserve"> identified as </w:t>
      </w:r>
      <w:r w:rsidR="00352C46" w:rsidRPr="009C1FD8">
        <w:rPr>
          <w:rFonts w:eastAsia="MS Mincho"/>
        </w:rPr>
        <w:t xml:space="preserve">GOV-2, </w:t>
      </w:r>
      <w:r w:rsidRPr="009C1FD8">
        <w:rPr>
          <w:rFonts w:eastAsia="MS Mincho"/>
        </w:rPr>
        <w:t>WF-10, EA-1, and EA-4.</w:t>
      </w:r>
      <w:r w:rsidR="00A85988" w:rsidRPr="009C1FD8">
        <w:rPr>
          <w:rFonts w:eastAsia="MS Mincho"/>
        </w:rPr>
        <w:t xml:space="preserve">  The target to complete </w:t>
      </w:r>
      <w:r w:rsidR="00050107" w:rsidRPr="009C1FD8">
        <w:rPr>
          <w:rFonts w:eastAsia="MS Mincho"/>
        </w:rPr>
        <w:t xml:space="preserve">the EA-4 Migration Projects </w:t>
      </w:r>
      <w:r w:rsidR="00A85988" w:rsidRPr="009C1FD8">
        <w:rPr>
          <w:rFonts w:eastAsia="MS Mincho"/>
        </w:rPr>
        <w:t>is June 30, 2026.</w:t>
      </w:r>
      <w:r w:rsidR="00E4578E">
        <w:rPr>
          <w:rFonts w:eastAsia="MS Mincho"/>
        </w:rPr>
        <w:t xml:space="preserve">  Additional workstreams may be added by subsequent statements of work under this procurement.</w:t>
      </w:r>
    </w:p>
    <w:p w14:paraId="795D8C14" w14:textId="50B0C20C" w:rsidR="00ED66D4" w:rsidRPr="00BD6A8B" w:rsidRDefault="00570CDF" w:rsidP="00333DF7">
      <w:pPr>
        <w:pStyle w:val="Heading2"/>
        <w:numPr>
          <w:ilvl w:val="1"/>
          <w:numId w:val="6"/>
        </w:numPr>
      </w:pPr>
      <w:bookmarkStart w:id="18" w:name="_Toc72061232"/>
      <w:r w:rsidRPr="00BD6A8B">
        <w:t>Scope of Services to be Provided</w:t>
      </w:r>
      <w:bookmarkEnd w:id="18"/>
    </w:p>
    <w:p w14:paraId="13AEE101" w14:textId="71FA860D" w:rsidR="002D7453" w:rsidRPr="00111641" w:rsidRDefault="002D7453" w:rsidP="002D7453">
      <w:pPr>
        <w:pStyle w:val="Heading2"/>
        <w:numPr>
          <w:ilvl w:val="2"/>
          <w:numId w:val="6"/>
        </w:numPr>
      </w:pPr>
      <w:bookmarkStart w:id="19" w:name="_Toc72061233"/>
      <w:r>
        <w:t>Deliverables</w:t>
      </w:r>
      <w:bookmarkEnd w:id="19"/>
    </w:p>
    <w:p w14:paraId="34E1DA07" w14:textId="7F2B58BB" w:rsidR="00B12FB3" w:rsidRPr="00A311ED" w:rsidRDefault="00B12FB3" w:rsidP="00B12FB3">
      <w:pPr>
        <w:pStyle w:val="BodyTextIndent"/>
        <w:spacing w:after="120"/>
      </w:pPr>
      <w:r w:rsidRPr="009C1FD8">
        <w:rPr>
          <w:rFonts w:eastAsia="MS Mincho"/>
        </w:rPr>
        <w:t xml:space="preserve">CTS is seeking to award and execute a contract through this Request for Proposal (RFP) </w:t>
      </w:r>
      <w:r w:rsidRPr="00A311ED">
        <w:t xml:space="preserve">to acquire professional services needed to implement </w:t>
      </w:r>
      <w:r w:rsidR="00516E94" w:rsidRPr="001A2348">
        <w:t>parts</w:t>
      </w:r>
      <w:r w:rsidRPr="001A2348">
        <w:t xml:space="preserve"> of the state’s Cloud Migration Plan</w:t>
      </w:r>
      <w:r w:rsidR="00516E94" w:rsidRPr="001A2348">
        <w:t xml:space="preserve"> as </w:t>
      </w:r>
      <w:r w:rsidR="00516E94" w:rsidRPr="001A2348">
        <w:lastRenderedPageBreak/>
        <w:t>noted in the Business Objectives section</w:t>
      </w:r>
      <w:r w:rsidRPr="001A2348">
        <w:t xml:space="preserve">.  </w:t>
      </w:r>
      <w:r w:rsidRPr="0006377E">
        <w:rPr>
          <w:rFonts w:eastAsia="MS Mincho"/>
          <w:szCs w:val="22"/>
        </w:rPr>
        <w:t>CTS expects the vendor to act in partnership with, and at the direction of, the CTS ECC program and to achieve the following deliverables:</w:t>
      </w:r>
    </w:p>
    <w:p w14:paraId="406C37FB" w14:textId="6755A1F6" w:rsidR="001A2348" w:rsidRPr="0006377E" w:rsidRDefault="001A2348" w:rsidP="000D55DA">
      <w:pPr>
        <w:pStyle w:val="BodyTextIndent"/>
        <w:numPr>
          <w:ilvl w:val="0"/>
          <w:numId w:val="24"/>
        </w:numPr>
        <w:spacing w:after="120"/>
        <w:rPr>
          <w:rFonts w:eastAsia="MS Mincho"/>
        </w:rPr>
      </w:pPr>
      <w:r w:rsidRPr="0006377E">
        <w:rPr>
          <w:rFonts w:eastAsia="MS Mincho"/>
        </w:rPr>
        <w:t>A fully developed and operational Enterprise Cloud Computing (ECC) program in CTS, with the functions and capabilities generically described in the Washington State Cloud Readiness Report as preparatory project GOV-2</w:t>
      </w:r>
      <w:r w:rsidR="00867CD9">
        <w:rPr>
          <w:rFonts w:eastAsia="MS Mincho"/>
        </w:rPr>
        <w:t>:</w:t>
      </w:r>
      <w:r w:rsidRPr="0006377E">
        <w:rPr>
          <w:rFonts w:eastAsia="MS Mincho"/>
        </w:rPr>
        <w:t xml:space="preserve"> enterprise cloud services broker and a cloud center of excellence.</w:t>
      </w:r>
      <w:r w:rsidR="00791850">
        <w:rPr>
          <w:rFonts w:eastAsia="MS Mincho"/>
        </w:rPr>
        <w:t xml:space="preserve">  </w:t>
      </w:r>
      <w:r w:rsidR="008F47EC">
        <w:rPr>
          <w:rFonts w:eastAsia="MS Mincho"/>
        </w:rPr>
        <w:t>Activities required to complete t</w:t>
      </w:r>
      <w:r w:rsidR="00791850">
        <w:rPr>
          <w:rFonts w:eastAsia="MS Mincho"/>
        </w:rPr>
        <w:t xml:space="preserve">his </w:t>
      </w:r>
      <w:r w:rsidR="00D7390D">
        <w:rPr>
          <w:rFonts w:eastAsia="MS Mincho"/>
        </w:rPr>
        <w:t xml:space="preserve">deliverable </w:t>
      </w:r>
      <w:r w:rsidR="00B146EF">
        <w:rPr>
          <w:rFonts w:eastAsia="MS Mincho"/>
        </w:rPr>
        <w:t>will</w:t>
      </w:r>
      <w:r w:rsidR="008F47EC">
        <w:rPr>
          <w:rFonts w:eastAsia="MS Mincho"/>
        </w:rPr>
        <w:t xml:space="preserve"> </w:t>
      </w:r>
      <w:r w:rsidR="00C44157">
        <w:rPr>
          <w:rFonts w:eastAsia="MS Mincho"/>
        </w:rPr>
        <w:t>include</w:t>
      </w:r>
      <w:r w:rsidR="00791850">
        <w:rPr>
          <w:rFonts w:eastAsia="MS Mincho"/>
        </w:rPr>
        <w:t xml:space="preserve"> but </w:t>
      </w:r>
      <w:r w:rsidR="006B7933">
        <w:rPr>
          <w:rFonts w:eastAsia="MS Mincho"/>
        </w:rPr>
        <w:t>are</w:t>
      </w:r>
      <w:r w:rsidR="00791850">
        <w:rPr>
          <w:rFonts w:eastAsia="MS Mincho"/>
        </w:rPr>
        <w:t xml:space="preserve"> not limited to:</w:t>
      </w:r>
    </w:p>
    <w:p w14:paraId="5159E77C" w14:textId="77777777" w:rsidR="00D7390D" w:rsidRPr="00D7390D" w:rsidRDefault="00D7390D" w:rsidP="000D55DA">
      <w:pPr>
        <w:pStyle w:val="BodyTextIndent"/>
        <w:numPr>
          <w:ilvl w:val="1"/>
          <w:numId w:val="22"/>
        </w:numPr>
        <w:spacing w:after="120"/>
        <w:rPr>
          <w:rFonts w:eastAsia="MS Mincho"/>
        </w:rPr>
      </w:pPr>
      <w:r w:rsidRPr="00D7390D">
        <w:rPr>
          <w:rFonts w:eastAsia="MS Mincho"/>
        </w:rPr>
        <w:t>Defining the functions and capabilities for the Enterprise Cloud Computing program (e.g. architecture, strategy, and brokerage), including tools and processes needed to execute the functions.</w:t>
      </w:r>
    </w:p>
    <w:p w14:paraId="01125CAA" w14:textId="7A2AB1E5" w:rsidR="00D7390D" w:rsidRDefault="00D7390D" w:rsidP="000D55DA">
      <w:pPr>
        <w:pStyle w:val="BodyTextIndent"/>
        <w:numPr>
          <w:ilvl w:val="1"/>
          <w:numId w:val="22"/>
        </w:numPr>
        <w:spacing w:after="120"/>
        <w:rPr>
          <w:rFonts w:eastAsia="MS Mincho"/>
        </w:rPr>
      </w:pPr>
      <w:r w:rsidRPr="00D7390D">
        <w:rPr>
          <w:rFonts w:eastAsia="MS Mincho"/>
        </w:rPr>
        <w:t>Designing the process flow for agencies to engage the ECC and get support for the adoption of Cloud services (to include infrastructure, platform, software, and other</w:t>
      </w:r>
      <w:r w:rsidR="002832E5">
        <w:rPr>
          <w:rFonts w:eastAsia="MS Mincho"/>
        </w:rPr>
        <w:t xml:space="preserve"> cloud</w:t>
      </w:r>
      <w:r w:rsidRPr="00D7390D">
        <w:rPr>
          <w:rFonts w:eastAsia="MS Mincho"/>
        </w:rPr>
        <w:t xml:space="preserve"> topologies).</w:t>
      </w:r>
    </w:p>
    <w:p w14:paraId="6C289825" w14:textId="77777777" w:rsidR="00A076B8" w:rsidRDefault="00A076B8" w:rsidP="000D55DA">
      <w:pPr>
        <w:pStyle w:val="BodyTextIndent"/>
        <w:numPr>
          <w:ilvl w:val="1"/>
          <w:numId w:val="22"/>
        </w:numPr>
        <w:spacing w:after="120"/>
        <w:rPr>
          <w:rFonts w:eastAsia="MS Mincho"/>
        </w:rPr>
      </w:pPr>
      <w:r>
        <w:rPr>
          <w:rFonts w:eastAsia="MS Mincho"/>
        </w:rPr>
        <w:t>Facilitating and assisting ECC personnel, transferring knowledge and expertise to accelerate implementation of ECC functions and capabilities.</w:t>
      </w:r>
    </w:p>
    <w:p w14:paraId="552DA75C" w14:textId="0055182B" w:rsidR="00277E5C" w:rsidRPr="001D5D5F" w:rsidRDefault="00FB2283" w:rsidP="000D55DA">
      <w:pPr>
        <w:pStyle w:val="BodyTextIndent"/>
        <w:numPr>
          <w:ilvl w:val="1"/>
          <w:numId w:val="22"/>
        </w:numPr>
        <w:spacing w:after="120"/>
        <w:rPr>
          <w:rFonts w:eastAsia="MS Mincho"/>
        </w:rPr>
      </w:pPr>
      <w:r w:rsidRPr="001D5D5F">
        <w:rPr>
          <w:rFonts w:eastAsia="MS Mincho"/>
        </w:rPr>
        <w:t xml:space="preserve">Defining </w:t>
      </w:r>
      <w:r w:rsidR="00A076B8">
        <w:rPr>
          <w:rFonts w:eastAsia="MS Mincho"/>
        </w:rPr>
        <w:t xml:space="preserve">and implementing </w:t>
      </w:r>
      <w:r w:rsidRPr="001D5D5F">
        <w:rPr>
          <w:rFonts w:eastAsia="MS Mincho"/>
        </w:rPr>
        <w:t xml:space="preserve">other </w:t>
      </w:r>
      <w:r w:rsidR="00A076B8">
        <w:rPr>
          <w:rFonts w:eastAsia="MS Mincho"/>
        </w:rPr>
        <w:t xml:space="preserve">ECC </w:t>
      </w:r>
      <w:r w:rsidR="00885917" w:rsidRPr="001D5D5F">
        <w:rPr>
          <w:rFonts w:eastAsia="MS Mincho"/>
        </w:rPr>
        <w:t>processes and functions</w:t>
      </w:r>
      <w:r w:rsidR="003D374C" w:rsidRPr="001D5D5F">
        <w:rPr>
          <w:rFonts w:eastAsia="MS Mincho"/>
        </w:rPr>
        <w:t xml:space="preserve"> </w:t>
      </w:r>
      <w:r w:rsidR="00BD6FC6">
        <w:rPr>
          <w:rFonts w:eastAsia="MS Mincho"/>
        </w:rPr>
        <w:t xml:space="preserve">the </w:t>
      </w:r>
      <w:r w:rsidR="003D374C" w:rsidRPr="001D5D5F">
        <w:rPr>
          <w:rFonts w:eastAsia="MS Mincho"/>
        </w:rPr>
        <w:t xml:space="preserve">Vendor recommends </w:t>
      </w:r>
      <w:r w:rsidR="006B3C65" w:rsidRPr="001D5D5F">
        <w:rPr>
          <w:rFonts w:eastAsia="MS Mincho"/>
        </w:rPr>
        <w:t xml:space="preserve">to </w:t>
      </w:r>
      <w:r w:rsidR="008D6FBA" w:rsidRPr="001D5D5F">
        <w:rPr>
          <w:rFonts w:eastAsia="MS Mincho"/>
        </w:rPr>
        <w:t xml:space="preserve">accelerate </w:t>
      </w:r>
      <w:r w:rsidR="005B0132">
        <w:rPr>
          <w:rFonts w:eastAsia="MS Mincho"/>
        </w:rPr>
        <w:t xml:space="preserve">the </w:t>
      </w:r>
      <w:r w:rsidR="00007577" w:rsidRPr="001D5D5F">
        <w:rPr>
          <w:rFonts w:eastAsia="MS Mincho"/>
        </w:rPr>
        <w:t>state’s cloud migration objectives.</w:t>
      </w:r>
    </w:p>
    <w:p w14:paraId="12AC6104" w14:textId="7AE6AD89" w:rsidR="001A2348" w:rsidRPr="0006377E" w:rsidRDefault="001A2348" w:rsidP="000D55DA">
      <w:pPr>
        <w:pStyle w:val="BodyTextIndent"/>
        <w:numPr>
          <w:ilvl w:val="0"/>
          <w:numId w:val="24"/>
        </w:numPr>
        <w:spacing w:after="120"/>
        <w:rPr>
          <w:rFonts w:eastAsia="MS Mincho"/>
        </w:rPr>
      </w:pPr>
      <w:r w:rsidRPr="0006377E">
        <w:rPr>
          <w:rFonts w:eastAsia="MS Mincho"/>
        </w:rPr>
        <w:t xml:space="preserve">Documented </w:t>
      </w:r>
      <w:r w:rsidR="00A17614">
        <w:rPr>
          <w:rFonts w:eastAsia="MS Mincho"/>
        </w:rPr>
        <w:t xml:space="preserve">functional and nonfunctional </w:t>
      </w:r>
      <w:r w:rsidRPr="0006377E">
        <w:rPr>
          <w:rFonts w:eastAsia="MS Mincho"/>
        </w:rPr>
        <w:t xml:space="preserve">requirements for enterprise </w:t>
      </w:r>
      <w:r w:rsidR="00A17614">
        <w:rPr>
          <w:rFonts w:eastAsia="MS Mincho"/>
        </w:rPr>
        <w:t>multi-</w:t>
      </w:r>
      <w:r w:rsidRPr="0006377E">
        <w:rPr>
          <w:rFonts w:eastAsia="MS Mincho"/>
        </w:rPr>
        <w:t>cloud management tools, and the business processes required to use the products along with cloud native tools, to monitor and optimize cloud usage and costs.</w:t>
      </w:r>
      <w:r w:rsidR="0091388D">
        <w:rPr>
          <w:rFonts w:eastAsia="MS Mincho"/>
        </w:rPr>
        <w:t xml:space="preserve">  </w:t>
      </w:r>
      <w:r w:rsidR="00B56C33">
        <w:rPr>
          <w:rFonts w:eastAsia="MS Mincho"/>
        </w:rPr>
        <w:t>Activities required to complete this</w:t>
      </w:r>
      <w:r w:rsidR="0091388D">
        <w:rPr>
          <w:rFonts w:eastAsia="MS Mincho"/>
        </w:rPr>
        <w:t xml:space="preserve"> deliverable </w:t>
      </w:r>
      <w:r w:rsidR="00EA79AC">
        <w:rPr>
          <w:rFonts w:eastAsia="MS Mincho"/>
        </w:rPr>
        <w:t>will</w:t>
      </w:r>
      <w:r w:rsidR="00B56C33">
        <w:rPr>
          <w:rFonts w:eastAsia="MS Mincho"/>
        </w:rPr>
        <w:t xml:space="preserve"> include</w:t>
      </w:r>
      <w:r w:rsidR="0091388D">
        <w:rPr>
          <w:rFonts w:eastAsia="MS Mincho"/>
        </w:rPr>
        <w:t xml:space="preserve"> but </w:t>
      </w:r>
      <w:r w:rsidR="00B56C33">
        <w:rPr>
          <w:rFonts w:eastAsia="MS Mincho"/>
        </w:rPr>
        <w:t>are</w:t>
      </w:r>
      <w:r w:rsidR="0091388D">
        <w:rPr>
          <w:rFonts w:eastAsia="MS Mincho"/>
        </w:rPr>
        <w:t xml:space="preserve"> not limited to:</w:t>
      </w:r>
    </w:p>
    <w:p w14:paraId="109C6165" w14:textId="66A2EC59" w:rsidR="003720BE" w:rsidRDefault="00E77E7B" w:rsidP="000D55DA">
      <w:pPr>
        <w:pStyle w:val="BodyTextIndent"/>
        <w:numPr>
          <w:ilvl w:val="1"/>
          <w:numId w:val="22"/>
        </w:numPr>
        <w:spacing w:after="120"/>
        <w:rPr>
          <w:rFonts w:eastAsia="MS Mincho"/>
          <w:szCs w:val="22"/>
        </w:rPr>
      </w:pPr>
      <w:r w:rsidRPr="001B5D31">
        <w:rPr>
          <w:rFonts w:eastAsia="MS Mincho"/>
          <w:szCs w:val="22"/>
        </w:rPr>
        <w:t xml:space="preserve">Defining </w:t>
      </w:r>
      <w:r w:rsidR="00505571" w:rsidRPr="001B5D31">
        <w:rPr>
          <w:rFonts w:eastAsia="MS Mincho"/>
          <w:szCs w:val="22"/>
        </w:rPr>
        <w:t xml:space="preserve">procurement-ready requirements for </w:t>
      </w:r>
      <w:r w:rsidR="003B1D8F" w:rsidRPr="001B5D31">
        <w:rPr>
          <w:rFonts w:eastAsia="MS Mincho"/>
          <w:szCs w:val="22"/>
        </w:rPr>
        <w:t xml:space="preserve">enterprise cloud management tools that could include: </w:t>
      </w:r>
      <w:r w:rsidR="00E83856" w:rsidRPr="001B5D31">
        <w:rPr>
          <w:rFonts w:eastAsia="MS Mincho"/>
          <w:szCs w:val="22"/>
        </w:rPr>
        <w:t>Enterprise Application &amp; Infrastructure Configuration Management Platform</w:t>
      </w:r>
      <w:r w:rsidR="003B1D8F" w:rsidRPr="001B5D31">
        <w:rPr>
          <w:rFonts w:eastAsia="MS Mincho"/>
          <w:szCs w:val="22"/>
        </w:rPr>
        <w:t xml:space="preserve">; </w:t>
      </w:r>
      <w:r w:rsidR="00E83856" w:rsidRPr="001B5D31">
        <w:rPr>
          <w:rFonts w:eastAsia="MS Mincho"/>
          <w:szCs w:val="22"/>
        </w:rPr>
        <w:t>Cloud Finance Management Platform</w:t>
      </w:r>
      <w:r w:rsidR="003B1D8F" w:rsidRPr="001B5D31">
        <w:rPr>
          <w:rFonts w:eastAsia="MS Mincho"/>
          <w:szCs w:val="22"/>
        </w:rPr>
        <w:t xml:space="preserve">; </w:t>
      </w:r>
      <w:r w:rsidR="00E83856" w:rsidRPr="001B5D31">
        <w:rPr>
          <w:rFonts w:eastAsia="MS Mincho"/>
          <w:szCs w:val="22"/>
        </w:rPr>
        <w:t>Multi-Cloud Management Platform</w:t>
      </w:r>
      <w:r w:rsidR="001B5D31" w:rsidRPr="001B5D31">
        <w:rPr>
          <w:rFonts w:eastAsia="MS Mincho"/>
          <w:szCs w:val="22"/>
        </w:rPr>
        <w:t xml:space="preserve">; </w:t>
      </w:r>
      <w:r w:rsidR="00306C65" w:rsidRPr="001B5D31">
        <w:rPr>
          <w:rFonts w:eastAsia="MS Mincho"/>
          <w:szCs w:val="22"/>
        </w:rPr>
        <w:t>o</w:t>
      </w:r>
      <w:r w:rsidR="003720BE" w:rsidRPr="001B5D31">
        <w:rPr>
          <w:rFonts w:eastAsia="MS Mincho"/>
          <w:szCs w:val="22"/>
        </w:rPr>
        <w:t>ther tools</w:t>
      </w:r>
      <w:r w:rsidR="00865DB5" w:rsidRPr="001B5D31">
        <w:rPr>
          <w:rFonts w:eastAsia="MS Mincho"/>
          <w:szCs w:val="22"/>
        </w:rPr>
        <w:t xml:space="preserve"> </w:t>
      </w:r>
      <w:r w:rsidR="00C001A6" w:rsidRPr="001B5D31">
        <w:rPr>
          <w:rFonts w:eastAsia="MS Mincho"/>
          <w:szCs w:val="22"/>
        </w:rPr>
        <w:t xml:space="preserve">Vendor recommends to </w:t>
      </w:r>
      <w:r w:rsidR="00282871" w:rsidRPr="001B5D31">
        <w:rPr>
          <w:rFonts w:eastAsia="MS Mincho"/>
          <w:szCs w:val="22"/>
        </w:rPr>
        <w:t>efficiently manage an enterprise multi-cloud environment</w:t>
      </w:r>
      <w:r w:rsidR="0015673B" w:rsidRPr="001B5D31">
        <w:rPr>
          <w:rFonts w:eastAsia="MS Mincho"/>
          <w:szCs w:val="22"/>
        </w:rPr>
        <w:t>.</w:t>
      </w:r>
    </w:p>
    <w:p w14:paraId="33870BC9" w14:textId="71AC250E" w:rsidR="00CA2148" w:rsidRDefault="004E7997" w:rsidP="000D55DA">
      <w:pPr>
        <w:pStyle w:val="BodyTextIndent"/>
        <w:numPr>
          <w:ilvl w:val="1"/>
          <w:numId w:val="22"/>
        </w:numPr>
        <w:spacing w:after="120"/>
        <w:rPr>
          <w:rFonts w:eastAsia="MS Mincho"/>
          <w:szCs w:val="22"/>
        </w:rPr>
      </w:pPr>
      <w:r>
        <w:rPr>
          <w:rFonts w:eastAsia="MS Mincho"/>
          <w:szCs w:val="22"/>
        </w:rPr>
        <w:t>Defining</w:t>
      </w:r>
      <w:r w:rsidR="001D2004">
        <w:rPr>
          <w:rFonts w:eastAsia="MS Mincho"/>
          <w:szCs w:val="22"/>
        </w:rPr>
        <w:t xml:space="preserve"> </w:t>
      </w:r>
      <w:r w:rsidR="00D04549">
        <w:rPr>
          <w:rFonts w:eastAsia="MS Mincho"/>
          <w:szCs w:val="22"/>
        </w:rPr>
        <w:t xml:space="preserve">roadmaps, implementation plans, and </w:t>
      </w:r>
      <w:r w:rsidR="001D2004">
        <w:rPr>
          <w:rFonts w:eastAsia="MS Mincho"/>
          <w:szCs w:val="22"/>
        </w:rPr>
        <w:t xml:space="preserve">processes required to implement and manage cloud environments using the </w:t>
      </w:r>
      <w:r w:rsidR="00ED5300">
        <w:rPr>
          <w:rFonts w:eastAsia="MS Mincho"/>
          <w:szCs w:val="22"/>
        </w:rPr>
        <w:t xml:space="preserve">cloud management </w:t>
      </w:r>
      <w:r w:rsidR="001D2004">
        <w:rPr>
          <w:rFonts w:eastAsia="MS Mincho"/>
          <w:szCs w:val="22"/>
        </w:rPr>
        <w:t>tools.</w:t>
      </w:r>
    </w:p>
    <w:p w14:paraId="7A129F35" w14:textId="23D499DE" w:rsidR="001A2348" w:rsidRPr="0006377E" w:rsidRDefault="006B5EA8" w:rsidP="000D55DA">
      <w:pPr>
        <w:pStyle w:val="BodyTextIndent"/>
        <w:numPr>
          <w:ilvl w:val="0"/>
          <w:numId w:val="24"/>
        </w:numPr>
        <w:spacing w:after="120"/>
        <w:rPr>
          <w:rFonts w:eastAsia="MS Mincho"/>
        </w:rPr>
      </w:pPr>
      <w:r>
        <w:rPr>
          <w:rFonts w:eastAsia="MS Mincho"/>
        </w:rPr>
        <w:t>D</w:t>
      </w:r>
      <w:r w:rsidR="00414E67">
        <w:rPr>
          <w:rFonts w:eastAsia="MS Mincho"/>
        </w:rPr>
        <w:t xml:space="preserve">ocuments and models that </w:t>
      </w:r>
      <w:r w:rsidR="001A2348" w:rsidRPr="0006377E">
        <w:rPr>
          <w:rFonts w:eastAsia="MS Mincho"/>
        </w:rPr>
        <w:t xml:space="preserve">define statewide cloud “guardrails”, developed and demonstrated through a quick win project.  This includes statewide cloud governance, technology architectures, and standardized cloud services landing zone templates and blueprints that effectively extend the state’s computing infrastructure to a “virtual state data center” </w:t>
      </w:r>
      <w:r w:rsidR="00EB67E3">
        <w:rPr>
          <w:rFonts w:eastAsia="MS Mincho"/>
        </w:rPr>
        <w:t>starting with</w:t>
      </w:r>
      <w:r w:rsidR="001A2348" w:rsidRPr="0006377E">
        <w:rPr>
          <w:rFonts w:eastAsia="MS Mincho"/>
        </w:rPr>
        <w:t xml:space="preserve"> AWS and Azure.</w:t>
      </w:r>
      <w:r w:rsidR="000B78AF">
        <w:rPr>
          <w:rFonts w:eastAsia="MS Mincho"/>
        </w:rPr>
        <w:t xml:space="preserve">  </w:t>
      </w:r>
      <w:r w:rsidR="00353736">
        <w:rPr>
          <w:rFonts w:eastAsia="MS Mincho"/>
        </w:rPr>
        <w:t>Activities required to complete this</w:t>
      </w:r>
      <w:r w:rsidR="000B78AF">
        <w:rPr>
          <w:rFonts w:eastAsia="MS Mincho"/>
        </w:rPr>
        <w:t xml:space="preserve"> deliverable </w:t>
      </w:r>
      <w:r w:rsidR="00AF28E9">
        <w:rPr>
          <w:rFonts w:eastAsia="MS Mincho"/>
        </w:rPr>
        <w:t>will</w:t>
      </w:r>
      <w:r w:rsidR="00353736">
        <w:rPr>
          <w:rFonts w:eastAsia="MS Mincho"/>
        </w:rPr>
        <w:t xml:space="preserve"> include</w:t>
      </w:r>
      <w:r w:rsidR="000B78AF">
        <w:rPr>
          <w:rFonts w:eastAsia="MS Mincho"/>
        </w:rPr>
        <w:t xml:space="preserve"> but </w:t>
      </w:r>
      <w:r w:rsidR="00353736">
        <w:rPr>
          <w:rFonts w:eastAsia="MS Mincho"/>
        </w:rPr>
        <w:t>are</w:t>
      </w:r>
      <w:r w:rsidR="000B78AF">
        <w:rPr>
          <w:rFonts w:eastAsia="MS Mincho"/>
        </w:rPr>
        <w:t xml:space="preserve"> not limited to:</w:t>
      </w:r>
    </w:p>
    <w:p w14:paraId="158ECBA6" w14:textId="679F804D" w:rsidR="00E76F1E" w:rsidRDefault="00E76F1E" w:rsidP="000D55DA">
      <w:pPr>
        <w:pStyle w:val="ListParagraph"/>
        <w:numPr>
          <w:ilvl w:val="1"/>
          <w:numId w:val="22"/>
        </w:numPr>
        <w:rPr>
          <w:rFonts w:ascii="Times New Roman" w:eastAsia="MS Mincho" w:hAnsi="Times New Roman"/>
          <w:szCs w:val="24"/>
        </w:rPr>
      </w:pPr>
      <w:r>
        <w:rPr>
          <w:rFonts w:ascii="Times New Roman" w:eastAsia="MS Mincho" w:hAnsi="Times New Roman"/>
          <w:szCs w:val="24"/>
        </w:rPr>
        <w:t xml:space="preserve">Identifying a suitable quick win </w:t>
      </w:r>
      <w:r w:rsidR="00CB1ADA">
        <w:rPr>
          <w:rFonts w:ascii="Times New Roman" w:eastAsia="MS Mincho" w:hAnsi="Times New Roman"/>
          <w:szCs w:val="24"/>
        </w:rPr>
        <w:t xml:space="preserve">demonstration </w:t>
      </w:r>
      <w:r>
        <w:rPr>
          <w:rFonts w:ascii="Times New Roman" w:eastAsia="MS Mincho" w:hAnsi="Times New Roman"/>
          <w:szCs w:val="24"/>
        </w:rPr>
        <w:t>project.</w:t>
      </w:r>
    </w:p>
    <w:p w14:paraId="5172C23D" w14:textId="16D8BEA5" w:rsidR="00221404" w:rsidRDefault="00E3641D" w:rsidP="000D55DA">
      <w:pPr>
        <w:pStyle w:val="ListParagraph"/>
        <w:numPr>
          <w:ilvl w:val="1"/>
          <w:numId w:val="22"/>
        </w:numPr>
        <w:rPr>
          <w:rFonts w:ascii="Times New Roman" w:eastAsia="MS Mincho" w:hAnsi="Times New Roman"/>
          <w:szCs w:val="24"/>
        </w:rPr>
      </w:pPr>
      <w:r w:rsidRPr="00E3641D">
        <w:rPr>
          <w:rFonts w:ascii="Times New Roman" w:eastAsia="MS Mincho" w:hAnsi="Times New Roman"/>
          <w:szCs w:val="24"/>
        </w:rPr>
        <w:t xml:space="preserve">Designing </w:t>
      </w:r>
      <w:r w:rsidR="00221404">
        <w:rPr>
          <w:rFonts w:ascii="Times New Roman" w:eastAsia="MS Mincho" w:hAnsi="Times New Roman"/>
          <w:szCs w:val="24"/>
        </w:rPr>
        <w:t xml:space="preserve">the architectures </w:t>
      </w:r>
      <w:r w:rsidRPr="00E3641D">
        <w:rPr>
          <w:rFonts w:ascii="Times New Roman" w:eastAsia="MS Mincho" w:hAnsi="Times New Roman"/>
          <w:szCs w:val="24"/>
        </w:rPr>
        <w:t>and building the templates and blueprints</w:t>
      </w:r>
      <w:r w:rsidR="002D410A">
        <w:rPr>
          <w:rFonts w:ascii="Times New Roman" w:eastAsia="MS Mincho" w:hAnsi="Times New Roman"/>
          <w:szCs w:val="24"/>
        </w:rPr>
        <w:t xml:space="preserve"> </w:t>
      </w:r>
      <w:r w:rsidRPr="00E3641D">
        <w:rPr>
          <w:rFonts w:ascii="Times New Roman" w:eastAsia="MS Mincho" w:hAnsi="Times New Roman"/>
          <w:szCs w:val="24"/>
        </w:rPr>
        <w:t>align</w:t>
      </w:r>
      <w:r w:rsidR="002D410A">
        <w:rPr>
          <w:rFonts w:ascii="Times New Roman" w:eastAsia="MS Mincho" w:hAnsi="Times New Roman"/>
          <w:szCs w:val="24"/>
        </w:rPr>
        <w:t>ed</w:t>
      </w:r>
      <w:r w:rsidRPr="00E3641D">
        <w:rPr>
          <w:rFonts w:ascii="Times New Roman" w:eastAsia="MS Mincho" w:hAnsi="Times New Roman"/>
          <w:szCs w:val="24"/>
        </w:rPr>
        <w:t xml:space="preserve"> with </w:t>
      </w:r>
      <w:r w:rsidR="002D410A">
        <w:rPr>
          <w:rFonts w:ascii="Times New Roman" w:eastAsia="MS Mincho" w:hAnsi="Times New Roman"/>
          <w:szCs w:val="24"/>
        </w:rPr>
        <w:t xml:space="preserve">state and federal </w:t>
      </w:r>
      <w:r w:rsidRPr="00E3641D">
        <w:rPr>
          <w:rFonts w:ascii="Times New Roman" w:eastAsia="MS Mincho" w:hAnsi="Times New Roman"/>
          <w:szCs w:val="24"/>
        </w:rPr>
        <w:t xml:space="preserve">security </w:t>
      </w:r>
      <w:r w:rsidR="00221404">
        <w:rPr>
          <w:rFonts w:ascii="Times New Roman" w:eastAsia="MS Mincho" w:hAnsi="Times New Roman"/>
          <w:szCs w:val="24"/>
        </w:rPr>
        <w:t xml:space="preserve">and compliance </w:t>
      </w:r>
      <w:r w:rsidRPr="00E3641D">
        <w:rPr>
          <w:rFonts w:ascii="Times New Roman" w:eastAsia="MS Mincho" w:hAnsi="Times New Roman"/>
          <w:szCs w:val="24"/>
        </w:rPr>
        <w:t>standards</w:t>
      </w:r>
    </w:p>
    <w:p w14:paraId="63EBCCF8" w14:textId="1AE36521" w:rsidR="00E3641D" w:rsidRPr="009E67CD" w:rsidRDefault="00221404" w:rsidP="000D55DA">
      <w:pPr>
        <w:pStyle w:val="ListParagraph"/>
        <w:numPr>
          <w:ilvl w:val="1"/>
          <w:numId w:val="22"/>
        </w:numPr>
        <w:spacing w:after="120"/>
        <w:rPr>
          <w:rFonts w:eastAsia="MS Mincho"/>
        </w:rPr>
      </w:pPr>
      <w:r w:rsidRPr="001D5D5F">
        <w:rPr>
          <w:rFonts w:ascii="Times New Roman" w:eastAsia="MS Mincho" w:hAnsi="Times New Roman"/>
          <w:szCs w:val="24"/>
        </w:rPr>
        <w:t>D</w:t>
      </w:r>
      <w:r w:rsidR="00E3641D" w:rsidRPr="001D5D5F">
        <w:rPr>
          <w:rFonts w:ascii="Times New Roman" w:eastAsia="MS Mincho" w:hAnsi="Times New Roman"/>
          <w:szCs w:val="24"/>
        </w:rPr>
        <w:t>efining the process</w:t>
      </w:r>
      <w:r w:rsidRPr="001D5D5F">
        <w:rPr>
          <w:rFonts w:ascii="Times New Roman" w:eastAsia="MS Mincho" w:hAnsi="Times New Roman"/>
          <w:szCs w:val="24"/>
        </w:rPr>
        <w:t>es</w:t>
      </w:r>
      <w:r w:rsidR="00E3641D" w:rsidRPr="001D5D5F">
        <w:rPr>
          <w:rFonts w:ascii="Times New Roman" w:eastAsia="MS Mincho" w:hAnsi="Times New Roman"/>
          <w:szCs w:val="24"/>
        </w:rPr>
        <w:t xml:space="preserve"> to maintain and govern </w:t>
      </w:r>
      <w:r w:rsidRPr="001D5D5F">
        <w:rPr>
          <w:rFonts w:ascii="Times New Roman" w:eastAsia="MS Mincho" w:hAnsi="Times New Roman"/>
          <w:szCs w:val="24"/>
        </w:rPr>
        <w:t xml:space="preserve">the </w:t>
      </w:r>
      <w:r w:rsidR="00873656" w:rsidRPr="001D5D5F">
        <w:rPr>
          <w:rFonts w:ascii="Times New Roman" w:eastAsia="MS Mincho" w:hAnsi="Times New Roman"/>
          <w:szCs w:val="24"/>
        </w:rPr>
        <w:t>blueprints</w:t>
      </w:r>
      <w:r w:rsidR="00E05EB2" w:rsidRPr="001D5D5F">
        <w:rPr>
          <w:rFonts w:ascii="Times New Roman" w:eastAsia="MS Mincho" w:hAnsi="Times New Roman"/>
          <w:szCs w:val="24"/>
        </w:rPr>
        <w:t xml:space="preserve"> and templates </w:t>
      </w:r>
      <w:r w:rsidRPr="001D5D5F">
        <w:rPr>
          <w:rFonts w:ascii="Times New Roman" w:eastAsia="MS Mincho" w:hAnsi="Times New Roman"/>
          <w:szCs w:val="24"/>
        </w:rPr>
        <w:t>g</w:t>
      </w:r>
      <w:r w:rsidR="00E3641D" w:rsidRPr="001D5D5F">
        <w:rPr>
          <w:rFonts w:ascii="Times New Roman" w:eastAsia="MS Mincho" w:hAnsi="Times New Roman"/>
          <w:szCs w:val="24"/>
        </w:rPr>
        <w:t>oing forward.</w:t>
      </w:r>
    </w:p>
    <w:p w14:paraId="37729C68" w14:textId="5DB52EB8" w:rsidR="001A2348" w:rsidRPr="00E23270" w:rsidRDefault="001A2348" w:rsidP="000D55DA">
      <w:pPr>
        <w:pStyle w:val="BodyTextIndent"/>
        <w:numPr>
          <w:ilvl w:val="0"/>
          <w:numId w:val="24"/>
        </w:numPr>
        <w:spacing w:after="120"/>
        <w:rPr>
          <w:rFonts w:eastAsia="MS Mincho"/>
        </w:rPr>
      </w:pPr>
      <w:r w:rsidRPr="0006377E">
        <w:rPr>
          <w:rFonts w:eastAsia="MS Mincho"/>
        </w:rPr>
        <w:t>A triaged accounting of applications and servers in scope for migration</w:t>
      </w:r>
      <w:r w:rsidR="00AD53C5">
        <w:rPr>
          <w:rFonts w:eastAsia="MS Mincho"/>
        </w:rPr>
        <w:t xml:space="preserve"> (currently estimated at 3300 applications across 9000 servers)</w:t>
      </w:r>
      <w:r w:rsidRPr="0006377E">
        <w:rPr>
          <w:rFonts w:eastAsia="MS Mincho"/>
        </w:rPr>
        <w:t xml:space="preserve">.  The contractor will use expert technical resources, tools, and </w:t>
      </w:r>
      <w:r w:rsidR="00707B72">
        <w:rPr>
          <w:rFonts w:eastAsia="MS Mincho"/>
        </w:rPr>
        <w:t xml:space="preserve">application assessment </w:t>
      </w:r>
      <w:r w:rsidRPr="0006377E">
        <w:rPr>
          <w:rFonts w:eastAsia="MS Mincho"/>
        </w:rPr>
        <w:t xml:space="preserve">methodology to produce a deliverable </w:t>
      </w:r>
      <w:r w:rsidR="00CE5B4C">
        <w:rPr>
          <w:rFonts w:eastAsia="MS Mincho"/>
        </w:rPr>
        <w:t>that</w:t>
      </w:r>
      <w:r w:rsidRPr="00E23270">
        <w:rPr>
          <w:rFonts w:eastAsia="MS Mincho"/>
        </w:rPr>
        <w:t xml:space="preserve"> rank</w:t>
      </w:r>
      <w:r w:rsidR="00CE5B4C">
        <w:rPr>
          <w:rFonts w:eastAsia="MS Mincho"/>
        </w:rPr>
        <w:t>s</w:t>
      </w:r>
      <w:r w:rsidRPr="00E23270">
        <w:rPr>
          <w:rFonts w:eastAsia="MS Mincho"/>
        </w:rPr>
        <w:t xml:space="preserve"> each application by migration level of effort, working with state agencies to identify technical and business constraints, risks, and dependencies.</w:t>
      </w:r>
      <w:r w:rsidR="00FC59AD">
        <w:rPr>
          <w:rFonts w:eastAsia="MS Mincho"/>
        </w:rPr>
        <w:t xml:space="preserve"> The methodology must </w:t>
      </w:r>
      <w:r w:rsidR="00776315">
        <w:rPr>
          <w:rFonts w:eastAsia="MS Mincho"/>
        </w:rPr>
        <w:t xml:space="preserve">incorporate change processes to add or remove applications </w:t>
      </w:r>
      <w:r w:rsidR="00D935EE">
        <w:rPr>
          <w:rFonts w:eastAsia="MS Mincho"/>
        </w:rPr>
        <w:t>over the</w:t>
      </w:r>
      <w:r w:rsidR="000E548B">
        <w:rPr>
          <w:rFonts w:eastAsia="MS Mincho"/>
        </w:rPr>
        <w:t xml:space="preserve"> </w:t>
      </w:r>
      <w:r w:rsidR="000E548B">
        <w:rPr>
          <w:rFonts w:eastAsia="MS Mincho"/>
        </w:rPr>
        <w:lastRenderedPageBreak/>
        <w:t>life of the migration initiative.</w:t>
      </w:r>
      <w:r w:rsidR="00D40C61">
        <w:rPr>
          <w:rFonts w:eastAsia="MS Mincho"/>
        </w:rPr>
        <w:t xml:space="preserve">  </w:t>
      </w:r>
      <w:r w:rsidR="00353736">
        <w:rPr>
          <w:rFonts w:eastAsia="MS Mincho"/>
        </w:rPr>
        <w:t>Activities required to complete this</w:t>
      </w:r>
      <w:r w:rsidR="00D40C61">
        <w:rPr>
          <w:rFonts w:eastAsia="MS Mincho"/>
        </w:rPr>
        <w:t xml:space="preserve"> deliverable </w:t>
      </w:r>
      <w:r w:rsidR="00353736">
        <w:rPr>
          <w:rFonts w:eastAsia="MS Mincho"/>
        </w:rPr>
        <w:t>may include,</w:t>
      </w:r>
      <w:r w:rsidR="00D40C61">
        <w:rPr>
          <w:rFonts w:eastAsia="MS Mincho"/>
        </w:rPr>
        <w:t xml:space="preserve"> but </w:t>
      </w:r>
      <w:r w:rsidR="00353736">
        <w:rPr>
          <w:rFonts w:eastAsia="MS Mincho"/>
        </w:rPr>
        <w:t>are</w:t>
      </w:r>
      <w:r w:rsidR="00D40C61">
        <w:rPr>
          <w:rFonts w:eastAsia="MS Mincho"/>
        </w:rPr>
        <w:t xml:space="preserve"> not limited to:</w:t>
      </w:r>
    </w:p>
    <w:p w14:paraId="1CA1E48F" w14:textId="5EF6F523" w:rsidR="00B964D8" w:rsidRDefault="00E35EF5" w:rsidP="000D55DA">
      <w:pPr>
        <w:pStyle w:val="ListParagraph"/>
        <w:numPr>
          <w:ilvl w:val="1"/>
          <w:numId w:val="22"/>
        </w:numPr>
        <w:rPr>
          <w:rFonts w:ascii="Times New Roman" w:eastAsia="MS Mincho" w:hAnsi="Times New Roman"/>
          <w:szCs w:val="24"/>
        </w:rPr>
      </w:pPr>
      <w:r w:rsidRPr="00E35EF5">
        <w:rPr>
          <w:rFonts w:ascii="Times New Roman" w:eastAsia="MS Mincho" w:hAnsi="Times New Roman"/>
          <w:szCs w:val="24"/>
        </w:rPr>
        <w:t>De</w:t>
      </w:r>
      <w:r w:rsidR="00E87BDE">
        <w:rPr>
          <w:rFonts w:ascii="Times New Roman" w:eastAsia="MS Mincho" w:hAnsi="Times New Roman"/>
          <w:szCs w:val="24"/>
        </w:rPr>
        <w:t>veloping a plan</w:t>
      </w:r>
      <w:r w:rsidR="00C77D5A">
        <w:rPr>
          <w:rFonts w:ascii="Times New Roman" w:eastAsia="MS Mincho" w:hAnsi="Times New Roman"/>
          <w:szCs w:val="24"/>
        </w:rPr>
        <w:t xml:space="preserve">, and coordinating with state agencies, to </w:t>
      </w:r>
      <w:r w:rsidR="00EB4637">
        <w:rPr>
          <w:rFonts w:ascii="Times New Roman" w:eastAsia="MS Mincho" w:hAnsi="Times New Roman"/>
          <w:szCs w:val="24"/>
        </w:rPr>
        <w:t xml:space="preserve">identify </w:t>
      </w:r>
      <w:r w:rsidR="00D65904">
        <w:rPr>
          <w:rFonts w:ascii="Times New Roman" w:eastAsia="MS Mincho" w:hAnsi="Times New Roman"/>
          <w:szCs w:val="24"/>
        </w:rPr>
        <w:t xml:space="preserve">the portfolio of </w:t>
      </w:r>
      <w:r w:rsidR="00EB4637">
        <w:rPr>
          <w:rFonts w:ascii="Times New Roman" w:eastAsia="MS Mincho" w:hAnsi="Times New Roman"/>
          <w:szCs w:val="24"/>
        </w:rPr>
        <w:t xml:space="preserve">candidate </w:t>
      </w:r>
      <w:r w:rsidR="00D65904">
        <w:rPr>
          <w:rFonts w:ascii="Times New Roman" w:eastAsia="MS Mincho" w:hAnsi="Times New Roman"/>
          <w:szCs w:val="24"/>
        </w:rPr>
        <w:t>applications and servers</w:t>
      </w:r>
      <w:r w:rsidR="00EB4637">
        <w:rPr>
          <w:rFonts w:ascii="Times New Roman" w:eastAsia="MS Mincho" w:hAnsi="Times New Roman"/>
          <w:szCs w:val="24"/>
        </w:rPr>
        <w:t>.</w:t>
      </w:r>
    </w:p>
    <w:p w14:paraId="012CE446" w14:textId="688F30A0" w:rsidR="00C3184A" w:rsidRDefault="00C3184A" w:rsidP="000D55DA">
      <w:pPr>
        <w:pStyle w:val="ListParagraph"/>
        <w:numPr>
          <w:ilvl w:val="1"/>
          <w:numId w:val="22"/>
        </w:numPr>
        <w:rPr>
          <w:rFonts w:ascii="Times New Roman" w:eastAsia="MS Mincho" w:hAnsi="Times New Roman"/>
          <w:szCs w:val="24"/>
        </w:rPr>
      </w:pPr>
      <w:r>
        <w:rPr>
          <w:rFonts w:ascii="Times New Roman" w:eastAsia="MS Mincho" w:hAnsi="Times New Roman"/>
          <w:szCs w:val="24"/>
        </w:rPr>
        <w:t xml:space="preserve">Licensing and deploying necessary </w:t>
      </w:r>
      <w:r w:rsidR="00FA1818">
        <w:rPr>
          <w:rFonts w:ascii="Times New Roman" w:eastAsia="MS Mincho" w:hAnsi="Times New Roman"/>
          <w:szCs w:val="24"/>
        </w:rPr>
        <w:t>discovery tools to determine application characteristics, dependencies</w:t>
      </w:r>
      <w:r w:rsidR="0087263F">
        <w:rPr>
          <w:rFonts w:ascii="Times New Roman" w:eastAsia="MS Mincho" w:hAnsi="Times New Roman"/>
          <w:szCs w:val="24"/>
        </w:rPr>
        <w:t>,</w:t>
      </w:r>
      <w:r w:rsidR="00FA1818">
        <w:rPr>
          <w:rFonts w:ascii="Times New Roman" w:eastAsia="MS Mincho" w:hAnsi="Times New Roman"/>
          <w:szCs w:val="24"/>
        </w:rPr>
        <w:t xml:space="preserve"> and </w:t>
      </w:r>
      <w:r w:rsidR="0087263F">
        <w:rPr>
          <w:rFonts w:ascii="Times New Roman" w:eastAsia="MS Mincho" w:hAnsi="Times New Roman"/>
          <w:szCs w:val="24"/>
        </w:rPr>
        <w:t>data flows.</w:t>
      </w:r>
    </w:p>
    <w:p w14:paraId="31BFF82A" w14:textId="66E4C119" w:rsidR="00D40C61" w:rsidRPr="00457E24" w:rsidRDefault="00E30244" w:rsidP="000D55DA">
      <w:pPr>
        <w:pStyle w:val="ListParagraph"/>
        <w:numPr>
          <w:ilvl w:val="1"/>
          <w:numId w:val="22"/>
        </w:numPr>
        <w:spacing w:after="120"/>
        <w:rPr>
          <w:rFonts w:eastAsia="MS Mincho"/>
        </w:rPr>
      </w:pPr>
      <w:r w:rsidRPr="000D1946">
        <w:rPr>
          <w:rFonts w:ascii="Times New Roman" w:eastAsia="MS Mincho" w:hAnsi="Times New Roman"/>
          <w:szCs w:val="24"/>
        </w:rPr>
        <w:t>De</w:t>
      </w:r>
      <w:r w:rsidR="006E1C02">
        <w:rPr>
          <w:rFonts w:ascii="Times New Roman" w:eastAsia="MS Mincho" w:hAnsi="Times New Roman"/>
          <w:szCs w:val="24"/>
        </w:rPr>
        <w:t>veloping</w:t>
      </w:r>
      <w:r w:rsidRPr="000D1946">
        <w:rPr>
          <w:rFonts w:ascii="Times New Roman" w:eastAsia="MS Mincho" w:hAnsi="Times New Roman"/>
          <w:szCs w:val="24"/>
        </w:rPr>
        <w:t xml:space="preserve"> </w:t>
      </w:r>
      <w:r w:rsidR="00474FBC" w:rsidRPr="000D1946">
        <w:rPr>
          <w:rFonts w:ascii="Times New Roman" w:eastAsia="MS Mincho" w:hAnsi="Times New Roman"/>
          <w:szCs w:val="24"/>
        </w:rPr>
        <w:t>and executing Vendor’s</w:t>
      </w:r>
      <w:r w:rsidR="00B964D8" w:rsidRPr="000D1946">
        <w:rPr>
          <w:rFonts w:ascii="Times New Roman" w:eastAsia="MS Mincho" w:hAnsi="Times New Roman"/>
          <w:szCs w:val="24"/>
        </w:rPr>
        <w:t xml:space="preserve"> methodology to categorize the applications and servers into stages of migration </w:t>
      </w:r>
      <w:r w:rsidR="00227104" w:rsidRPr="000D1946">
        <w:rPr>
          <w:rFonts w:ascii="Times New Roman" w:eastAsia="MS Mincho" w:hAnsi="Times New Roman"/>
          <w:szCs w:val="24"/>
        </w:rPr>
        <w:t xml:space="preserve">to </w:t>
      </w:r>
      <w:r w:rsidR="00B964D8" w:rsidRPr="000D1946">
        <w:rPr>
          <w:rFonts w:ascii="Times New Roman" w:eastAsia="MS Mincho" w:hAnsi="Times New Roman"/>
          <w:szCs w:val="24"/>
        </w:rPr>
        <w:t>cloud</w:t>
      </w:r>
      <w:r w:rsidR="00227104" w:rsidRPr="000D1946">
        <w:rPr>
          <w:rFonts w:ascii="Times New Roman" w:eastAsia="MS Mincho" w:hAnsi="Times New Roman"/>
          <w:szCs w:val="24"/>
        </w:rPr>
        <w:t xml:space="preserve"> environments</w:t>
      </w:r>
      <w:r w:rsidR="00B964D8" w:rsidRPr="000D1946">
        <w:rPr>
          <w:rFonts w:ascii="Times New Roman" w:eastAsia="MS Mincho" w:hAnsi="Times New Roman"/>
          <w:szCs w:val="24"/>
        </w:rPr>
        <w:t>.</w:t>
      </w:r>
    </w:p>
    <w:p w14:paraId="1DB6C803" w14:textId="4B5AE060" w:rsidR="00CF29AB" w:rsidRPr="00457E24" w:rsidRDefault="008F5115" w:rsidP="000D55DA">
      <w:pPr>
        <w:pStyle w:val="ListParagraph"/>
        <w:numPr>
          <w:ilvl w:val="1"/>
          <w:numId w:val="22"/>
        </w:numPr>
        <w:spacing w:after="120"/>
        <w:rPr>
          <w:rFonts w:eastAsia="MS Mincho"/>
        </w:rPr>
      </w:pPr>
      <w:r>
        <w:rPr>
          <w:rFonts w:ascii="Times New Roman" w:eastAsia="MS Mincho" w:hAnsi="Times New Roman"/>
          <w:szCs w:val="24"/>
        </w:rPr>
        <w:t xml:space="preserve">Other activities </w:t>
      </w:r>
      <w:r w:rsidR="00FC5FE3">
        <w:rPr>
          <w:rFonts w:ascii="Times New Roman" w:eastAsia="MS Mincho" w:hAnsi="Times New Roman"/>
          <w:szCs w:val="24"/>
        </w:rPr>
        <w:t>as required for Vendor to create a triaged</w:t>
      </w:r>
      <w:r w:rsidR="00BB52B7">
        <w:rPr>
          <w:rFonts w:ascii="Times New Roman" w:eastAsia="MS Mincho" w:hAnsi="Times New Roman"/>
          <w:szCs w:val="24"/>
        </w:rPr>
        <w:t xml:space="preserve"> portfolio of candidate migration applications.</w:t>
      </w:r>
    </w:p>
    <w:p w14:paraId="70ECE87D" w14:textId="17CC42A9" w:rsidR="00F245E8" w:rsidRDefault="001A2348" w:rsidP="000D55DA">
      <w:pPr>
        <w:pStyle w:val="BodyTextIndent"/>
        <w:numPr>
          <w:ilvl w:val="0"/>
          <w:numId w:val="22"/>
        </w:numPr>
        <w:spacing w:after="120"/>
        <w:rPr>
          <w:rFonts w:eastAsia="MS Mincho"/>
        </w:rPr>
      </w:pPr>
      <w:r w:rsidRPr="00E23270">
        <w:rPr>
          <w:rFonts w:eastAsia="MS Mincho"/>
        </w:rPr>
        <w:t>A five-year migration plan and roadmap based on the triage deliverable</w:t>
      </w:r>
      <w:r w:rsidR="00606B13">
        <w:rPr>
          <w:rFonts w:eastAsia="MS Mincho"/>
        </w:rPr>
        <w:t>,</w:t>
      </w:r>
      <w:r w:rsidRPr="00E23270">
        <w:rPr>
          <w:rFonts w:eastAsia="MS Mincho"/>
        </w:rPr>
        <w:t xml:space="preserve"> </w:t>
      </w:r>
      <w:r w:rsidR="00606B13">
        <w:rPr>
          <w:rFonts w:eastAsia="MS Mincho"/>
        </w:rPr>
        <w:t xml:space="preserve">developed </w:t>
      </w:r>
      <w:r w:rsidRPr="00E23270">
        <w:rPr>
          <w:rFonts w:eastAsia="MS Mincho"/>
        </w:rPr>
        <w:t>in collaboration with agencies’ migration teams</w:t>
      </w:r>
      <w:r w:rsidR="00606B13">
        <w:rPr>
          <w:rFonts w:eastAsia="MS Mincho"/>
        </w:rPr>
        <w:t xml:space="preserve"> and vetted through enterprise governance</w:t>
      </w:r>
      <w:r w:rsidRPr="00E23270">
        <w:rPr>
          <w:rFonts w:eastAsia="MS Mincho"/>
        </w:rPr>
        <w:t xml:space="preserve">.  </w:t>
      </w:r>
      <w:r w:rsidR="009409A2">
        <w:rPr>
          <w:rFonts w:eastAsia="MS Mincho"/>
        </w:rPr>
        <w:t>Activities required to complete this</w:t>
      </w:r>
      <w:r w:rsidR="00F245E8">
        <w:rPr>
          <w:rFonts w:eastAsia="MS Mincho"/>
        </w:rPr>
        <w:t xml:space="preserve"> deliverable </w:t>
      </w:r>
      <w:r w:rsidR="008B35A0">
        <w:rPr>
          <w:rFonts w:eastAsia="MS Mincho"/>
        </w:rPr>
        <w:t>will</w:t>
      </w:r>
      <w:r w:rsidR="009409A2">
        <w:rPr>
          <w:rFonts w:eastAsia="MS Mincho"/>
        </w:rPr>
        <w:t xml:space="preserve"> include</w:t>
      </w:r>
      <w:r w:rsidR="00F245E8">
        <w:rPr>
          <w:rFonts w:eastAsia="MS Mincho"/>
        </w:rPr>
        <w:t xml:space="preserve"> but </w:t>
      </w:r>
      <w:r w:rsidR="009409A2">
        <w:rPr>
          <w:rFonts w:eastAsia="MS Mincho"/>
        </w:rPr>
        <w:t>are</w:t>
      </w:r>
      <w:r w:rsidR="00F245E8">
        <w:rPr>
          <w:rFonts w:eastAsia="MS Mincho"/>
        </w:rPr>
        <w:t xml:space="preserve"> not limited to:</w:t>
      </w:r>
    </w:p>
    <w:p w14:paraId="3C4BA19C" w14:textId="77777777" w:rsidR="00D656F8" w:rsidRDefault="00D656F8" w:rsidP="000D55DA">
      <w:pPr>
        <w:pStyle w:val="BodyTextIndent"/>
        <w:numPr>
          <w:ilvl w:val="1"/>
          <w:numId w:val="22"/>
        </w:numPr>
        <w:spacing w:after="120"/>
        <w:rPr>
          <w:rFonts w:eastAsia="MS Mincho"/>
        </w:rPr>
      </w:pPr>
      <w:r>
        <w:rPr>
          <w:rFonts w:eastAsia="MS Mincho"/>
        </w:rPr>
        <w:t>I</w:t>
      </w:r>
      <w:r w:rsidRPr="00E23270">
        <w:rPr>
          <w:rFonts w:eastAsia="MS Mincho"/>
        </w:rPr>
        <w:t>dentif</w:t>
      </w:r>
      <w:r>
        <w:rPr>
          <w:rFonts w:eastAsia="MS Mincho"/>
        </w:rPr>
        <w:t>ying</w:t>
      </w:r>
      <w:r w:rsidRPr="00E23270">
        <w:rPr>
          <w:rFonts w:eastAsia="MS Mincho"/>
        </w:rPr>
        <w:t xml:space="preserve"> applications </w:t>
      </w:r>
      <w:r>
        <w:rPr>
          <w:rFonts w:eastAsia="MS Mincho"/>
        </w:rPr>
        <w:t xml:space="preserve">that </w:t>
      </w:r>
      <w:r w:rsidRPr="00E23270">
        <w:rPr>
          <w:rFonts w:eastAsia="MS Mincho"/>
        </w:rPr>
        <w:t>are quick wins</w:t>
      </w:r>
      <w:r>
        <w:rPr>
          <w:rFonts w:eastAsia="MS Mincho"/>
        </w:rPr>
        <w:t>, those that require various levels of remediation,</w:t>
      </w:r>
      <w:r w:rsidRPr="00E23270">
        <w:rPr>
          <w:rFonts w:eastAsia="MS Mincho"/>
        </w:rPr>
        <w:t xml:space="preserve"> and </w:t>
      </w:r>
      <w:r>
        <w:rPr>
          <w:rFonts w:eastAsia="MS Mincho"/>
        </w:rPr>
        <w:t xml:space="preserve">those </w:t>
      </w:r>
      <w:r w:rsidRPr="00E23270">
        <w:rPr>
          <w:rFonts w:eastAsia="MS Mincho"/>
        </w:rPr>
        <w:t xml:space="preserve">which are recommended to remain in the State Data Center </w:t>
      </w:r>
      <w:r>
        <w:rPr>
          <w:rFonts w:eastAsia="MS Mincho"/>
        </w:rPr>
        <w:t xml:space="preserve">indefinitely, or </w:t>
      </w:r>
      <w:r w:rsidRPr="00E23270">
        <w:rPr>
          <w:rFonts w:eastAsia="MS Mincho"/>
        </w:rPr>
        <w:t xml:space="preserve">until they can be </w:t>
      </w:r>
      <w:r>
        <w:rPr>
          <w:rFonts w:eastAsia="MS Mincho"/>
        </w:rPr>
        <w:t xml:space="preserve">redesigned and </w:t>
      </w:r>
      <w:r w:rsidRPr="00E23270">
        <w:rPr>
          <w:rFonts w:eastAsia="MS Mincho"/>
        </w:rPr>
        <w:t>replaced with cloud-native solutions</w:t>
      </w:r>
      <w:r>
        <w:rPr>
          <w:rFonts w:eastAsia="MS Mincho"/>
        </w:rPr>
        <w:t>.</w:t>
      </w:r>
    </w:p>
    <w:p w14:paraId="7975B849" w14:textId="56CE3EC0" w:rsidR="00AB1091" w:rsidRDefault="004D6490" w:rsidP="000D55DA">
      <w:pPr>
        <w:pStyle w:val="BodyTextIndent"/>
        <w:numPr>
          <w:ilvl w:val="1"/>
          <w:numId w:val="22"/>
        </w:numPr>
        <w:spacing w:after="120"/>
        <w:rPr>
          <w:rFonts w:eastAsia="MS Mincho"/>
        </w:rPr>
      </w:pPr>
      <w:r>
        <w:rPr>
          <w:rFonts w:eastAsia="MS Mincho"/>
        </w:rPr>
        <w:t xml:space="preserve">Developing a </w:t>
      </w:r>
      <w:r w:rsidR="001A2348" w:rsidRPr="00E23270">
        <w:rPr>
          <w:rFonts w:eastAsia="MS Mincho"/>
        </w:rPr>
        <w:t xml:space="preserve">roadmap </w:t>
      </w:r>
      <w:r>
        <w:rPr>
          <w:rFonts w:eastAsia="MS Mincho"/>
        </w:rPr>
        <w:t>that</w:t>
      </w:r>
      <w:r w:rsidR="001A2348" w:rsidRPr="00E23270">
        <w:rPr>
          <w:rFonts w:eastAsia="MS Mincho"/>
        </w:rPr>
        <w:t xml:space="preserve"> describes migration sequence, schedule, state and vendor resource requirements, and cost estimates.</w:t>
      </w:r>
    </w:p>
    <w:p w14:paraId="42E707D7" w14:textId="415D526C" w:rsidR="001A2348" w:rsidRDefault="008E632E" w:rsidP="000D55DA">
      <w:pPr>
        <w:pStyle w:val="BodyTextIndent"/>
        <w:numPr>
          <w:ilvl w:val="1"/>
          <w:numId w:val="24"/>
        </w:numPr>
        <w:spacing w:after="120"/>
        <w:rPr>
          <w:rFonts w:eastAsia="MS Mincho"/>
        </w:rPr>
      </w:pPr>
      <w:r>
        <w:rPr>
          <w:rFonts w:eastAsia="MS Mincho"/>
        </w:rPr>
        <w:t>A plan</w:t>
      </w:r>
      <w:r w:rsidR="00F85859">
        <w:rPr>
          <w:rFonts w:eastAsia="MS Mincho"/>
        </w:rPr>
        <w:t xml:space="preserve"> </w:t>
      </w:r>
      <w:r>
        <w:rPr>
          <w:rFonts w:eastAsia="MS Mincho"/>
        </w:rPr>
        <w:t>to</w:t>
      </w:r>
      <w:r w:rsidR="00F85859">
        <w:rPr>
          <w:rFonts w:eastAsia="MS Mincho"/>
        </w:rPr>
        <w:t xml:space="preserve"> </w:t>
      </w:r>
      <w:r w:rsidR="005D37BE">
        <w:rPr>
          <w:rFonts w:eastAsia="MS Mincho"/>
        </w:rPr>
        <w:t xml:space="preserve">manage changes to </w:t>
      </w:r>
      <w:r w:rsidR="001966D0">
        <w:rPr>
          <w:rFonts w:eastAsia="MS Mincho"/>
        </w:rPr>
        <w:t xml:space="preserve">the </w:t>
      </w:r>
      <w:r w:rsidR="005D37BE">
        <w:rPr>
          <w:rFonts w:eastAsia="MS Mincho"/>
        </w:rPr>
        <w:t xml:space="preserve">baseline </w:t>
      </w:r>
      <w:r w:rsidR="0041030F">
        <w:rPr>
          <w:rFonts w:eastAsia="MS Mincho"/>
        </w:rPr>
        <w:t>roadmap</w:t>
      </w:r>
      <w:r w:rsidR="001E4AE7">
        <w:rPr>
          <w:rFonts w:eastAsia="MS Mincho"/>
        </w:rPr>
        <w:t xml:space="preserve"> over time</w:t>
      </w:r>
      <w:r w:rsidR="00543269">
        <w:rPr>
          <w:rFonts w:eastAsia="MS Mincho"/>
        </w:rPr>
        <w:t>, ensuring the five-year plan remains actionable through the execution.</w:t>
      </w:r>
    </w:p>
    <w:p w14:paraId="342FE282" w14:textId="0F82CDC0" w:rsidR="005C31AC" w:rsidRPr="00C85011" w:rsidRDefault="00C85011" w:rsidP="00C85011">
      <w:pPr>
        <w:pStyle w:val="ListParagraph"/>
        <w:numPr>
          <w:ilvl w:val="1"/>
          <w:numId w:val="24"/>
        </w:numPr>
        <w:spacing w:after="0" w:line="240" w:lineRule="auto"/>
        <w:contextualSpacing w:val="0"/>
        <w:rPr>
          <w:rFonts w:eastAsia="Times New Roman"/>
        </w:rPr>
      </w:pPr>
      <w:r>
        <w:rPr>
          <w:rFonts w:eastAsia="Times New Roman"/>
        </w:rPr>
        <w:t>Provide consulting solutions support for agencies to plan migrations</w:t>
      </w:r>
    </w:p>
    <w:p w14:paraId="34249694" w14:textId="36C29C44" w:rsidR="001A2348" w:rsidRDefault="001A2348" w:rsidP="000D55DA">
      <w:pPr>
        <w:pStyle w:val="BodyTextIndent"/>
        <w:numPr>
          <w:ilvl w:val="0"/>
          <w:numId w:val="24"/>
        </w:numPr>
        <w:spacing w:after="120"/>
        <w:rPr>
          <w:rFonts w:eastAsia="MS Mincho"/>
        </w:rPr>
      </w:pPr>
      <w:r w:rsidRPr="00E23270">
        <w:rPr>
          <w:rFonts w:eastAsia="MS Mincho"/>
        </w:rPr>
        <w:t>A fully staffed and effective program office to govern and coordinate statewide planning and migration projects and provide expert technical assistance to CTS and other agencies as required to successfully migrate state IT systems to cloud services.</w:t>
      </w:r>
      <w:r w:rsidR="000C73B0">
        <w:rPr>
          <w:rFonts w:eastAsia="MS Mincho"/>
        </w:rPr>
        <w:t xml:space="preserve">  </w:t>
      </w:r>
      <w:r w:rsidR="00AA5FE2">
        <w:rPr>
          <w:rFonts w:eastAsia="MS Mincho"/>
        </w:rPr>
        <w:t>Activities required to complete this</w:t>
      </w:r>
      <w:r w:rsidR="000C73B0">
        <w:rPr>
          <w:rFonts w:eastAsia="MS Mincho"/>
        </w:rPr>
        <w:t xml:space="preserve"> deliverable </w:t>
      </w:r>
      <w:r w:rsidR="00AA5FE2">
        <w:rPr>
          <w:rFonts w:eastAsia="MS Mincho"/>
        </w:rPr>
        <w:t>may include,</w:t>
      </w:r>
      <w:r w:rsidR="000C73B0">
        <w:rPr>
          <w:rFonts w:eastAsia="MS Mincho"/>
        </w:rPr>
        <w:t xml:space="preserve"> but </w:t>
      </w:r>
      <w:r w:rsidR="00AA5FE2">
        <w:rPr>
          <w:rFonts w:eastAsia="MS Mincho"/>
        </w:rPr>
        <w:t>are</w:t>
      </w:r>
      <w:r w:rsidR="000C73B0">
        <w:rPr>
          <w:rFonts w:eastAsia="MS Mincho"/>
        </w:rPr>
        <w:t xml:space="preserve"> not limited to:</w:t>
      </w:r>
    </w:p>
    <w:p w14:paraId="24746C7E"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Designing key metrics and the reporting mechanism for providing visibility to progress against program objectives.</w:t>
      </w:r>
    </w:p>
    <w:p w14:paraId="2172DA51"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Identifying, planning, and executing a minimum viable environment, process, and tools.  Identifying and managing initial deployments to capture “quick wins” and demonstrate viability of the program.</w:t>
      </w:r>
    </w:p>
    <w:p w14:paraId="4E2E2646"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Planning (and potentially executing via subsequent statements of work) the next waves or phases of the program to continue progress toward the objectives.</w:t>
      </w:r>
    </w:p>
    <w:p w14:paraId="5B7F24E5" w14:textId="77777777" w:rsidR="000C73B0" w:rsidRPr="000C73B0" w:rsidRDefault="000C73B0" w:rsidP="000D55DA">
      <w:pPr>
        <w:pStyle w:val="BodyTextIndent"/>
        <w:numPr>
          <w:ilvl w:val="1"/>
          <w:numId w:val="22"/>
        </w:numPr>
        <w:spacing w:after="120"/>
        <w:rPr>
          <w:rFonts w:eastAsia="MS Mincho"/>
        </w:rPr>
      </w:pPr>
      <w:r w:rsidRPr="000C73B0">
        <w:rPr>
          <w:rFonts w:eastAsia="MS Mincho"/>
        </w:rPr>
        <w:t xml:space="preserve">Executing the program activity with excellence and best-practice controls to coordinate and govern the project while ensuring alignment and engagement from stakeholders. </w:t>
      </w:r>
    </w:p>
    <w:p w14:paraId="0B6D1A39" w14:textId="3E234769" w:rsidR="002D0B10" w:rsidRPr="00E23270" w:rsidRDefault="002D0B10" w:rsidP="000D55DA">
      <w:pPr>
        <w:pStyle w:val="BodyTextIndent"/>
        <w:numPr>
          <w:ilvl w:val="0"/>
          <w:numId w:val="24"/>
        </w:numPr>
        <w:spacing w:after="120"/>
        <w:rPr>
          <w:rFonts w:eastAsia="MS Mincho"/>
        </w:rPr>
      </w:pPr>
      <w:r>
        <w:rPr>
          <w:rFonts w:eastAsia="MS Mincho"/>
        </w:rPr>
        <w:t xml:space="preserve">Other deliverables </w:t>
      </w:r>
      <w:r w:rsidR="00E7483B">
        <w:rPr>
          <w:rFonts w:eastAsia="MS Mincho"/>
        </w:rPr>
        <w:t xml:space="preserve">and activities </w:t>
      </w:r>
      <w:r>
        <w:rPr>
          <w:rFonts w:eastAsia="MS Mincho"/>
        </w:rPr>
        <w:t xml:space="preserve">as </w:t>
      </w:r>
      <w:r w:rsidR="005222F8">
        <w:rPr>
          <w:rFonts w:eastAsia="MS Mincho"/>
        </w:rPr>
        <w:t xml:space="preserve">proposed by the Vendor to achieve the </w:t>
      </w:r>
      <w:r w:rsidR="00B75C2B">
        <w:rPr>
          <w:rFonts w:eastAsia="MS Mincho"/>
        </w:rPr>
        <w:t xml:space="preserve">scope and </w:t>
      </w:r>
      <w:r w:rsidR="005222F8">
        <w:rPr>
          <w:rFonts w:eastAsia="MS Mincho"/>
        </w:rPr>
        <w:t>objectives defined above.</w:t>
      </w:r>
    </w:p>
    <w:p w14:paraId="437DD1AA" w14:textId="6FD08A6D" w:rsidR="0059588E" w:rsidRDefault="00B12FB3" w:rsidP="00B12FB3">
      <w:pPr>
        <w:pStyle w:val="BodyTextIndent"/>
        <w:rPr>
          <w:rFonts w:eastAsia="MS Mincho"/>
        </w:rPr>
      </w:pPr>
      <w:r w:rsidRPr="00E23270">
        <w:rPr>
          <w:rFonts w:eastAsia="MS Mincho"/>
        </w:rPr>
        <w:t xml:space="preserve">CTS expects </w:t>
      </w:r>
      <w:r w:rsidR="00DF7907">
        <w:rPr>
          <w:rFonts w:eastAsia="MS Mincho"/>
        </w:rPr>
        <w:t xml:space="preserve">deliverables a thru d to be completed and the deliverables described </w:t>
      </w:r>
      <w:r w:rsidR="00D461CA">
        <w:rPr>
          <w:rFonts w:eastAsia="MS Mincho"/>
        </w:rPr>
        <w:t>to</w:t>
      </w:r>
      <w:r w:rsidR="00DF7907">
        <w:rPr>
          <w:rFonts w:eastAsia="MS Mincho"/>
        </w:rPr>
        <w:t xml:space="preserve"> initiate e thru g</w:t>
      </w:r>
      <w:r w:rsidRPr="00E23270">
        <w:rPr>
          <w:rFonts w:eastAsia="MS Mincho"/>
        </w:rPr>
        <w:t xml:space="preserve"> to be completed by June 30, 2022.  To be successful</w:t>
      </w:r>
      <w:r w:rsidR="00D461CA">
        <w:rPr>
          <w:rFonts w:eastAsia="MS Mincho"/>
        </w:rPr>
        <w:t xml:space="preserve"> by t</w:t>
      </w:r>
      <w:r w:rsidR="006527C0">
        <w:rPr>
          <w:rFonts w:eastAsia="MS Mincho"/>
        </w:rPr>
        <w:t>his deadline</w:t>
      </w:r>
      <w:r w:rsidRPr="00E23270">
        <w:rPr>
          <w:rFonts w:eastAsia="MS Mincho"/>
        </w:rPr>
        <w:t xml:space="preserve">, this will require the vendor </w:t>
      </w:r>
      <w:r w:rsidR="0012761F" w:rsidRPr="00E23270">
        <w:rPr>
          <w:rFonts w:eastAsia="MS Mincho"/>
        </w:rPr>
        <w:t xml:space="preserve">to </w:t>
      </w:r>
      <w:r w:rsidRPr="00E23270">
        <w:rPr>
          <w:rFonts w:eastAsia="MS Mincho"/>
        </w:rPr>
        <w:t>execute multiple workstreams simultaneously.</w:t>
      </w:r>
    </w:p>
    <w:p w14:paraId="5854E246" w14:textId="6C5CE9AF" w:rsidR="00B12FB3" w:rsidRPr="00E23270" w:rsidRDefault="00B12FB3" w:rsidP="00B12FB3">
      <w:pPr>
        <w:pStyle w:val="BodyTextIndent"/>
        <w:rPr>
          <w:rFonts w:eastAsia="MS Mincho"/>
        </w:rPr>
      </w:pPr>
      <w:r w:rsidRPr="00E23270">
        <w:rPr>
          <w:rFonts w:eastAsia="MS Mincho"/>
        </w:rPr>
        <w:t xml:space="preserve">CTS may require follow on statements of work to execute cloud migration projects, tool implementation, additional ECC support, and related work after June 30, 2022.  This additional </w:t>
      </w:r>
      <w:r w:rsidRPr="00E23270">
        <w:rPr>
          <w:rFonts w:eastAsia="MS Mincho"/>
        </w:rPr>
        <w:lastRenderedPageBreak/>
        <w:t>work shall be based on the hourly rate(s) Vendor submits with its Response in Section A Hourly Rates of Appendix E Cost Proposal Form.</w:t>
      </w:r>
    </w:p>
    <w:p w14:paraId="0427E6B0" w14:textId="0660419A" w:rsidR="0089091C" w:rsidRPr="00111641" w:rsidRDefault="00397B29" w:rsidP="0089091C">
      <w:pPr>
        <w:pStyle w:val="Heading2"/>
        <w:numPr>
          <w:ilvl w:val="2"/>
          <w:numId w:val="6"/>
        </w:numPr>
      </w:pPr>
      <w:bookmarkStart w:id="20" w:name="_Toc72061234"/>
      <w:r>
        <w:t>Skills/Responsibilities</w:t>
      </w:r>
      <w:bookmarkEnd w:id="20"/>
    </w:p>
    <w:p w14:paraId="7D63D7E0" w14:textId="35C16AA4" w:rsidR="00652078" w:rsidRPr="002D46A1" w:rsidRDefault="00652078" w:rsidP="007E73F3">
      <w:pPr>
        <w:pStyle w:val="BodyTextIndent"/>
        <w:rPr>
          <w:rFonts w:eastAsia="MS Mincho"/>
          <w:szCs w:val="22"/>
        </w:rPr>
      </w:pPr>
      <w:r w:rsidRPr="002D46A1">
        <w:rPr>
          <w:rFonts w:eastAsia="MS Mincho"/>
        </w:rPr>
        <w:t xml:space="preserve">CTS does not have the skilled resource capacity to independently conduct the work outlined in this RFP at this time.  To improve outcomes, CTS is seeking to award a contract with an experienced cloud migration vendor who will partner with the ECC program to refine the state’s cloud migration plans, apply expert technical knowledge and best practices, and use expert program and project management skills to facilitate and </w:t>
      </w:r>
      <w:r w:rsidR="00397B29">
        <w:rPr>
          <w:rFonts w:eastAsia="MS Mincho"/>
        </w:rPr>
        <w:t>manage</w:t>
      </w:r>
      <w:r w:rsidR="00397B29" w:rsidRPr="002D46A1">
        <w:rPr>
          <w:rFonts w:eastAsia="MS Mincho"/>
        </w:rPr>
        <w:t xml:space="preserve"> </w:t>
      </w:r>
      <w:r w:rsidRPr="002D46A1">
        <w:rPr>
          <w:rFonts w:eastAsia="MS Mincho"/>
        </w:rPr>
        <w:t xml:space="preserve">cloud migration projects to achieve the state’s </w:t>
      </w:r>
      <w:r w:rsidR="006F3A76" w:rsidRPr="002D46A1">
        <w:rPr>
          <w:rFonts w:eastAsia="MS Mincho"/>
        </w:rPr>
        <w:t xml:space="preserve">business </w:t>
      </w:r>
      <w:r w:rsidRPr="002D46A1">
        <w:rPr>
          <w:rFonts w:eastAsia="MS Mincho"/>
        </w:rPr>
        <w:t xml:space="preserve">objectives.  </w:t>
      </w:r>
    </w:p>
    <w:p w14:paraId="3BC8828C" w14:textId="264973F8" w:rsidR="007E73F3" w:rsidRDefault="00D659CD" w:rsidP="007E73F3">
      <w:pPr>
        <w:pStyle w:val="BodyTextIndent"/>
        <w:spacing w:after="120"/>
        <w:rPr>
          <w:rFonts w:eastAsia="MS Mincho"/>
          <w:szCs w:val="22"/>
        </w:rPr>
      </w:pPr>
      <w:r>
        <w:t>CTS will use the following strategies to accomplish the above in partnership with the selected vendor:</w:t>
      </w:r>
    </w:p>
    <w:p w14:paraId="622CA89C" w14:textId="638249DC" w:rsidR="00FC39F4" w:rsidRDefault="00FC39F4" w:rsidP="000D55DA">
      <w:pPr>
        <w:pStyle w:val="BodyTextIndent"/>
        <w:numPr>
          <w:ilvl w:val="0"/>
          <w:numId w:val="17"/>
        </w:numPr>
        <w:spacing w:after="120"/>
        <w:rPr>
          <w:rFonts w:eastAsia="MS Mincho"/>
          <w:szCs w:val="22"/>
        </w:rPr>
      </w:pPr>
      <w:r>
        <w:rPr>
          <w:rFonts w:eastAsia="MS Mincho"/>
          <w:szCs w:val="22"/>
        </w:rPr>
        <w:t xml:space="preserve">CTS leading and owning responsibility for </w:t>
      </w:r>
      <w:r w:rsidR="00C403A2">
        <w:rPr>
          <w:rFonts w:eastAsia="MS Mincho"/>
          <w:szCs w:val="22"/>
        </w:rPr>
        <w:t>funding and leadership of the program, including engagement with decision makers and funding bodies; policy authoring and compliance; program oversight</w:t>
      </w:r>
      <w:r w:rsidR="00273AA1">
        <w:rPr>
          <w:rFonts w:eastAsia="MS Mincho"/>
          <w:szCs w:val="22"/>
        </w:rPr>
        <w:t xml:space="preserve"> and deliverable approval</w:t>
      </w:r>
      <w:r w:rsidR="00C2138B">
        <w:rPr>
          <w:rFonts w:eastAsia="MS Mincho"/>
          <w:szCs w:val="22"/>
        </w:rPr>
        <w:t>.</w:t>
      </w:r>
    </w:p>
    <w:p w14:paraId="34910491" w14:textId="362E48CF" w:rsidR="00FC39F4" w:rsidRDefault="00FC39F4" w:rsidP="000D55DA">
      <w:pPr>
        <w:pStyle w:val="BodyTextIndent"/>
        <w:numPr>
          <w:ilvl w:val="0"/>
          <w:numId w:val="17"/>
        </w:numPr>
        <w:spacing w:after="120"/>
        <w:rPr>
          <w:rFonts w:eastAsia="MS Mincho"/>
          <w:szCs w:val="22"/>
        </w:rPr>
      </w:pPr>
      <w:r>
        <w:rPr>
          <w:rFonts w:eastAsia="MS Mincho"/>
          <w:szCs w:val="22"/>
        </w:rPr>
        <w:t>The vendor leading and owning responsibility for</w:t>
      </w:r>
      <w:r w:rsidR="00C403A2">
        <w:rPr>
          <w:rFonts w:eastAsia="MS Mincho"/>
          <w:szCs w:val="22"/>
        </w:rPr>
        <w:t xml:space="preserve"> the architectural details</w:t>
      </w:r>
      <w:r w:rsidR="002921A1">
        <w:rPr>
          <w:rFonts w:eastAsia="MS Mincho"/>
          <w:szCs w:val="22"/>
        </w:rPr>
        <w:t>,</w:t>
      </w:r>
      <w:r w:rsidR="006D44BF">
        <w:rPr>
          <w:rFonts w:eastAsia="MS Mincho"/>
          <w:szCs w:val="22"/>
        </w:rPr>
        <w:t xml:space="preserve"> </w:t>
      </w:r>
      <w:r w:rsidR="00C403A2">
        <w:rPr>
          <w:rFonts w:eastAsia="MS Mincho"/>
          <w:szCs w:val="22"/>
        </w:rPr>
        <w:t>process design</w:t>
      </w:r>
      <w:r w:rsidR="002921A1">
        <w:rPr>
          <w:rFonts w:eastAsia="MS Mincho"/>
          <w:szCs w:val="22"/>
        </w:rPr>
        <w:t>,</w:t>
      </w:r>
      <w:r w:rsidR="00C403A2">
        <w:rPr>
          <w:rFonts w:eastAsia="MS Mincho"/>
          <w:szCs w:val="22"/>
        </w:rPr>
        <w:t xml:space="preserve"> implementation of the initial minimally viable </w:t>
      </w:r>
      <w:r w:rsidR="00BD365A">
        <w:rPr>
          <w:rFonts w:eastAsia="MS Mincho"/>
          <w:szCs w:val="22"/>
        </w:rPr>
        <w:t>environment</w:t>
      </w:r>
      <w:r w:rsidR="002921A1">
        <w:rPr>
          <w:rFonts w:eastAsia="MS Mincho"/>
          <w:szCs w:val="22"/>
        </w:rPr>
        <w:t>,</w:t>
      </w:r>
      <w:r w:rsidR="00C403A2">
        <w:rPr>
          <w:rFonts w:eastAsia="MS Mincho"/>
          <w:szCs w:val="22"/>
        </w:rPr>
        <w:t xml:space="preserve"> program planning to include application / server migration scheduling, </w:t>
      </w:r>
      <w:r w:rsidR="00273AA1">
        <w:rPr>
          <w:rFonts w:eastAsia="MS Mincho"/>
          <w:szCs w:val="22"/>
        </w:rPr>
        <w:t>program execution and deliverable development as described herein, documentation and knowledge transfer to ECC resources</w:t>
      </w:r>
      <w:r w:rsidR="006D03DB">
        <w:rPr>
          <w:rFonts w:eastAsia="MS Mincho"/>
          <w:szCs w:val="22"/>
        </w:rPr>
        <w:t xml:space="preserve">, </w:t>
      </w:r>
      <w:r w:rsidR="00BD365A">
        <w:rPr>
          <w:rFonts w:eastAsia="MS Mincho"/>
          <w:szCs w:val="22"/>
        </w:rPr>
        <w:t>facilitation, communication</w:t>
      </w:r>
      <w:r w:rsidR="006D44BF">
        <w:rPr>
          <w:rFonts w:eastAsia="MS Mincho"/>
          <w:szCs w:val="22"/>
        </w:rPr>
        <w:t xml:space="preserve">, </w:t>
      </w:r>
      <w:r w:rsidR="00745C0A">
        <w:rPr>
          <w:rFonts w:eastAsia="MS Mincho"/>
          <w:szCs w:val="22"/>
        </w:rPr>
        <w:t xml:space="preserve">engagement with </w:t>
      </w:r>
      <w:r w:rsidR="006D03DB">
        <w:rPr>
          <w:rFonts w:eastAsia="MS Mincho"/>
          <w:szCs w:val="22"/>
        </w:rPr>
        <w:t xml:space="preserve">stakeholder </w:t>
      </w:r>
      <w:r w:rsidR="00745C0A">
        <w:rPr>
          <w:rFonts w:eastAsia="MS Mincho"/>
          <w:szCs w:val="22"/>
        </w:rPr>
        <w:t>as needed to support execution of the program</w:t>
      </w:r>
      <w:r w:rsidR="00C2138B">
        <w:rPr>
          <w:rFonts w:eastAsia="MS Mincho"/>
          <w:szCs w:val="22"/>
        </w:rPr>
        <w:t>.</w:t>
      </w:r>
    </w:p>
    <w:p w14:paraId="10E50ED0" w14:textId="4CFA8469" w:rsidR="00FC39F4" w:rsidRPr="0022793F" w:rsidRDefault="00FC39F4" w:rsidP="000D55DA">
      <w:pPr>
        <w:pStyle w:val="BodyTextIndent"/>
        <w:numPr>
          <w:ilvl w:val="0"/>
          <w:numId w:val="17"/>
        </w:numPr>
        <w:spacing w:after="120"/>
        <w:rPr>
          <w:rFonts w:eastAsia="MS Mincho"/>
          <w:szCs w:val="22"/>
        </w:rPr>
      </w:pPr>
      <w:r>
        <w:rPr>
          <w:rFonts w:eastAsia="MS Mincho"/>
          <w:szCs w:val="22"/>
        </w:rPr>
        <w:t>Collaboration and partnership between CTS and the vendor facilitated by</w:t>
      </w:r>
      <w:r w:rsidR="00273AA1">
        <w:rPr>
          <w:rFonts w:eastAsia="MS Mincho"/>
          <w:szCs w:val="22"/>
        </w:rPr>
        <w:t xml:space="preserve"> daily engagement with ECC resources and weekly engagement with program sponsors; Microsoft Teams workplace tools for deliverable development, collaboration, and communications; strong program management to provide visibility to tasks and report on schedule, scope, and budget. </w:t>
      </w:r>
      <w:r>
        <w:rPr>
          <w:rFonts w:eastAsia="MS Mincho"/>
          <w:szCs w:val="22"/>
        </w:rPr>
        <w:t xml:space="preserve"> </w:t>
      </w:r>
    </w:p>
    <w:p w14:paraId="2373419B" w14:textId="6E06FC6B" w:rsidR="001125C9" w:rsidRDefault="001125C9" w:rsidP="001125C9">
      <w:pPr>
        <w:pStyle w:val="BodyTextIndent"/>
        <w:spacing w:after="120"/>
        <w:rPr>
          <w:rFonts w:eastAsia="MS Mincho"/>
          <w:szCs w:val="22"/>
        </w:rPr>
      </w:pPr>
      <w:r>
        <w:rPr>
          <w:rFonts w:eastAsia="MS Mincho"/>
          <w:szCs w:val="22"/>
        </w:rPr>
        <w:t xml:space="preserve">Vendors will be evaluated based on their demonstration and ability to provide the </w:t>
      </w:r>
      <w:r w:rsidR="007269D7">
        <w:rPr>
          <w:rFonts w:eastAsia="MS Mincho"/>
          <w:szCs w:val="22"/>
        </w:rPr>
        <w:t xml:space="preserve">Contractor skills listed in the </w:t>
      </w:r>
      <w:r>
        <w:rPr>
          <w:rFonts w:eastAsia="MS Mincho"/>
          <w:szCs w:val="22"/>
        </w:rPr>
        <w:t xml:space="preserve">following </w:t>
      </w:r>
      <w:r w:rsidR="007269D7">
        <w:rPr>
          <w:rFonts w:eastAsia="MS Mincho"/>
          <w:szCs w:val="22"/>
        </w:rPr>
        <w:t>table</w:t>
      </w:r>
      <w:r>
        <w:rPr>
          <w:rFonts w:eastAsia="MS Mincho"/>
          <w:szCs w:val="22"/>
        </w:rPr>
        <w:t>:</w:t>
      </w:r>
    </w:p>
    <w:p w14:paraId="631B0DBF" w14:textId="6C034516" w:rsidR="00111641" w:rsidRDefault="00111641" w:rsidP="00111641">
      <w:pPr>
        <w:pStyle w:val="BodyTextIndent"/>
        <w:spacing w:after="120"/>
        <w:rPr>
          <w:rFonts w:eastAsia="MS Mincho"/>
          <w:szCs w:val="22"/>
        </w:rPr>
      </w:pPr>
      <w:bookmarkStart w:id="21" w:name="_Toc67476279"/>
    </w:p>
    <w:tbl>
      <w:tblPr>
        <w:tblW w:w="9363"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1218"/>
        <w:gridCol w:w="1702"/>
        <w:gridCol w:w="1048"/>
      </w:tblGrid>
      <w:tr w:rsidR="009A3E5B" w:rsidRPr="00482A37" w14:paraId="619C97CB"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3258A5" w14:textId="4818D61C" w:rsidR="00F57DF6" w:rsidRPr="00482A37" w:rsidRDefault="00B43514" w:rsidP="00FC03E2">
            <w:pPr>
              <w:pStyle w:val="paragraph"/>
              <w:spacing w:before="0" w:beforeAutospacing="0" w:after="0" w:afterAutospacing="0"/>
              <w:textAlignment w:val="baseline"/>
              <w:rPr>
                <w:sz w:val="22"/>
                <w:szCs w:val="22"/>
              </w:rPr>
            </w:pPr>
            <w:r w:rsidRPr="00482A37">
              <w:rPr>
                <w:rStyle w:val="eop"/>
                <w:sz w:val="22"/>
                <w:szCs w:val="22"/>
              </w:rPr>
              <w:t> </w:t>
            </w:r>
            <w:r w:rsidR="00F57DF6" w:rsidRPr="00482A37">
              <w:rPr>
                <w:rStyle w:val="eop"/>
                <w:sz w:val="22"/>
                <w:szCs w:val="22"/>
              </w:rPr>
              <w:t>Skills/</w:t>
            </w:r>
            <w:r w:rsidR="00B82693" w:rsidRPr="00482A37">
              <w:rPr>
                <w:rStyle w:val="eop"/>
                <w:sz w:val="22"/>
                <w:szCs w:val="22"/>
              </w:rPr>
              <w:t>Responsibilities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0638AA" w14:textId="624602D7" w:rsidR="00B43514" w:rsidRPr="00482A37" w:rsidRDefault="00B43514" w:rsidP="00FE1222">
            <w:pPr>
              <w:pStyle w:val="paragraph"/>
              <w:spacing w:before="0" w:beforeAutospacing="0" w:after="0" w:afterAutospacing="0"/>
              <w:jc w:val="center"/>
              <w:textAlignment w:val="baseline"/>
              <w:rPr>
                <w:sz w:val="22"/>
                <w:szCs w:val="22"/>
              </w:rPr>
            </w:pPr>
            <w:r w:rsidRPr="00482A37">
              <w:rPr>
                <w:sz w:val="22"/>
                <w:szCs w:val="22"/>
              </w:rPr>
              <w:t>Contractor</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894B5E0" w14:textId="5B1B70D9" w:rsidR="00B43514" w:rsidRPr="00482A37" w:rsidRDefault="00B43514" w:rsidP="00B43514">
            <w:pPr>
              <w:pStyle w:val="paragraph"/>
              <w:spacing w:before="0" w:beforeAutospacing="0" w:after="0" w:afterAutospacing="0"/>
              <w:jc w:val="center"/>
              <w:textAlignment w:val="baseline"/>
              <w:rPr>
                <w:rStyle w:val="normaltextrun"/>
                <w:sz w:val="22"/>
                <w:szCs w:val="22"/>
              </w:rPr>
            </w:pPr>
            <w:r w:rsidRPr="00482A37">
              <w:rPr>
                <w:rStyle w:val="normaltextrun"/>
                <w:sz w:val="22"/>
                <w:szCs w:val="22"/>
              </w:rPr>
              <w:t>CTS</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6B890ED" w14:textId="3BD3608D" w:rsidR="00B43514" w:rsidRPr="00482A37" w:rsidRDefault="00B43514" w:rsidP="00FE1222">
            <w:pPr>
              <w:pStyle w:val="paragraph"/>
              <w:spacing w:before="0" w:beforeAutospacing="0" w:after="0" w:afterAutospacing="0"/>
              <w:jc w:val="center"/>
              <w:textAlignment w:val="baseline"/>
              <w:rPr>
                <w:sz w:val="22"/>
                <w:szCs w:val="22"/>
              </w:rPr>
            </w:pPr>
            <w:r w:rsidRPr="00482A37">
              <w:rPr>
                <w:rStyle w:val="normaltextrun"/>
                <w:sz w:val="22"/>
                <w:szCs w:val="22"/>
              </w:rPr>
              <w:t>Agencies</w:t>
            </w:r>
          </w:p>
        </w:tc>
      </w:tr>
      <w:tr w:rsidR="00DB1964" w:rsidRPr="00482A37" w14:paraId="73AB8F55"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B4EB46" w14:textId="71ABD83E" w:rsidR="00952D51" w:rsidRPr="00482A37" w:rsidRDefault="00BD6375"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P</w:t>
            </w:r>
            <w:r w:rsidR="0062467B" w:rsidRPr="00482A37">
              <w:rPr>
                <w:rStyle w:val="normaltextrun"/>
                <w:sz w:val="22"/>
                <w:szCs w:val="22"/>
              </w:rPr>
              <w:t xml:space="preserve">rogram </w:t>
            </w:r>
            <w:r w:rsidR="00204A45">
              <w:rPr>
                <w:rStyle w:val="normaltextrun"/>
                <w:sz w:val="22"/>
                <w:szCs w:val="22"/>
              </w:rPr>
              <w:t>p</w:t>
            </w:r>
            <w:r w:rsidR="00204A45">
              <w:rPr>
                <w:rStyle w:val="normaltextrun"/>
              </w:rPr>
              <w:t xml:space="preserve">lanning, </w:t>
            </w:r>
            <w:r w:rsidR="0062467B" w:rsidRPr="00482A37">
              <w:rPr>
                <w:rStyle w:val="normaltextrun"/>
                <w:sz w:val="22"/>
                <w:szCs w:val="22"/>
              </w:rPr>
              <w:t>development</w:t>
            </w:r>
            <w:r w:rsidR="00204A45">
              <w:rPr>
                <w:rStyle w:val="normaltextrun"/>
                <w:sz w:val="22"/>
                <w:szCs w:val="22"/>
              </w:rPr>
              <w:t>,</w:t>
            </w:r>
            <w:r w:rsidR="00204A45">
              <w:rPr>
                <w:rStyle w:val="normaltextrun"/>
              </w:rPr>
              <w:t xml:space="preserve"> and 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BB2C0C3" w14:textId="5D24FA38" w:rsidR="00DB1964" w:rsidRPr="00482A37" w:rsidRDefault="00952D51"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99B4A1"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AB382BF"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C3354F" w:rsidRPr="00482A37" w14:paraId="328FF84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D4B3F" w14:textId="696E29A5" w:rsidR="00C3354F" w:rsidRPr="00482A37" w:rsidRDefault="00204A45" w:rsidP="00FC03E2">
            <w:pPr>
              <w:pStyle w:val="paragraph"/>
              <w:spacing w:before="0" w:beforeAutospacing="0" w:after="0" w:afterAutospacing="0"/>
              <w:textAlignment w:val="baseline"/>
              <w:rPr>
                <w:rStyle w:val="normaltextrun"/>
                <w:sz w:val="22"/>
                <w:szCs w:val="22"/>
              </w:rPr>
            </w:pPr>
            <w:r>
              <w:rPr>
                <w:rStyle w:val="normaltextrun"/>
                <w:sz w:val="22"/>
                <w:szCs w:val="22"/>
              </w:rPr>
              <w:t>S</w:t>
            </w:r>
            <w:r w:rsidRPr="00482A37">
              <w:rPr>
                <w:rStyle w:val="normaltextrun"/>
                <w:sz w:val="22"/>
                <w:szCs w:val="22"/>
              </w:rPr>
              <w:t xml:space="preserve">kills </w:t>
            </w:r>
            <w:r>
              <w:rPr>
                <w:rStyle w:val="normaltextrun"/>
                <w:sz w:val="22"/>
                <w:szCs w:val="22"/>
              </w:rPr>
              <w:t>s</w:t>
            </w:r>
            <w:r>
              <w:rPr>
                <w:rStyle w:val="normaltextrun"/>
              </w:rPr>
              <w:t xml:space="preserve">eeding, staff augmentation, and knowledge </w:t>
            </w:r>
            <w:r w:rsidRPr="00482A37">
              <w:rPr>
                <w:rStyle w:val="normaltextrun"/>
                <w:sz w:val="22"/>
                <w:szCs w:val="22"/>
              </w:rPr>
              <w:t>transfer to state staff</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0C9FE8" w14:textId="42408A77" w:rsidR="00C3354F" w:rsidRPr="00482A37" w:rsidRDefault="00204A45" w:rsidP="00B43514">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35F4FF6" w14:textId="77777777" w:rsidR="00C3354F" w:rsidRPr="00482A37" w:rsidRDefault="00C3354F"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A8B718C" w14:textId="77777777" w:rsidR="00C3354F" w:rsidRPr="00482A37" w:rsidRDefault="00C3354F" w:rsidP="00B43514">
            <w:pPr>
              <w:pStyle w:val="paragraph"/>
              <w:spacing w:before="0" w:beforeAutospacing="0" w:after="0" w:afterAutospacing="0"/>
              <w:jc w:val="center"/>
              <w:textAlignment w:val="baseline"/>
              <w:rPr>
                <w:sz w:val="22"/>
                <w:szCs w:val="22"/>
              </w:rPr>
            </w:pPr>
          </w:p>
        </w:tc>
      </w:tr>
      <w:tr w:rsidR="00DB1964" w:rsidRPr="00482A37" w14:paraId="3A958C51" w14:textId="77777777" w:rsidTr="00974C0E">
        <w:trPr>
          <w:trHeight w:val="570"/>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2AEE5B" w14:textId="6893A461" w:rsidR="00DB1964" w:rsidRPr="00482A37" w:rsidRDefault="00064406" w:rsidP="00FC03E2">
            <w:pPr>
              <w:pStyle w:val="paragraph"/>
              <w:spacing w:before="0" w:beforeAutospacing="0" w:after="0" w:afterAutospacing="0"/>
              <w:textAlignment w:val="baseline"/>
              <w:rPr>
                <w:rStyle w:val="normaltextrun"/>
                <w:sz w:val="22"/>
                <w:szCs w:val="22"/>
              </w:rPr>
            </w:pPr>
            <w:r>
              <w:rPr>
                <w:rStyle w:val="normaltextrun"/>
                <w:sz w:val="22"/>
                <w:szCs w:val="22"/>
              </w:rPr>
              <w:t>Cloud b</w:t>
            </w:r>
            <w:r w:rsidR="00A143BE" w:rsidRPr="00482A37">
              <w:rPr>
                <w:rStyle w:val="normaltextrun"/>
                <w:sz w:val="22"/>
                <w:szCs w:val="22"/>
              </w:rPr>
              <w:t>rokering processes</w:t>
            </w:r>
            <w:r w:rsidR="001D4269" w:rsidRPr="00482A37">
              <w:rPr>
                <w:rStyle w:val="normaltextrun"/>
                <w:sz w:val="22"/>
                <w:szCs w:val="22"/>
              </w:rPr>
              <w:t xml:space="preserve"> </w:t>
            </w:r>
            <w:r w:rsidR="001B1793" w:rsidRPr="00482A37">
              <w:rPr>
                <w:rStyle w:val="normaltextrun"/>
                <w:sz w:val="22"/>
                <w:szCs w:val="22"/>
              </w:rPr>
              <w:t>for</w:t>
            </w:r>
            <w:r w:rsidR="00A143BE" w:rsidRPr="00482A37">
              <w:rPr>
                <w:rStyle w:val="normaltextrun"/>
                <w:sz w:val="22"/>
                <w:szCs w:val="22"/>
              </w:rPr>
              <w:t xml:space="preserve"> </w:t>
            </w:r>
            <w:r w:rsidR="00D10117">
              <w:rPr>
                <w:rStyle w:val="normaltextrun"/>
                <w:sz w:val="22"/>
                <w:szCs w:val="22"/>
              </w:rPr>
              <w:t>solution</w:t>
            </w:r>
            <w:r w:rsidR="0098694C">
              <w:rPr>
                <w:rStyle w:val="normaltextrun"/>
                <w:sz w:val="22"/>
                <w:szCs w:val="22"/>
              </w:rPr>
              <w:t xml:space="preserve"> assessment, </w:t>
            </w:r>
            <w:r w:rsidR="00A143BE" w:rsidRPr="00482A37">
              <w:rPr>
                <w:rStyle w:val="normaltextrun"/>
                <w:sz w:val="22"/>
                <w:szCs w:val="22"/>
              </w:rPr>
              <w:t>vendor contracting,</w:t>
            </w:r>
            <w:r w:rsidR="00BA6481" w:rsidRPr="00482A37">
              <w:rPr>
                <w:rStyle w:val="normaltextrun"/>
                <w:sz w:val="22"/>
                <w:szCs w:val="22"/>
              </w:rPr>
              <w:t xml:space="preserve"> </w:t>
            </w:r>
            <w:r w:rsidR="004D6DE6" w:rsidRPr="00482A37">
              <w:rPr>
                <w:rStyle w:val="normaltextrun"/>
                <w:sz w:val="22"/>
                <w:szCs w:val="22"/>
              </w:rPr>
              <w:t>financial monitoring, service level monitoring, optimization</w:t>
            </w:r>
            <w:r w:rsidR="001B1793" w:rsidRPr="00482A37">
              <w:rPr>
                <w:rStyle w:val="normaltextrun"/>
                <w:sz w:val="22"/>
                <w:szCs w:val="22"/>
              </w:rPr>
              <w:t>, others as needed.</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070137" w14:textId="4F7AC7C0" w:rsidR="00DB1964" w:rsidRPr="00482A37" w:rsidRDefault="004D6DE6"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4C63A87"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3C01294"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5161282D" w14:textId="77777777" w:rsidTr="00974C0E">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33CFD7C" w14:textId="35A4E3CC" w:rsidR="00DB1964" w:rsidRPr="00482A37" w:rsidRDefault="00613496"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Center of Excellence processes</w:t>
            </w:r>
            <w:r w:rsidR="000E53B4" w:rsidRPr="00482A37">
              <w:rPr>
                <w:rStyle w:val="normaltextrun"/>
                <w:sz w:val="22"/>
                <w:szCs w:val="22"/>
              </w:rPr>
              <w:t xml:space="preserve"> for</w:t>
            </w:r>
            <w:r w:rsidR="004E5204" w:rsidRPr="00482A37">
              <w:rPr>
                <w:rStyle w:val="normaltextrun"/>
                <w:sz w:val="22"/>
                <w:szCs w:val="22"/>
              </w:rPr>
              <w:t xml:space="preserve"> </w:t>
            </w:r>
            <w:r w:rsidR="00C658FD" w:rsidRPr="00482A37">
              <w:rPr>
                <w:rStyle w:val="normaltextrun"/>
                <w:sz w:val="22"/>
                <w:szCs w:val="22"/>
              </w:rPr>
              <w:t xml:space="preserve">architecture, </w:t>
            </w:r>
            <w:r w:rsidR="004E5204" w:rsidRPr="00482A37">
              <w:rPr>
                <w:rStyle w:val="normaltextrun"/>
                <w:sz w:val="22"/>
                <w:szCs w:val="22"/>
              </w:rPr>
              <w:t>governance</w:t>
            </w:r>
            <w:r w:rsidR="001B1793" w:rsidRPr="00482A37">
              <w:rPr>
                <w:rStyle w:val="normaltextrun"/>
                <w:sz w:val="22"/>
                <w:szCs w:val="22"/>
              </w:rPr>
              <w:t>, consulting to agencies, others as needed</w:t>
            </w:r>
            <w:r w:rsidR="001F4389" w:rsidRPr="00482A37">
              <w:rPr>
                <w:rStyle w:val="normaltextrun"/>
                <w:sz w:val="22"/>
                <w:szCs w:val="22"/>
              </w:rPr>
              <w:t xml:space="preserve">.  Provide </w:t>
            </w:r>
            <w:r w:rsidR="004114F3" w:rsidRPr="00482A37">
              <w:rPr>
                <w:rStyle w:val="normaltextrun"/>
                <w:sz w:val="22"/>
                <w:szCs w:val="22"/>
              </w:rPr>
              <w:t>i</w:t>
            </w:r>
            <w:r w:rsidR="00C658FD" w:rsidRPr="00482A37">
              <w:rPr>
                <w:rStyle w:val="normaltextrun"/>
                <w:sz w:val="22"/>
                <w:szCs w:val="22"/>
              </w:rPr>
              <w:t>nput to policies</w:t>
            </w:r>
            <w:r w:rsidR="009A3E5B" w:rsidRPr="00482A37">
              <w:rPr>
                <w:rStyle w:val="normaltextrun"/>
                <w:sz w:val="22"/>
                <w:szCs w:val="22"/>
              </w:rPr>
              <w:t xml:space="preserve"> and standards</w:t>
            </w:r>
            <w:r w:rsidR="00C658FD" w:rsidRPr="00482A3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D550EC" w14:textId="183DE254" w:rsidR="00DB1964" w:rsidRPr="00482A37" w:rsidRDefault="004E5204"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38E1D2A"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6E01AD45"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1964" w:rsidRPr="00482A37" w14:paraId="0BC6C44E" w14:textId="77777777" w:rsidTr="00974C0E">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B3A657" w14:textId="1F4FD22C" w:rsidR="0083268F" w:rsidRPr="00482A37" w:rsidRDefault="0083268F" w:rsidP="00FC03E2">
            <w:pPr>
              <w:pStyle w:val="paragraph"/>
              <w:spacing w:before="0" w:beforeAutospacing="0" w:after="0" w:afterAutospacing="0"/>
              <w:textAlignment w:val="baseline"/>
              <w:rPr>
                <w:rStyle w:val="normaltextrun"/>
                <w:sz w:val="22"/>
                <w:szCs w:val="22"/>
              </w:rPr>
            </w:pPr>
            <w:r w:rsidRPr="00482A37">
              <w:rPr>
                <w:rStyle w:val="normaltextrun"/>
                <w:sz w:val="22"/>
                <w:szCs w:val="22"/>
              </w:rPr>
              <w:t>Facilitating governance and stakeholdering processes</w:t>
            </w:r>
            <w:r w:rsidR="00D767A9">
              <w:rPr>
                <w:rStyle w:val="normaltextrun"/>
                <w:sz w:val="22"/>
                <w:szCs w:val="22"/>
              </w:rPr>
              <w:t xml:space="preserve"> </w:t>
            </w:r>
            <w:r w:rsidR="00C314F3" w:rsidRPr="1F59611A">
              <w:rPr>
                <w:rStyle w:val="normaltextrun"/>
                <w:sz w:val="22"/>
                <w:szCs w:val="22"/>
              </w:rPr>
              <w:t>for the Program, including key deliverables</w:t>
            </w:r>
            <w:r w:rsidR="00C16888" w:rsidRPr="1F59611A">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0102B0" w14:textId="5B97880C" w:rsidR="00DB1964" w:rsidRPr="00482A37" w:rsidRDefault="0083268F" w:rsidP="00B43514">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9D104C9" w14:textId="77777777" w:rsidR="00DB1964" w:rsidRPr="00482A37" w:rsidRDefault="00DB1964" w:rsidP="00B43514">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2B16D9C" w14:textId="77777777" w:rsidR="00DB1964" w:rsidRPr="00482A37" w:rsidRDefault="00DB1964" w:rsidP="00B43514">
            <w:pPr>
              <w:pStyle w:val="paragraph"/>
              <w:spacing w:before="0" w:beforeAutospacing="0" w:after="0" w:afterAutospacing="0"/>
              <w:jc w:val="center"/>
              <w:textAlignment w:val="baseline"/>
              <w:rPr>
                <w:sz w:val="22"/>
                <w:szCs w:val="22"/>
              </w:rPr>
            </w:pPr>
          </w:p>
        </w:tc>
      </w:tr>
      <w:tr w:rsidR="00DB0355" w:rsidRPr="002927A7" w14:paraId="746D6A03" w14:textId="77777777" w:rsidTr="00176F9F">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74684A" w14:textId="77CBEDD6" w:rsidR="00DB0355" w:rsidRPr="003E1532" w:rsidRDefault="00190635" w:rsidP="00B82693">
            <w:pPr>
              <w:pStyle w:val="paragraph"/>
              <w:spacing w:before="0" w:beforeAutospacing="0" w:after="0" w:afterAutospacing="0"/>
              <w:textAlignment w:val="baseline"/>
              <w:rPr>
                <w:rStyle w:val="normaltextrun"/>
                <w:sz w:val="22"/>
                <w:szCs w:val="22"/>
              </w:rPr>
            </w:pPr>
            <w:r w:rsidRPr="002927A7">
              <w:rPr>
                <w:rStyle w:val="normaltextrun"/>
                <w:sz w:val="22"/>
                <w:szCs w:val="22"/>
              </w:rPr>
              <w:t>Process</w:t>
            </w:r>
            <w:r w:rsidR="007400B4" w:rsidRPr="002927A7">
              <w:rPr>
                <w:rStyle w:val="normaltextrun"/>
                <w:sz w:val="22"/>
                <w:szCs w:val="22"/>
              </w:rPr>
              <w:t xml:space="preserve">, </w:t>
            </w:r>
            <w:r w:rsidRPr="002927A7">
              <w:rPr>
                <w:rStyle w:val="normaltextrun"/>
                <w:sz w:val="22"/>
                <w:szCs w:val="22"/>
              </w:rPr>
              <w:t>content</w:t>
            </w:r>
            <w:r w:rsidR="007400B4" w:rsidRPr="002927A7">
              <w:rPr>
                <w:rStyle w:val="normaltextrun"/>
                <w:sz w:val="22"/>
                <w:szCs w:val="22"/>
              </w:rPr>
              <w:t xml:space="preserve">, and resources </w:t>
            </w:r>
            <w:r w:rsidR="000663D5" w:rsidRPr="002927A7">
              <w:rPr>
                <w:rStyle w:val="normaltextrun"/>
                <w:sz w:val="22"/>
                <w:szCs w:val="22"/>
              </w:rPr>
              <w:t xml:space="preserve">for </w:t>
            </w:r>
            <w:r w:rsidRPr="002927A7">
              <w:rPr>
                <w:rStyle w:val="normaltextrun"/>
                <w:sz w:val="22"/>
                <w:szCs w:val="22"/>
              </w:rPr>
              <w:t xml:space="preserve">regular </w:t>
            </w:r>
            <w:r w:rsidR="000663D5" w:rsidRPr="002927A7">
              <w:rPr>
                <w:rStyle w:val="normaltextrun"/>
                <w:sz w:val="22"/>
                <w:szCs w:val="22"/>
              </w:rPr>
              <w:t xml:space="preserve">interface and </w:t>
            </w:r>
            <w:r w:rsidRPr="002927A7">
              <w:rPr>
                <w:rStyle w:val="normaltextrun"/>
                <w:sz w:val="22"/>
                <w:szCs w:val="22"/>
              </w:rPr>
              <w:t>communication with internal and external stakeholders</w:t>
            </w:r>
            <w:r w:rsidR="00BD2F4A" w:rsidRPr="002927A7">
              <w:rPr>
                <w:rStyle w:val="normaltextrun"/>
                <w:sz w:val="22"/>
                <w:szCs w:val="22"/>
              </w:rPr>
              <w:t xml:space="preserve">, </w:t>
            </w:r>
            <w:r w:rsidR="000663D5" w:rsidRPr="002927A7">
              <w:rPr>
                <w:rStyle w:val="normaltextrun"/>
                <w:sz w:val="22"/>
                <w:szCs w:val="22"/>
              </w:rPr>
              <w:t>oversight</w:t>
            </w:r>
            <w:r w:rsidR="00BD2F4A" w:rsidRPr="002927A7">
              <w:rPr>
                <w:rStyle w:val="normaltextrun"/>
                <w:sz w:val="22"/>
                <w:szCs w:val="22"/>
              </w:rPr>
              <w:t>, and authorizing partners</w:t>
            </w:r>
            <w:r w:rsidR="00C16888" w:rsidRPr="002927A7">
              <w:rPr>
                <w:rStyle w:val="normaltextrun"/>
                <w:sz w:val="22"/>
                <w:szCs w:val="22"/>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D19F2B" w14:textId="6ED22061" w:rsidR="00DB0355" w:rsidRPr="002927A7" w:rsidRDefault="00C25ADC" w:rsidP="00FE1222">
            <w:pPr>
              <w:pStyle w:val="paragraph"/>
              <w:spacing w:before="0" w:beforeAutospacing="0" w:after="0" w:afterAutospacing="0"/>
              <w:jc w:val="center"/>
              <w:textAlignment w:val="baseline"/>
              <w:rPr>
                <w:sz w:val="22"/>
                <w:szCs w:val="22"/>
              </w:rPr>
            </w:pPr>
            <w:r w:rsidRPr="002927A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ED42EFA" w14:textId="77777777" w:rsidR="00DB0355" w:rsidRPr="002927A7" w:rsidRDefault="00DB0355"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D1B1E7C" w14:textId="77777777" w:rsidR="00DB0355" w:rsidRPr="002927A7" w:rsidRDefault="00DB0355" w:rsidP="00FE1222">
            <w:pPr>
              <w:pStyle w:val="paragraph"/>
              <w:spacing w:before="0" w:beforeAutospacing="0" w:after="0" w:afterAutospacing="0"/>
              <w:jc w:val="center"/>
              <w:textAlignment w:val="baseline"/>
              <w:rPr>
                <w:sz w:val="22"/>
                <w:szCs w:val="22"/>
              </w:rPr>
            </w:pPr>
          </w:p>
        </w:tc>
      </w:tr>
      <w:tr w:rsidR="00B82693" w:rsidRPr="00482A37" w14:paraId="2C3491A1" w14:textId="77777777" w:rsidTr="002927A7">
        <w:trPr>
          <w:trHeight w:val="551"/>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7EF575" w14:textId="726C7B16"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lastRenderedPageBreak/>
              <w:t>AWS and Azure architecture - Landing Zone design, configure, governance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FE0D9" w14:textId="1F968D9F"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395D128" w14:textId="6DC3C8DA"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1271A0DA" w14:textId="26971C79"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1C816CD7"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BA865" w14:textId="54729832" w:rsidR="00B82693" w:rsidRPr="00482A37" w:rsidRDefault="00A47620" w:rsidP="00B82693">
            <w:pPr>
              <w:pStyle w:val="paragraph"/>
              <w:spacing w:before="0" w:beforeAutospacing="0" w:after="0" w:afterAutospacing="0"/>
              <w:textAlignment w:val="baseline"/>
              <w:rPr>
                <w:rStyle w:val="normaltextrun"/>
                <w:sz w:val="22"/>
                <w:szCs w:val="22"/>
              </w:rPr>
            </w:pPr>
            <w:r>
              <w:rPr>
                <w:rStyle w:val="normaltextrun"/>
                <w:sz w:val="22"/>
                <w:szCs w:val="22"/>
              </w:rPr>
              <w:t>Cloud security and networking</w:t>
            </w:r>
            <w:r w:rsidR="005B0EB8">
              <w:rPr>
                <w:rStyle w:val="normaltextrun"/>
                <w:sz w:val="22"/>
                <w:szCs w:val="22"/>
              </w:rPr>
              <w:t xml:space="preserve"> architecture</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7D33B" w14:textId="42E9085F" w:rsidR="00B82693" w:rsidRPr="00482A37" w:rsidRDefault="004F62CE" w:rsidP="00C51F7E">
            <w:pPr>
              <w:pStyle w:val="paragraph"/>
              <w:spacing w:before="0" w:beforeAutospacing="0" w:after="0" w:afterAutospacing="0"/>
              <w:jc w:val="center"/>
              <w:textAlignment w:val="baseline"/>
              <w:rPr>
                <w:sz w:val="22"/>
                <w:szCs w:val="22"/>
              </w:rPr>
            </w:pPr>
            <w:r>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6F3C2D" w14:textId="77777777" w:rsidR="00B82693" w:rsidRPr="00482A37" w:rsidRDefault="00B82693" w:rsidP="00B82693">
            <w:pPr>
              <w:pStyle w:val="paragraph"/>
              <w:spacing w:before="0" w:beforeAutospacing="0" w:after="0" w:afterAutospacing="0"/>
              <w:jc w:val="center"/>
              <w:textAlignment w:val="baseline"/>
              <w:rPr>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58645799" w14:textId="77777777" w:rsidR="00B82693" w:rsidRPr="00482A37" w:rsidRDefault="00B82693" w:rsidP="00B82693">
            <w:pPr>
              <w:pStyle w:val="paragraph"/>
              <w:spacing w:before="0" w:beforeAutospacing="0" w:after="0" w:afterAutospacing="0"/>
              <w:jc w:val="center"/>
              <w:textAlignment w:val="baseline"/>
              <w:rPr>
                <w:sz w:val="22"/>
                <w:szCs w:val="22"/>
              </w:rPr>
            </w:pPr>
          </w:p>
        </w:tc>
      </w:tr>
      <w:tr w:rsidR="00B82693" w:rsidRPr="00482A37" w14:paraId="61335998"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B6E45" w14:textId="7AB3FD10"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Workload</w:t>
            </w:r>
            <w:r w:rsidR="00721596">
              <w:rPr>
                <w:rStyle w:val="normaltextrun"/>
                <w:sz w:val="22"/>
                <w:szCs w:val="22"/>
              </w:rPr>
              <w:t xml:space="preserve"> migration</w:t>
            </w:r>
            <w:r w:rsidRPr="00482A37">
              <w:rPr>
                <w:rStyle w:val="normaltextrun"/>
                <w:sz w:val="22"/>
                <w:szCs w:val="22"/>
              </w:rPr>
              <w:t xml:space="preserve"> planning / prioritization / scheduling</w:t>
            </w:r>
            <w:r w:rsidRPr="00482A37">
              <w:rPr>
                <w:rStyle w:val="eop"/>
                <w:sz w:val="22"/>
                <w:szCs w:val="22"/>
              </w:rPr>
              <w:t> </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EFCFAB" w14:textId="7954FBE4"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A99C908"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0FE91FD" w14:textId="4CECCD38" w:rsidR="00B82693" w:rsidRPr="00482A37" w:rsidRDefault="006C56E6" w:rsidP="00FE1222">
            <w:pPr>
              <w:pStyle w:val="paragraph"/>
              <w:spacing w:before="0" w:beforeAutospacing="0" w:after="0" w:afterAutospacing="0"/>
              <w:jc w:val="center"/>
              <w:textAlignment w:val="baseline"/>
              <w:rPr>
                <w:sz w:val="22"/>
                <w:szCs w:val="22"/>
              </w:rPr>
            </w:pPr>
            <w:r>
              <w:rPr>
                <w:sz w:val="22"/>
                <w:szCs w:val="22"/>
              </w:rPr>
              <w:t>X</w:t>
            </w:r>
          </w:p>
        </w:tc>
      </w:tr>
      <w:tr w:rsidR="00B82693" w:rsidRPr="00482A37" w14:paraId="1FD994AB" w14:textId="77777777" w:rsidTr="002927A7">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10F63" w14:textId="46C50A8D" w:rsidR="00B82693" w:rsidRPr="00482A37" w:rsidRDefault="00721596" w:rsidP="00B82693">
            <w:pPr>
              <w:pStyle w:val="paragraph"/>
              <w:spacing w:before="0" w:beforeAutospacing="0" w:after="0" w:afterAutospacing="0"/>
              <w:textAlignment w:val="baseline"/>
              <w:rPr>
                <w:sz w:val="22"/>
                <w:szCs w:val="22"/>
              </w:rPr>
            </w:pPr>
            <w:r>
              <w:rPr>
                <w:rStyle w:val="normaltextrun"/>
                <w:sz w:val="22"/>
                <w:szCs w:val="22"/>
              </w:rPr>
              <w:t>Workload m</w:t>
            </w:r>
            <w:r w:rsidR="00B82693" w:rsidRPr="00482A37">
              <w:rPr>
                <w:rStyle w:val="normaltextrun"/>
                <w:sz w:val="22"/>
                <w:szCs w:val="22"/>
              </w:rPr>
              <w:t>igration execution</w:t>
            </w:r>
            <w:r w:rsidR="00B82693" w:rsidRPr="00482A37">
              <w:rPr>
                <w:rStyle w:val="eop"/>
                <w:sz w:val="22"/>
                <w:szCs w:val="22"/>
              </w:rPr>
              <w:t> </w:t>
            </w:r>
            <w:r w:rsidR="003E5E0B">
              <w:rPr>
                <w:rStyle w:val="eop"/>
                <w:sz w:val="22"/>
                <w:szCs w:val="22"/>
              </w:rPr>
              <w:t>(coordinated with agencies</w:t>
            </w:r>
            <w:r w:rsidR="003E5E0B">
              <w:rPr>
                <w:rStyle w:val="eop"/>
              </w:rPr>
              <w: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67A0B2" w14:textId="3564DBE7" w:rsidR="00B82693" w:rsidRPr="00482A37" w:rsidRDefault="00B82693" w:rsidP="00FE1222">
            <w:pPr>
              <w:pStyle w:val="paragraph"/>
              <w:spacing w:before="0" w:beforeAutospacing="0" w:after="0" w:afterAutospacing="0"/>
              <w:jc w:val="center"/>
              <w:textAlignment w:val="baseline"/>
              <w:rPr>
                <w:sz w:val="22"/>
                <w:szCs w:val="22"/>
              </w:rPr>
            </w:pPr>
            <w:r w:rsidRPr="00482A37">
              <w:rPr>
                <w:sz w:val="22"/>
                <w:szCs w:val="22"/>
              </w:rPr>
              <w:t>X</w:t>
            </w: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2ADA6CBD" w14:textId="77777777" w:rsidR="00B82693" w:rsidRPr="00482A37" w:rsidRDefault="00B82693" w:rsidP="00B82693">
            <w:pPr>
              <w:pStyle w:val="paragraph"/>
              <w:spacing w:before="0" w:beforeAutospacing="0" w:after="0" w:afterAutospacing="0"/>
              <w:jc w:val="center"/>
              <w:textAlignment w:val="baseline"/>
              <w:rPr>
                <w:rStyle w:val="normaltextrun"/>
                <w:sz w:val="22"/>
                <w:szCs w:val="22"/>
              </w:rPr>
            </w:pP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258CA66E" w14:textId="6FB0CB29" w:rsidR="00B82693" w:rsidRPr="00482A37" w:rsidRDefault="000947BD" w:rsidP="00FE1222">
            <w:pPr>
              <w:pStyle w:val="paragraph"/>
              <w:spacing w:before="0" w:beforeAutospacing="0" w:after="0" w:afterAutospacing="0"/>
              <w:jc w:val="center"/>
              <w:textAlignment w:val="baseline"/>
              <w:rPr>
                <w:sz w:val="22"/>
                <w:szCs w:val="22"/>
              </w:rPr>
            </w:pPr>
            <w:r>
              <w:rPr>
                <w:sz w:val="22"/>
                <w:szCs w:val="22"/>
              </w:rPr>
              <w:t>X</w:t>
            </w:r>
          </w:p>
        </w:tc>
      </w:tr>
      <w:tr w:rsidR="004B3546" w:rsidRPr="00482A37" w14:paraId="0D6A830A"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CB6DCC" w14:textId="4F0079BB" w:rsidR="004B3546" w:rsidRPr="00482A37" w:rsidRDefault="004B3546" w:rsidP="00B82693">
            <w:pPr>
              <w:pStyle w:val="paragraph"/>
              <w:spacing w:before="0" w:beforeAutospacing="0" w:after="0" w:afterAutospacing="0"/>
              <w:textAlignment w:val="baseline"/>
              <w:rPr>
                <w:rStyle w:val="normaltextrun"/>
                <w:sz w:val="22"/>
                <w:szCs w:val="22"/>
              </w:rPr>
            </w:pPr>
            <w:r>
              <w:rPr>
                <w:rStyle w:val="normaltextrun"/>
                <w:sz w:val="22"/>
                <w:szCs w:val="22"/>
              </w:rPr>
              <w:t>Enterprise governance</w:t>
            </w:r>
            <w:r w:rsidR="00CC6A8D">
              <w:rPr>
                <w:rStyle w:val="normaltextrun"/>
                <w:sz w:val="22"/>
                <w:szCs w:val="22"/>
              </w:rPr>
              <w:t xml:space="preserve"> </w:t>
            </w:r>
            <w:r w:rsidR="00CC6A8D">
              <w:rPr>
                <w:rStyle w:val="normaltextrun"/>
              </w:rPr>
              <w:t>and decisions</w:t>
            </w:r>
            <w:r w:rsidR="00A20237">
              <w:rPr>
                <w:rStyle w:val="normaltextrun"/>
                <w:sz w:val="22"/>
                <w:szCs w:val="22"/>
              </w:rPr>
              <w:t xml:space="preserve">, i.e. </w:t>
            </w:r>
            <w:r w:rsidR="00986C7E">
              <w:rPr>
                <w:rStyle w:val="normaltextrun"/>
                <w:sz w:val="22"/>
                <w:szCs w:val="22"/>
              </w:rPr>
              <w:t>a</w:t>
            </w:r>
            <w:r w:rsidR="00986C7E">
              <w:rPr>
                <w:rStyle w:val="normaltextrun"/>
              </w:rPr>
              <w:t xml:space="preserve">pprovals for </w:t>
            </w:r>
            <w:r w:rsidR="00A20237">
              <w:rPr>
                <w:rStyle w:val="normaltextrun"/>
                <w:sz w:val="22"/>
                <w:szCs w:val="22"/>
              </w:rPr>
              <w:t>stra</w:t>
            </w:r>
            <w:r w:rsidR="00EB27F4">
              <w:rPr>
                <w:rStyle w:val="normaltextrun"/>
                <w:sz w:val="22"/>
                <w:szCs w:val="22"/>
              </w:rPr>
              <w:t>teg</w:t>
            </w:r>
            <w:r w:rsidR="008F1D9D">
              <w:rPr>
                <w:rStyle w:val="normaltextrun"/>
                <w:sz w:val="22"/>
                <w:szCs w:val="22"/>
              </w:rPr>
              <w:t>y</w:t>
            </w:r>
            <w:r w:rsidR="00EB27F4">
              <w:rPr>
                <w:rStyle w:val="normaltextrun"/>
                <w:sz w:val="22"/>
                <w:szCs w:val="22"/>
              </w:rPr>
              <w:t xml:space="preserve">, </w:t>
            </w:r>
            <w:r w:rsidR="002D1C47">
              <w:rPr>
                <w:rStyle w:val="normaltextrun"/>
                <w:sz w:val="22"/>
                <w:szCs w:val="22"/>
              </w:rPr>
              <w:t>policy</w:t>
            </w:r>
            <w:r w:rsidR="00986C7E">
              <w:rPr>
                <w:rStyle w:val="normaltextrun"/>
                <w:sz w:val="22"/>
                <w:szCs w:val="22"/>
              </w:rPr>
              <w:t>,</w:t>
            </w:r>
            <w:r w:rsidR="00855D58">
              <w:rPr>
                <w:rStyle w:val="normaltextrun"/>
                <w:sz w:val="22"/>
                <w:szCs w:val="22"/>
              </w:rPr>
              <w:t xml:space="preserve"> a</w:t>
            </w:r>
            <w:r w:rsidR="00823A1F">
              <w:rPr>
                <w:rStyle w:val="normaltextrun"/>
              </w:rPr>
              <w:t>rchitecture</w:t>
            </w:r>
            <w:r w:rsidR="00986C7E">
              <w:rPr>
                <w:rStyle w:val="normaltextrun"/>
              </w:rPr>
              <w:t xml:space="preserve">, and </w:t>
            </w:r>
            <w:r w:rsidR="00823A1F">
              <w:rPr>
                <w:rStyle w:val="normaltextrun"/>
              </w:rPr>
              <w:t>program</w:t>
            </w:r>
            <w:r w:rsidR="00886C51">
              <w:rPr>
                <w:rStyle w:val="normaltextrun"/>
              </w:rPr>
              <w:t xml:space="preserve"> deliverables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40076C" w14:textId="77777777" w:rsidR="004B3546" w:rsidRPr="00482A37" w:rsidRDefault="004B3546"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8698BAF" w14:textId="066E5A72" w:rsidR="004B3546" w:rsidRPr="00482A37" w:rsidRDefault="009D4BE7"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24207D10" w14:textId="77777777" w:rsidR="004B3546" w:rsidRPr="00482A37" w:rsidRDefault="004B3546" w:rsidP="00FE1222">
            <w:pPr>
              <w:pStyle w:val="paragraph"/>
              <w:spacing w:before="0" w:beforeAutospacing="0" w:after="0" w:afterAutospacing="0"/>
              <w:jc w:val="center"/>
              <w:textAlignment w:val="baseline"/>
              <w:rPr>
                <w:sz w:val="22"/>
                <w:szCs w:val="22"/>
              </w:rPr>
            </w:pPr>
          </w:p>
        </w:tc>
      </w:tr>
      <w:tr w:rsidR="00B82693" w:rsidRPr="00482A37" w14:paraId="5E0EC49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291B44" w14:textId="6C01317D"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Policy</w:t>
            </w:r>
            <w:r w:rsidR="00CB5E22">
              <w:rPr>
                <w:rStyle w:val="normaltextrun"/>
                <w:sz w:val="22"/>
                <w:szCs w:val="22"/>
              </w:rPr>
              <w:t xml:space="preserve"> and standard</w:t>
            </w:r>
            <w:r w:rsidR="00DC6FED">
              <w:rPr>
                <w:rStyle w:val="normaltextrun"/>
                <w:sz w:val="22"/>
                <w:szCs w:val="22"/>
              </w:rPr>
              <w:t xml:space="preserve"> development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1254DB9" w14:textId="3E2BE7B5"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3065E95B" w14:textId="3A2A0DD4"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0F237366" w14:textId="4B08EC81" w:rsidR="00B82693" w:rsidRPr="00482A37" w:rsidRDefault="00B82693" w:rsidP="00FE1222">
            <w:pPr>
              <w:pStyle w:val="paragraph"/>
              <w:spacing w:before="0" w:beforeAutospacing="0" w:after="0" w:afterAutospacing="0"/>
              <w:jc w:val="center"/>
              <w:textAlignment w:val="baseline"/>
              <w:rPr>
                <w:sz w:val="22"/>
                <w:szCs w:val="22"/>
              </w:rPr>
            </w:pPr>
          </w:p>
        </w:tc>
      </w:tr>
      <w:tr w:rsidR="00B82693" w:rsidRPr="00482A37" w14:paraId="225FBF64"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6758C" w14:textId="464E7375" w:rsidR="00B82693" w:rsidRPr="00482A37" w:rsidRDefault="008B41B1" w:rsidP="00B82693">
            <w:pPr>
              <w:pStyle w:val="paragraph"/>
              <w:spacing w:before="0" w:beforeAutospacing="0" w:after="0" w:afterAutospacing="0"/>
              <w:textAlignment w:val="baseline"/>
              <w:rPr>
                <w:sz w:val="22"/>
                <w:szCs w:val="22"/>
              </w:rPr>
            </w:pPr>
            <w:r>
              <w:rPr>
                <w:rStyle w:val="normaltextrun"/>
                <w:sz w:val="22"/>
                <w:szCs w:val="22"/>
              </w:rPr>
              <w:t>E</w:t>
            </w:r>
            <w:r>
              <w:rPr>
                <w:rStyle w:val="normaltextrun"/>
                <w:sz w:val="22"/>
              </w:rPr>
              <w:t xml:space="preserve">nterprise </w:t>
            </w:r>
            <w:r w:rsidR="00B82693" w:rsidRPr="00482A37">
              <w:rPr>
                <w:rStyle w:val="normaltextrun"/>
                <w:sz w:val="22"/>
                <w:szCs w:val="22"/>
              </w:rPr>
              <w:t>Architecture</w:t>
            </w:r>
            <w:r w:rsidR="00B82693" w:rsidRPr="00482A37">
              <w:rPr>
                <w:rStyle w:val="eop"/>
                <w:sz w:val="22"/>
                <w:szCs w:val="22"/>
              </w:rPr>
              <w:t> </w:t>
            </w:r>
            <w:r>
              <w:rPr>
                <w:rStyle w:val="eop"/>
                <w:sz w:val="22"/>
                <w:szCs w:val="22"/>
              </w:rPr>
              <w:t>d</w:t>
            </w:r>
            <w:r>
              <w:rPr>
                <w:rStyle w:val="eop"/>
                <w:sz w:val="22"/>
              </w:rPr>
              <w:t>esign</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6D363A1" w14:textId="1E3B5EDC"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1778C602" w14:textId="023AEC55"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56A2107F" w14:textId="333871F6" w:rsidR="00B82693" w:rsidRPr="00482A37" w:rsidRDefault="00B82693" w:rsidP="00FE1222">
            <w:pPr>
              <w:pStyle w:val="paragraph"/>
              <w:spacing w:before="0" w:beforeAutospacing="0" w:after="0" w:afterAutospacing="0"/>
              <w:jc w:val="center"/>
              <w:textAlignment w:val="baseline"/>
              <w:rPr>
                <w:sz w:val="22"/>
                <w:szCs w:val="22"/>
              </w:rPr>
            </w:pPr>
          </w:p>
        </w:tc>
      </w:tr>
      <w:tr w:rsidR="005D251B" w:rsidRPr="00482A37" w14:paraId="4F2AC0C8" w14:textId="77777777" w:rsidTr="00094214">
        <w:trPr>
          <w:trHeight w:val="29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6CBC7F" w14:textId="77777777" w:rsidR="005D251B" w:rsidRPr="00482A37" w:rsidRDefault="005D251B" w:rsidP="00094214">
            <w:pPr>
              <w:pStyle w:val="paragraph"/>
              <w:spacing w:before="0" w:beforeAutospacing="0" w:after="0" w:afterAutospacing="0"/>
              <w:textAlignment w:val="baseline"/>
              <w:rPr>
                <w:rStyle w:val="normaltextrun"/>
                <w:sz w:val="22"/>
                <w:szCs w:val="22"/>
              </w:rPr>
            </w:pPr>
            <w:r w:rsidRPr="00482A37">
              <w:rPr>
                <w:rStyle w:val="normaltextrun"/>
                <w:sz w:val="22"/>
                <w:szCs w:val="22"/>
              </w:rPr>
              <w:t>Software/Services Procurement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81028" w14:textId="77777777" w:rsidR="005D251B" w:rsidRPr="00482A37" w:rsidRDefault="005D251B" w:rsidP="00094214">
            <w:pPr>
              <w:pStyle w:val="paragraph"/>
              <w:spacing w:before="0" w:beforeAutospacing="0" w:after="0" w:afterAutospacing="0"/>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64E094F6" w14:textId="77777777" w:rsidR="005D251B" w:rsidRPr="00482A37" w:rsidRDefault="005D251B" w:rsidP="00094214">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16BF97AF" w14:textId="77777777" w:rsidR="005D251B" w:rsidRPr="00482A37" w:rsidRDefault="005D251B" w:rsidP="00094214">
            <w:pPr>
              <w:pStyle w:val="paragraph"/>
              <w:spacing w:before="0" w:beforeAutospacing="0" w:after="0" w:afterAutospacing="0"/>
              <w:jc w:val="center"/>
              <w:textAlignment w:val="baseline"/>
              <w:rPr>
                <w:sz w:val="22"/>
                <w:szCs w:val="22"/>
              </w:rPr>
            </w:pPr>
          </w:p>
        </w:tc>
      </w:tr>
      <w:tr w:rsidR="00B82693" w:rsidRPr="00482A37" w14:paraId="2E9831A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30A521" w14:textId="08F8D415" w:rsidR="00B82693" w:rsidRPr="00482A37" w:rsidRDefault="00B82693" w:rsidP="00B82693">
            <w:pPr>
              <w:pStyle w:val="paragraph"/>
              <w:spacing w:before="0" w:beforeAutospacing="0" w:after="0" w:afterAutospacing="0"/>
              <w:textAlignment w:val="baseline"/>
              <w:rPr>
                <w:sz w:val="22"/>
                <w:szCs w:val="22"/>
              </w:rPr>
            </w:pPr>
            <w:r w:rsidRPr="00482A37">
              <w:rPr>
                <w:rStyle w:val="normaltextrun"/>
                <w:sz w:val="22"/>
                <w:szCs w:val="22"/>
              </w:rPr>
              <w:t xml:space="preserve">Vendor </w:t>
            </w:r>
            <w:r w:rsidR="008B41B1">
              <w:rPr>
                <w:rStyle w:val="eop"/>
              </w:rPr>
              <w:t>management</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225AC2" w14:textId="5BD890E4" w:rsidR="00B82693" w:rsidRPr="00482A37" w:rsidRDefault="00B82693"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00AD6CE9" w14:textId="298920D1" w:rsidR="00B82693" w:rsidRPr="00482A37" w:rsidRDefault="00B82693" w:rsidP="00B82693">
            <w:pPr>
              <w:pStyle w:val="paragraph"/>
              <w:spacing w:before="0" w:beforeAutospacing="0" w:after="0" w:afterAutospacing="0"/>
              <w:jc w:val="center"/>
              <w:textAlignment w:val="baseline"/>
              <w:rPr>
                <w:sz w:val="22"/>
                <w:szCs w:val="22"/>
              </w:rPr>
            </w:pPr>
            <w:r w:rsidRPr="00482A37">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hideMark/>
          </w:tcPr>
          <w:p w14:paraId="3700A3C9" w14:textId="2C5CD6E9" w:rsidR="00B82693" w:rsidRPr="00482A37" w:rsidRDefault="00B82693" w:rsidP="00FE1222">
            <w:pPr>
              <w:pStyle w:val="paragraph"/>
              <w:spacing w:before="0" w:beforeAutospacing="0" w:after="0" w:afterAutospacing="0"/>
              <w:jc w:val="center"/>
              <w:textAlignment w:val="baseline"/>
              <w:rPr>
                <w:sz w:val="22"/>
                <w:szCs w:val="22"/>
              </w:rPr>
            </w:pPr>
          </w:p>
        </w:tc>
      </w:tr>
      <w:tr w:rsidR="003A6845" w:rsidRPr="00482A37" w14:paraId="7B843249" w14:textId="77777777" w:rsidTr="002927A7">
        <w:trPr>
          <w:trHeight w:val="275"/>
        </w:trPr>
        <w:tc>
          <w:tcPr>
            <w:tcW w:w="539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4ED3B4" w14:textId="7738F487" w:rsidR="003A6845" w:rsidRDefault="003A6845" w:rsidP="00B82693">
            <w:pPr>
              <w:pStyle w:val="paragraph"/>
              <w:spacing w:before="0" w:beforeAutospacing="0" w:after="0" w:afterAutospacing="0"/>
              <w:textAlignment w:val="baseline"/>
              <w:rPr>
                <w:rStyle w:val="normaltextrun"/>
                <w:sz w:val="22"/>
                <w:szCs w:val="22"/>
              </w:rPr>
            </w:pPr>
            <w:r>
              <w:rPr>
                <w:rStyle w:val="normaltextrun"/>
                <w:sz w:val="22"/>
                <w:szCs w:val="22"/>
              </w:rPr>
              <w:t>Security Design Reviews</w:t>
            </w:r>
          </w:p>
        </w:tc>
        <w:tc>
          <w:tcPr>
            <w:tcW w:w="12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1C4960" w14:textId="77777777" w:rsidR="003A6845" w:rsidRPr="00482A37" w:rsidRDefault="003A6845" w:rsidP="00FE1222">
            <w:pPr>
              <w:pStyle w:val="paragraph"/>
              <w:spacing w:before="0" w:beforeAutospacing="0" w:after="0" w:afterAutospacing="0"/>
              <w:jc w:val="center"/>
              <w:textAlignment w:val="baseline"/>
              <w:rPr>
                <w:sz w:val="22"/>
                <w:szCs w:val="22"/>
              </w:rPr>
            </w:pPr>
          </w:p>
        </w:tc>
        <w:tc>
          <w:tcPr>
            <w:tcW w:w="1702" w:type="dxa"/>
            <w:tcBorders>
              <w:top w:val="single" w:sz="6" w:space="0" w:color="909090"/>
              <w:left w:val="single" w:sz="6" w:space="0" w:color="909090"/>
              <w:bottom w:val="single" w:sz="6" w:space="0" w:color="909090"/>
              <w:right w:val="single" w:sz="6" w:space="0" w:color="909090"/>
            </w:tcBorders>
            <w:shd w:val="clear" w:color="auto" w:fill="auto"/>
          </w:tcPr>
          <w:p w14:paraId="5937CF6D" w14:textId="5F09DD25" w:rsidR="003A6845" w:rsidRDefault="003A6845" w:rsidP="00B82693">
            <w:pPr>
              <w:pStyle w:val="paragraph"/>
              <w:spacing w:before="0" w:beforeAutospacing="0" w:after="0" w:afterAutospacing="0"/>
              <w:jc w:val="center"/>
              <w:textAlignment w:val="baseline"/>
              <w:rPr>
                <w:sz w:val="22"/>
                <w:szCs w:val="22"/>
              </w:rPr>
            </w:pPr>
            <w:r>
              <w:rPr>
                <w:sz w:val="22"/>
                <w:szCs w:val="22"/>
              </w:rPr>
              <w:t>X</w:t>
            </w:r>
          </w:p>
        </w:tc>
        <w:tc>
          <w:tcPr>
            <w:tcW w:w="1048" w:type="dxa"/>
            <w:tcBorders>
              <w:top w:val="single" w:sz="6" w:space="0" w:color="909090"/>
              <w:left w:val="single" w:sz="6" w:space="0" w:color="909090"/>
              <w:bottom w:val="single" w:sz="6" w:space="0" w:color="909090"/>
              <w:right w:val="single" w:sz="6" w:space="0" w:color="909090"/>
            </w:tcBorders>
            <w:tcMar>
              <w:top w:w="45" w:type="dxa"/>
              <w:left w:w="0" w:type="dxa"/>
              <w:bottom w:w="45" w:type="dxa"/>
              <w:right w:w="0" w:type="dxa"/>
            </w:tcMar>
          </w:tcPr>
          <w:p w14:paraId="4D1D63A3" w14:textId="77777777" w:rsidR="003A6845" w:rsidRPr="00482A37" w:rsidRDefault="003A6845" w:rsidP="00FE1222">
            <w:pPr>
              <w:pStyle w:val="paragraph"/>
              <w:spacing w:before="0" w:beforeAutospacing="0" w:after="0" w:afterAutospacing="0"/>
              <w:jc w:val="center"/>
              <w:textAlignment w:val="baseline"/>
              <w:rPr>
                <w:sz w:val="22"/>
                <w:szCs w:val="22"/>
              </w:rPr>
            </w:pPr>
          </w:p>
        </w:tc>
      </w:tr>
    </w:tbl>
    <w:p w14:paraId="3BB22D2C" w14:textId="08108F44" w:rsidR="00761D53" w:rsidRDefault="00265E59" w:rsidP="00761D53">
      <w:pPr>
        <w:pStyle w:val="Heading2"/>
        <w:numPr>
          <w:ilvl w:val="2"/>
          <w:numId w:val="6"/>
        </w:numPr>
      </w:pPr>
      <w:bookmarkStart w:id="22" w:name="_Toc72061235"/>
      <w:r>
        <w:t>Anticipated schedule and timing</w:t>
      </w:r>
      <w:bookmarkEnd w:id="22"/>
    </w:p>
    <w:p w14:paraId="4842FCEA" w14:textId="484BC318" w:rsidR="00BE7895" w:rsidRPr="00A94A33" w:rsidRDefault="00A94A33" w:rsidP="00856CA4">
      <w:pPr>
        <w:pStyle w:val="BodyTextIndent"/>
        <w:rPr>
          <w:rFonts w:eastAsia="MS Mincho"/>
        </w:rPr>
      </w:pPr>
      <w:r w:rsidRPr="0048493F">
        <w:rPr>
          <w:noProof/>
        </w:rPr>
        <w:drawing>
          <wp:anchor distT="0" distB="0" distL="114300" distR="114300" simplePos="0" relativeHeight="251658240" behindDoc="1" locked="0" layoutInCell="1" allowOverlap="1" wp14:anchorId="098AC027" wp14:editId="554AF2FB">
            <wp:simplePos x="0" y="0"/>
            <wp:positionH relativeFrom="column">
              <wp:posOffset>114300</wp:posOffset>
            </wp:positionH>
            <wp:positionV relativeFrom="paragraph">
              <wp:posOffset>676275</wp:posOffset>
            </wp:positionV>
            <wp:extent cx="5614856" cy="2562416"/>
            <wp:effectExtent l="0" t="0" r="0" b="0"/>
            <wp:wrapSquare wrapText="bothSides"/>
            <wp:docPr id="126007197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14856" cy="2562416"/>
                    </a:xfrm>
                    <a:prstGeom prst="rect">
                      <a:avLst/>
                    </a:prstGeom>
                  </pic:spPr>
                </pic:pic>
              </a:graphicData>
            </a:graphic>
            <wp14:sizeRelH relativeFrom="page">
              <wp14:pctWidth>0</wp14:pctWidth>
            </wp14:sizeRelH>
            <wp14:sizeRelV relativeFrom="page">
              <wp14:pctHeight>0</wp14:pctHeight>
            </wp14:sizeRelV>
          </wp:anchor>
        </w:drawing>
      </w:r>
      <w:r w:rsidR="008A071D" w:rsidRPr="005F405E">
        <w:rPr>
          <w:rFonts w:eastAsia="MS Mincho"/>
        </w:rPr>
        <w:t>For the state’s cloud migration plan to be successful, multiple workstreams must be executed simultaneously.  The following graphic represents a high-level view of the expected parallel workstreams and timing.</w:t>
      </w:r>
      <w:bookmarkEnd w:id="21"/>
    </w:p>
    <w:p w14:paraId="77DA7636" w14:textId="400069EF" w:rsidR="00B5201A" w:rsidRPr="00A758A7" w:rsidRDefault="00B5201A" w:rsidP="009D6DCD">
      <w:pPr>
        <w:pStyle w:val="Heading2"/>
        <w:numPr>
          <w:ilvl w:val="1"/>
          <w:numId w:val="6"/>
        </w:numPr>
      </w:pPr>
      <w:bookmarkStart w:id="23" w:name="_Toc67476280"/>
      <w:bookmarkStart w:id="24" w:name="_Toc72061236"/>
      <w:r w:rsidRPr="00A758A7">
        <w:t>Contract Usage</w:t>
      </w:r>
      <w:bookmarkEnd w:id="23"/>
      <w:bookmarkEnd w:id="24"/>
    </w:p>
    <w:p w14:paraId="6F6F42E4" w14:textId="0CD30258" w:rsidR="00CC067F" w:rsidRPr="005F405E" w:rsidRDefault="00CC067F" w:rsidP="00CC067F">
      <w:pPr>
        <w:pStyle w:val="BodyTextIndent"/>
        <w:rPr>
          <w:rFonts w:eastAsia="MS Mincho"/>
        </w:rPr>
      </w:pPr>
      <w:r w:rsidRPr="005F405E">
        <w:rPr>
          <w:rFonts w:eastAsia="MS Mincho"/>
        </w:rPr>
        <w:t xml:space="preserve">It is anticipated that the Initial Term of the resulting Contract will be through June 30, 2023 commencing on the effective date of the Contract.  It is anticipated that the contract be extended at CTS’ sole option for up to </w:t>
      </w:r>
      <w:r w:rsidR="00272457">
        <w:rPr>
          <w:rFonts w:eastAsia="MS Mincho"/>
        </w:rPr>
        <w:t>six</w:t>
      </w:r>
      <w:r w:rsidR="00272457" w:rsidRPr="005F405E">
        <w:rPr>
          <w:rFonts w:eastAsia="MS Mincho"/>
        </w:rPr>
        <w:t xml:space="preserve"> </w:t>
      </w:r>
      <w:r w:rsidRPr="005F405E">
        <w:rPr>
          <w:rFonts w:eastAsia="MS Mincho"/>
        </w:rPr>
        <w:t>(</w:t>
      </w:r>
      <w:r w:rsidR="00272457">
        <w:rPr>
          <w:rFonts w:eastAsia="MS Mincho"/>
        </w:rPr>
        <w:t>6</w:t>
      </w:r>
      <w:r w:rsidRPr="005F405E">
        <w:rPr>
          <w:rFonts w:eastAsia="MS Mincho"/>
        </w:rPr>
        <w:t>) periods of one (1) year each.</w:t>
      </w:r>
    </w:p>
    <w:p w14:paraId="7F2F5EB1" w14:textId="02C8DC11" w:rsidR="006842E1" w:rsidRPr="00ED0DE8" w:rsidRDefault="006842E1" w:rsidP="009D6DCD">
      <w:pPr>
        <w:pStyle w:val="Heading2"/>
        <w:numPr>
          <w:ilvl w:val="1"/>
          <w:numId w:val="6"/>
        </w:numPr>
      </w:pPr>
      <w:bookmarkStart w:id="25" w:name="_Toc67476281"/>
      <w:bookmarkStart w:id="26" w:name="_Toc72061237"/>
      <w:r w:rsidRPr="00ED0DE8">
        <w:t>Definitions</w:t>
      </w:r>
      <w:bookmarkEnd w:id="25"/>
      <w:bookmarkEnd w:id="26"/>
    </w:p>
    <w:p w14:paraId="0F3BCF5E" w14:textId="6042F1A8" w:rsidR="00627960" w:rsidRPr="00BD6A8B" w:rsidRDefault="00627960" w:rsidP="00627960">
      <w:pPr>
        <w:pStyle w:val="BodyTextIndent"/>
      </w:pPr>
      <w:r w:rsidRPr="00BD6A8B">
        <w:rPr>
          <w:b/>
        </w:rPr>
        <w:t>“Apparently Successful Vendor”</w:t>
      </w:r>
      <w:r w:rsidRPr="00BD6A8B">
        <w:t xml:space="preserve"> (</w:t>
      </w:r>
      <w:r w:rsidRPr="00BD6A8B">
        <w:rPr>
          <w:b/>
        </w:rPr>
        <w:t>ASV</w:t>
      </w:r>
      <w:r w:rsidRPr="00BD6A8B">
        <w:t>) shall mean the Vendor(s) who: best meets all the requirements of this RFP and is selected to provide the service.</w:t>
      </w:r>
    </w:p>
    <w:p w14:paraId="5750993F" w14:textId="7753F44D" w:rsidR="006842E1" w:rsidRPr="00BD6A8B" w:rsidRDefault="006842E1">
      <w:pPr>
        <w:pStyle w:val="BodyTextIndent"/>
        <w:rPr>
          <w:szCs w:val="22"/>
        </w:rPr>
      </w:pPr>
      <w:r w:rsidRPr="00BD6A8B">
        <w:rPr>
          <w:b/>
          <w:bCs/>
          <w:szCs w:val="22"/>
        </w:rPr>
        <w:lastRenderedPageBreak/>
        <w:t>“Business Days” or “Business Hours”</w:t>
      </w:r>
      <w:r w:rsidRPr="00BD6A8B">
        <w:rPr>
          <w:szCs w:val="22"/>
        </w:rPr>
        <w:t xml:space="preserve"> shall mean Monday through Friday, 8 AM to 5 PM, local time in Olympia, Washington, excluding Washington State holidays.</w:t>
      </w:r>
    </w:p>
    <w:p w14:paraId="7CAF53BF" w14:textId="7C07AE9E" w:rsidR="0035268D" w:rsidRPr="00BD6A8B" w:rsidRDefault="0035268D" w:rsidP="0035268D">
      <w:pPr>
        <w:pStyle w:val="BodyTextIndent"/>
        <w:rPr>
          <w:b/>
          <w:bCs/>
        </w:rPr>
      </w:pPr>
      <w:r w:rsidRPr="00BD6A8B">
        <w:rPr>
          <w:b/>
          <w:bCs/>
        </w:rPr>
        <w:t>"Cloud” or “Cloud Computing"</w:t>
      </w:r>
      <w:r w:rsidRPr="00BD6A8B">
        <w:t xml:space="preserve"> has the same meaning as provided by the special publication 800-145 issued by the national institute of standards and technology of the United States department of commerce as of September 2011 or its successor publications.</w:t>
      </w:r>
    </w:p>
    <w:p w14:paraId="4A13E3EC" w14:textId="24530CC7" w:rsidR="006842E1" w:rsidRPr="00BD6A8B" w:rsidRDefault="006842E1" w:rsidP="00975D07">
      <w:pPr>
        <w:pStyle w:val="BodyTextIndent"/>
        <w:rPr>
          <w:szCs w:val="22"/>
        </w:rPr>
      </w:pPr>
      <w:r w:rsidRPr="00BD6A8B">
        <w:rPr>
          <w:b/>
          <w:bCs/>
          <w:szCs w:val="22"/>
        </w:rPr>
        <w:t>“Contract”</w:t>
      </w:r>
      <w:r w:rsidRPr="00BD6A8B">
        <w:rPr>
          <w:szCs w:val="22"/>
        </w:rPr>
        <w:t xml:space="preserve"> shall mean the </w:t>
      </w:r>
      <w:r w:rsidR="0008612A" w:rsidRPr="00BD6A8B">
        <w:rPr>
          <w:szCs w:val="22"/>
        </w:rPr>
        <w:t>RFP</w:t>
      </w:r>
      <w:r w:rsidRPr="00BD6A8B">
        <w:rPr>
          <w:szCs w:val="22"/>
        </w:rPr>
        <w:t>, the Response, Contract docume</w:t>
      </w:r>
      <w:r w:rsidR="003F669D" w:rsidRPr="00BD6A8B">
        <w:rPr>
          <w:szCs w:val="22"/>
        </w:rPr>
        <w:t xml:space="preserve">nt, all schedules and exhibits, </w:t>
      </w:r>
      <w:r w:rsidRPr="00BD6A8B">
        <w:rPr>
          <w:szCs w:val="22"/>
        </w:rPr>
        <w:t xml:space="preserve">and all amendments awarded pursuant to this </w:t>
      </w:r>
      <w:r w:rsidR="0008612A" w:rsidRPr="00BD6A8B">
        <w:rPr>
          <w:szCs w:val="22"/>
        </w:rPr>
        <w:t>RFP</w:t>
      </w:r>
      <w:r w:rsidRPr="00BD6A8B">
        <w:rPr>
          <w:szCs w:val="22"/>
        </w:rPr>
        <w:t>.</w:t>
      </w:r>
    </w:p>
    <w:p w14:paraId="781BACFF" w14:textId="77777777" w:rsidR="00EC7539" w:rsidRPr="00BD6A8B" w:rsidRDefault="00975D07">
      <w:pPr>
        <w:pStyle w:val="BodyTextIndent"/>
        <w:rPr>
          <w:bCs/>
          <w:szCs w:val="22"/>
        </w:rPr>
      </w:pPr>
      <w:r w:rsidRPr="00BD6A8B">
        <w:rPr>
          <w:b/>
          <w:bCs/>
          <w:szCs w:val="22"/>
        </w:rPr>
        <w:t xml:space="preserve">“CTS” </w:t>
      </w:r>
      <w:r w:rsidRPr="00BD6A8B">
        <w:rPr>
          <w:bCs/>
          <w:szCs w:val="22"/>
        </w:rPr>
        <w:t>shall mean Consolidated Technology Services</w:t>
      </w:r>
      <w:r w:rsidR="0061268D" w:rsidRPr="00BD6A8B">
        <w:rPr>
          <w:bCs/>
          <w:szCs w:val="22"/>
        </w:rPr>
        <w:t xml:space="preserve"> – a.k.a Washington Technology Solutions or WaTech.</w:t>
      </w:r>
    </w:p>
    <w:p w14:paraId="1F1A9624" w14:textId="77777777" w:rsidR="00EA6B92" w:rsidRPr="00BD6A8B" w:rsidRDefault="00EA6B92" w:rsidP="00EA6B92">
      <w:pPr>
        <w:pStyle w:val="BodyTextIndent"/>
        <w:rPr>
          <w:szCs w:val="22"/>
        </w:rPr>
      </w:pPr>
      <w:r w:rsidRPr="00BD6A8B">
        <w:rPr>
          <w:b/>
          <w:szCs w:val="22"/>
        </w:rPr>
        <w:t xml:space="preserve">“Desirable” </w:t>
      </w:r>
      <w:r w:rsidRPr="00BD6A8B">
        <w:rPr>
          <w:szCs w:val="22"/>
        </w:rPr>
        <w:t>or</w:t>
      </w:r>
      <w:r w:rsidRPr="00BD6A8B">
        <w:rPr>
          <w:b/>
          <w:szCs w:val="22"/>
        </w:rPr>
        <w:t xml:space="preserve"> “(D)” </w:t>
      </w:r>
      <w:r w:rsidRPr="00BD6A8B">
        <w:rPr>
          <w:szCs w:val="22"/>
        </w:rPr>
        <w:t>shall mean the Vendor has the option to respond, and the Response will be not be scored.</w:t>
      </w:r>
    </w:p>
    <w:p w14:paraId="59FE9F05" w14:textId="77777777" w:rsidR="00EA6B92" w:rsidRPr="00BD6A8B" w:rsidRDefault="00EA6B92" w:rsidP="00EA6B92">
      <w:pPr>
        <w:pStyle w:val="BodyTextIndent"/>
      </w:pPr>
      <w:r w:rsidRPr="00BD6A8B">
        <w:rPr>
          <w:b/>
        </w:rPr>
        <w:t>“Desirable Scored” or “(DS)”</w:t>
      </w:r>
      <w:r w:rsidRPr="00BD6A8B">
        <w:t xml:space="preserve"> shall mean that answering is optional, and the Response will be scored. </w:t>
      </w:r>
    </w:p>
    <w:p w14:paraId="182768A6" w14:textId="77777777" w:rsidR="00EA6B92" w:rsidRPr="00BD6A8B" w:rsidRDefault="00EA6B92" w:rsidP="00EA6B92">
      <w:pPr>
        <w:pStyle w:val="BodyTextIndent"/>
      </w:pPr>
      <w:r w:rsidRPr="00BD6A8B">
        <w:rPr>
          <w:b/>
        </w:rPr>
        <w:t>“Mandatory” or “(M)”</w:t>
      </w:r>
      <w:r w:rsidRPr="00BD6A8B">
        <w:t xml:space="preserve"> shall mean the Vendor must comply with the requirement, and the Response will be evaluated on a pass/fail basis.</w:t>
      </w:r>
    </w:p>
    <w:p w14:paraId="3AE65603" w14:textId="77777777" w:rsidR="00EA6B92" w:rsidRPr="00BD6A8B" w:rsidRDefault="00EA6B92" w:rsidP="00EA6B92">
      <w:pPr>
        <w:pStyle w:val="BodyTextIndent"/>
      </w:pPr>
      <w:r w:rsidRPr="00BD6A8B">
        <w:rPr>
          <w:b/>
        </w:rPr>
        <w:t>“Mandatory Scored” or “(MS)”</w:t>
      </w:r>
      <w:r w:rsidRPr="00BD6A8B">
        <w:t xml:space="preserve"> shall mean the Vendor must comply with the requirement, and the Response will be scored.</w:t>
      </w:r>
    </w:p>
    <w:p w14:paraId="317E834A" w14:textId="77777777" w:rsidR="00EA6B92" w:rsidRPr="00BD6A8B" w:rsidRDefault="00EA6B92" w:rsidP="00EA6B92">
      <w:pPr>
        <w:pStyle w:val="BodyTextIndent"/>
        <w:rPr>
          <w:snapToGrid w:val="0"/>
        </w:rPr>
      </w:pPr>
      <w:r w:rsidRPr="00BD6A8B">
        <w:rPr>
          <w:b/>
          <w:bCs/>
          <w:snapToGrid w:val="0"/>
        </w:rPr>
        <w:t>“Purchaser”</w:t>
      </w:r>
      <w:r w:rsidRPr="00BD6A8B">
        <w:rPr>
          <w:snapToGrid w:val="0"/>
        </w:rPr>
        <w:t xml:space="preserve"> shall mean the Consolidated Technology Services.</w:t>
      </w:r>
    </w:p>
    <w:p w14:paraId="5D7F6B53" w14:textId="77777777" w:rsidR="00EA6B92" w:rsidRPr="00BD6A8B" w:rsidRDefault="00EA6B92" w:rsidP="00EA6B92">
      <w:pPr>
        <w:pStyle w:val="BodyTextIndent"/>
        <w:rPr>
          <w:snapToGrid w:val="0"/>
        </w:rPr>
      </w:pPr>
      <w:r w:rsidRPr="00BD6A8B">
        <w:rPr>
          <w:b/>
          <w:snapToGrid w:val="0"/>
        </w:rPr>
        <w:t>“</w:t>
      </w:r>
      <w:r w:rsidRPr="00BD6A8B">
        <w:rPr>
          <w:b/>
          <w:bCs/>
          <w:snapToGrid w:val="0"/>
        </w:rPr>
        <w:t>RCW</w:t>
      </w:r>
      <w:r w:rsidRPr="00BD6A8B">
        <w:rPr>
          <w:b/>
          <w:snapToGrid w:val="0"/>
        </w:rPr>
        <w:t>”</w:t>
      </w:r>
      <w:r w:rsidRPr="00BD6A8B">
        <w:rPr>
          <w:snapToGrid w:val="0"/>
        </w:rPr>
        <w:t xml:space="preserve"> means the Revised Code of Washington.</w:t>
      </w:r>
    </w:p>
    <w:p w14:paraId="58C8B1CA" w14:textId="08B028D6" w:rsidR="006842E1" w:rsidRPr="00BD6A8B" w:rsidRDefault="006842E1">
      <w:pPr>
        <w:pStyle w:val="BodyTextIndent"/>
        <w:rPr>
          <w:szCs w:val="22"/>
        </w:rPr>
      </w:pPr>
      <w:r w:rsidRPr="00BD6A8B">
        <w:rPr>
          <w:szCs w:val="22"/>
        </w:rPr>
        <w:t>“</w:t>
      </w:r>
      <w:r w:rsidRPr="00BD6A8B">
        <w:rPr>
          <w:b/>
          <w:szCs w:val="22"/>
        </w:rPr>
        <w:t>Response</w:t>
      </w:r>
      <w:r w:rsidRPr="00BD6A8B">
        <w:rPr>
          <w:szCs w:val="22"/>
        </w:rPr>
        <w:t xml:space="preserve">” shall mean the written proposal submitted by Vendor to </w:t>
      </w:r>
      <w:r w:rsidR="00975D07" w:rsidRPr="00BD6A8B">
        <w:rPr>
          <w:bCs/>
          <w:szCs w:val="22"/>
        </w:rPr>
        <w:t>CTS</w:t>
      </w:r>
      <w:r w:rsidRPr="00BD6A8B">
        <w:rPr>
          <w:b/>
          <w:szCs w:val="22"/>
        </w:rPr>
        <w:t xml:space="preserve"> </w:t>
      </w:r>
      <w:r w:rsidRPr="00BD6A8B">
        <w:rPr>
          <w:szCs w:val="22"/>
        </w:rPr>
        <w:t xml:space="preserve">in accordance with this </w:t>
      </w:r>
      <w:r w:rsidR="0008612A" w:rsidRPr="00BD6A8B">
        <w:rPr>
          <w:szCs w:val="22"/>
        </w:rPr>
        <w:t>RFP</w:t>
      </w:r>
      <w:r w:rsidRPr="00BD6A8B">
        <w:rPr>
          <w:szCs w:val="22"/>
        </w:rPr>
        <w:t>. The Response shall include all written material</w:t>
      </w:r>
      <w:r w:rsidRPr="00BD6A8B">
        <w:rPr>
          <w:i/>
          <w:iCs/>
          <w:color w:val="FF0000"/>
          <w:szCs w:val="22"/>
        </w:rPr>
        <w:t xml:space="preserve"> </w:t>
      </w:r>
      <w:r w:rsidRPr="00BD6A8B">
        <w:rPr>
          <w:szCs w:val="22"/>
        </w:rPr>
        <w:t xml:space="preserve">submitted by Vendor as of the date set forth in the </w:t>
      </w:r>
      <w:r w:rsidR="0008612A" w:rsidRPr="00BD6A8B">
        <w:rPr>
          <w:szCs w:val="22"/>
        </w:rPr>
        <w:t>RFP</w:t>
      </w:r>
      <w:r w:rsidRPr="00BD6A8B">
        <w:rPr>
          <w:szCs w:val="22"/>
        </w:rPr>
        <w:t xml:space="preserve"> schedule or as further requested by </w:t>
      </w:r>
      <w:r w:rsidR="00975D07" w:rsidRPr="00BD6A8B">
        <w:rPr>
          <w:bCs/>
          <w:szCs w:val="22"/>
        </w:rPr>
        <w:t>CTS</w:t>
      </w:r>
      <w:r w:rsidRPr="00BD6A8B">
        <w:rPr>
          <w:szCs w:val="22"/>
        </w:rPr>
        <w:t>.</w:t>
      </w:r>
      <w:r w:rsidR="002C5A20" w:rsidRPr="00BD6A8B">
        <w:rPr>
          <w:szCs w:val="22"/>
        </w:rPr>
        <w:t xml:space="preserve"> The Response shall be in the English language, and all measurements and qualities will be stated in units required by law in the United States. </w:t>
      </w:r>
    </w:p>
    <w:p w14:paraId="191FB8DB" w14:textId="04A8945B" w:rsidR="00B05DCC" w:rsidRPr="00BD6A8B" w:rsidRDefault="00B05DCC" w:rsidP="00B05DCC">
      <w:pPr>
        <w:pStyle w:val="BodyTextIndent"/>
      </w:pPr>
      <w:r w:rsidRPr="00BD6A8B">
        <w:rPr>
          <w:b/>
          <w:bCs/>
          <w:szCs w:val="22"/>
        </w:rPr>
        <w:t>“Services”</w:t>
      </w:r>
      <w:r w:rsidRPr="00BD6A8B">
        <w:t xml:space="preserve"> </w:t>
      </w:r>
      <w:r w:rsidRPr="00BD6A8B">
        <w:rPr>
          <w:bCs/>
          <w:szCs w:val="22"/>
        </w:rPr>
        <w:t>includes Purchased Services and shall mean those Services provided by Vendor relating to solicitation, deployment, development and/or implementation activities that are appropriate to the scope of this solicitation.</w:t>
      </w:r>
    </w:p>
    <w:p w14:paraId="71035A42" w14:textId="77777777" w:rsidR="00B05DCC" w:rsidRPr="00BD6A8B" w:rsidRDefault="00B05DCC" w:rsidP="00B05DCC">
      <w:pPr>
        <w:pStyle w:val="BodyTextIndent"/>
        <w:rPr>
          <w:b/>
          <w:bCs/>
          <w:szCs w:val="22"/>
        </w:rPr>
      </w:pPr>
      <w:r w:rsidRPr="00BD6A8B">
        <w:rPr>
          <w:b/>
          <w:bCs/>
          <w:szCs w:val="22"/>
        </w:rPr>
        <w:t xml:space="preserve">“Software” </w:t>
      </w:r>
      <w:r w:rsidRPr="00BD6A8B">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0399FA99" w14:textId="77777777" w:rsidR="00E55786" w:rsidRPr="00BD6A8B" w:rsidRDefault="00E55786" w:rsidP="00E55786">
      <w:pPr>
        <w:pStyle w:val="BodyTextIndent"/>
      </w:pPr>
      <w:r w:rsidRPr="00BD6A8B">
        <w:rPr>
          <w:b/>
        </w:rPr>
        <w:t xml:space="preserve">“Solution” </w:t>
      </w:r>
      <w:r w:rsidRPr="00BD6A8B">
        <w:t xml:space="preserve">shall mean a product, combination of products, services, or a mix of products and services that an original equipment manufacturer, vendor, service provider or value-added reseller offers to customers to address a specific business problem or scenario. The requirements stated must be part of the Solution that is commercially available at the time of the Vendor’s response to the RFP. Functionality and requirements may not be on the Vendor’s roadmap or soon to be released. </w:t>
      </w:r>
    </w:p>
    <w:p w14:paraId="28AA98BA" w14:textId="77777777" w:rsidR="00B05DCC" w:rsidRPr="00BD6A8B" w:rsidRDefault="00B05DCC" w:rsidP="00B05DCC">
      <w:pPr>
        <w:pStyle w:val="BodyTextIndent"/>
        <w:rPr>
          <w:b/>
          <w:bCs/>
          <w:szCs w:val="22"/>
        </w:rPr>
      </w:pPr>
      <w:r w:rsidRPr="00BD6A8B">
        <w:rPr>
          <w:b/>
          <w:bCs/>
          <w:szCs w:val="22"/>
        </w:rPr>
        <w:t>“State”</w:t>
      </w:r>
      <w:r w:rsidRPr="00BD6A8B">
        <w:t xml:space="preserve"> </w:t>
      </w:r>
      <w:r w:rsidRPr="00BD6A8B">
        <w:rPr>
          <w:bCs/>
          <w:szCs w:val="22"/>
        </w:rPr>
        <w:t>shall mean the state of Washington.</w:t>
      </w:r>
    </w:p>
    <w:p w14:paraId="6F999822" w14:textId="10497607" w:rsidR="00267600" w:rsidRPr="00BD6A8B" w:rsidRDefault="00B05DCC" w:rsidP="00E55786">
      <w:pPr>
        <w:pStyle w:val="BodyTextIndent"/>
        <w:rPr>
          <w:b/>
          <w:bCs/>
          <w:szCs w:val="22"/>
        </w:rPr>
      </w:pPr>
      <w:r w:rsidRPr="00BD6A8B">
        <w:rPr>
          <w:b/>
          <w:bCs/>
          <w:szCs w:val="22"/>
        </w:rPr>
        <w:t xml:space="preserve">“Subcontractor” </w:t>
      </w:r>
      <w:r w:rsidRPr="00BD6A8B">
        <w:rPr>
          <w:bCs/>
          <w:szCs w:val="22"/>
        </w:rPr>
        <w:t>shall mean one not in the employment of Vendor, who is performing all or part of the Products under the resulting Contract under a separate contract with Vendor. The term “Subcontractor” means Subcontractor(s) of any tier.</w:t>
      </w:r>
    </w:p>
    <w:p w14:paraId="4C535D25" w14:textId="10B0BB82" w:rsidR="006842E1" w:rsidRPr="00BD6A8B" w:rsidRDefault="006842E1">
      <w:pPr>
        <w:pStyle w:val="BodyTextIndent"/>
        <w:rPr>
          <w:bCs/>
          <w:szCs w:val="22"/>
        </w:rPr>
      </w:pPr>
      <w:r w:rsidRPr="00BD6A8B">
        <w:rPr>
          <w:b/>
          <w:bCs/>
          <w:szCs w:val="22"/>
        </w:rPr>
        <w:lastRenderedPageBreak/>
        <w:t xml:space="preserve">“Vendor” </w:t>
      </w:r>
      <w:r w:rsidRPr="00BD6A8B">
        <w:rPr>
          <w:bCs/>
          <w:szCs w:val="22"/>
        </w:rPr>
        <w:t xml:space="preserve">shall mean </w:t>
      </w:r>
      <w:r w:rsidR="00150662" w:rsidRPr="00BD6A8B">
        <w:rPr>
          <w:bCs/>
          <w:szCs w:val="22"/>
        </w:rPr>
        <w:t>the</w:t>
      </w:r>
      <w:r w:rsidRPr="00BD6A8B">
        <w:rPr>
          <w:bCs/>
          <w:szCs w:val="22"/>
        </w:rPr>
        <w:t xml:space="preserve"> company, organization, or entity submitting a Response to this </w:t>
      </w:r>
      <w:r w:rsidR="0008612A" w:rsidRPr="00BD6A8B">
        <w:rPr>
          <w:bCs/>
          <w:szCs w:val="22"/>
        </w:rPr>
        <w:t>RFP</w:t>
      </w:r>
      <w:r w:rsidR="00150662" w:rsidRPr="00BD6A8B">
        <w:rPr>
          <w:bCs/>
          <w:szCs w:val="22"/>
        </w:rPr>
        <w:t>, its subcontractors and affiliates</w:t>
      </w:r>
      <w:r w:rsidRPr="00BD6A8B">
        <w:rPr>
          <w:bCs/>
          <w:szCs w:val="22"/>
        </w:rPr>
        <w:t>.</w:t>
      </w:r>
    </w:p>
    <w:p w14:paraId="671623C5" w14:textId="6414195E" w:rsidR="00267600" w:rsidRPr="00BD6A8B" w:rsidRDefault="00267600">
      <w:pPr>
        <w:pStyle w:val="BodyTextIndent"/>
        <w:rPr>
          <w:szCs w:val="22"/>
        </w:rPr>
      </w:pPr>
      <w:r w:rsidRPr="00BD6A8B">
        <w:rPr>
          <w:b/>
          <w:bCs/>
          <w:szCs w:val="22"/>
        </w:rPr>
        <w:t>“Washington Technology Solutions” or “WaTech”</w:t>
      </w:r>
      <w:r w:rsidR="00AC2DD6" w:rsidRPr="00BD6A8B">
        <w:rPr>
          <w:szCs w:val="22"/>
        </w:rPr>
        <w:t xml:space="preserve"> </w:t>
      </w:r>
      <w:r w:rsidR="000C5F7F" w:rsidRPr="00BD6A8B">
        <w:rPr>
          <w:szCs w:val="22"/>
        </w:rPr>
        <w:t xml:space="preserve">shall </w:t>
      </w:r>
      <w:r w:rsidR="00AC2DD6" w:rsidRPr="00BD6A8B">
        <w:rPr>
          <w:szCs w:val="22"/>
        </w:rPr>
        <w:t>mean the same as CTS.</w:t>
      </w:r>
    </w:p>
    <w:p w14:paraId="35292B49" w14:textId="77777777" w:rsidR="00150662" w:rsidRPr="00D00803" w:rsidRDefault="00805EB8" w:rsidP="009D6DCD">
      <w:pPr>
        <w:pStyle w:val="Heading2"/>
        <w:numPr>
          <w:ilvl w:val="1"/>
          <w:numId w:val="6"/>
        </w:numPr>
      </w:pPr>
      <w:bookmarkStart w:id="27" w:name="_Ref418642765"/>
      <w:bookmarkStart w:id="28" w:name="_Toc482092973"/>
      <w:bookmarkStart w:id="29" w:name="_Toc939958"/>
      <w:bookmarkStart w:id="30" w:name="_Ref81031863"/>
      <w:bookmarkStart w:id="31" w:name="_Toc67476282"/>
      <w:bookmarkStart w:id="32" w:name="_Toc72061238"/>
      <w:bookmarkStart w:id="33" w:name="_Toc337545046"/>
      <w:bookmarkStart w:id="34" w:name="_Toc337547808"/>
      <w:bookmarkStart w:id="35" w:name="_Toc338584294"/>
      <w:bookmarkStart w:id="36" w:name="_Ref338754004"/>
      <w:bookmarkStart w:id="37" w:name="_Toc338757767"/>
      <w:bookmarkStart w:id="38" w:name="_Toc290368223"/>
      <w:bookmarkStart w:id="39" w:name="_Toc290718562"/>
      <w:bookmarkStart w:id="40" w:name="_Toc290720072"/>
      <w:bookmarkStart w:id="41" w:name="_Toc290720423"/>
      <w:bookmarkStart w:id="42" w:name="_Toc291044190"/>
      <w:bookmarkStart w:id="43" w:name="_Toc291044372"/>
      <w:bookmarkStart w:id="44" w:name="_Toc291067140"/>
      <w:bookmarkStart w:id="45" w:name="_Toc292256351"/>
      <w:bookmarkStart w:id="46" w:name="_Toc292674036"/>
      <w:bookmarkStart w:id="47" w:name="_Toc292708532"/>
      <w:bookmarkStart w:id="48" w:name="_Toc292857949"/>
      <w:bookmarkStart w:id="49" w:name="_Toc292871704"/>
      <w:bookmarkStart w:id="50" w:name="_Toc293204838"/>
      <w:bookmarkStart w:id="51" w:name="_Toc295622017"/>
      <w:bookmarkStart w:id="52" w:name="_Toc295721124"/>
      <w:bookmarkStart w:id="53" w:name="_Toc295795105"/>
      <w:bookmarkStart w:id="54" w:name="_Toc295796391"/>
      <w:bookmarkStart w:id="55" w:name="_Toc298665854"/>
      <w:bookmarkStart w:id="56" w:name="_Toc299181324"/>
      <w:bookmarkStart w:id="57" w:name="_Toc299181497"/>
      <w:bookmarkStart w:id="58" w:name="_Toc299264560"/>
      <w:bookmarkStart w:id="59" w:name="_Toc300655978"/>
      <w:bookmarkStart w:id="60" w:name="_Toc301061767"/>
      <w:bookmarkStart w:id="61" w:name="_Toc339339446"/>
      <w:bookmarkStart w:id="62" w:name="_Toc339356627"/>
      <w:bookmarkStart w:id="63" w:name="_Toc339440959"/>
      <w:bookmarkStart w:id="64" w:name="_Toc339770676"/>
      <w:bookmarkStart w:id="65" w:name="_Toc340035967"/>
      <w:bookmarkStart w:id="66" w:name="_Toc352548946"/>
      <w:bookmarkStart w:id="67" w:name="_Toc352549036"/>
      <w:bookmarkStart w:id="68" w:name="_Toc352549220"/>
      <w:bookmarkStart w:id="69" w:name="_Toc352549298"/>
      <w:bookmarkStart w:id="70" w:name="_Toc352580841"/>
      <w:bookmarkStart w:id="71" w:name="_Toc352581155"/>
      <w:bookmarkStart w:id="72" w:name="_Toc352581442"/>
      <w:bookmarkStart w:id="73" w:name="_Toc352581643"/>
      <w:bookmarkStart w:id="74" w:name="_Toc352748745"/>
      <w:bookmarkStart w:id="75" w:name="_Toc353179794"/>
      <w:bookmarkStart w:id="76" w:name="_Toc354483553"/>
      <w:bookmarkStart w:id="77" w:name="_Toc354483781"/>
      <w:bookmarkStart w:id="78" w:name="_Toc354559908"/>
      <w:bookmarkStart w:id="79" w:name="_Toc354758849"/>
      <w:bookmarkStart w:id="80" w:name="_Toc354802088"/>
      <w:bookmarkStart w:id="81" w:name="_Toc326479587"/>
      <w:bookmarkStart w:id="82" w:name="_Toc327845570"/>
      <w:bookmarkStart w:id="83" w:name="_Toc333282683"/>
      <w:r w:rsidRPr="00D00803">
        <w:t>Overview of Solicitation Process</w:t>
      </w:r>
      <w:bookmarkEnd w:id="27"/>
      <w:bookmarkEnd w:id="28"/>
      <w:bookmarkEnd w:id="29"/>
      <w:r w:rsidRPr="00D00803">
        <w:t xml:space="preserve"> </w:t>
      </w:r>
      <w:bookmarkEnd w:id="30"/>
      <w:bookmarkEnd w:id="31"/>
      <w:bookmarkEnd w:id="32"/>
    </w:p>
    <w:p w14:paraId="076E5701" w14:textId="77777777" w:rsidR="00B5475E" w:rsidRPr="00D00803" w:rsidRDefault="00B5475E" w:rsidP="009820B3">
      <w:pPr>
        <w:pStyle w:val="Caption"/>
        <w:rPr>
          <w:iCs/>
          <w:szCs w:val="22"/>
        </w:rPr>
      </w:pPr>
      <w:bookmarkStart w:id="84"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84"/>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2F0C7FC8" w14:textId="77777777" w:rsidR="00B5475E" w:rsidRPr="00D00803" w:rsidRDefault="00B91155" w:rsidP="00744DFE">
      <w:pPr>
        <w:pStyle w:val="ListBullet"/>
        <w:tabs>
          <w:tab w:val="left" w:pos="720"/>
        </w:tabs>
        <w:ind w:left="990"/>
        <w:rPr>
          <w:rFonts w:ascii="Times New Roman" w:hAnsi="Times New Roman"/>
          <w:sz w:val="22"/>
          <w:szCs w:val="22"/>
        </w:rPr>
      </w:pP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1</w:t>
      </w:r>
      <w:r w:rsidR="003B2789" w:rsidRPr="00D00803">
        <w:rPr>
          <w:rFonts w:ascii="Times New Roman" w:hAnsi="Times New Roman"/>
          <w:sz w:val="22"/>
          <w:szCs w:val="22"/>
        </w:rPr>
        <w:t xml:space="preserve">: </w:t>
      </w:r>
      <w:r w:rsidR="00B5475E" w:rsidRPr="00D00803">
        <w:rPr>
          <w:rFonts w:ascii="Times New Roman" w:hAnsi="Times New Roman"/>
          <w:sz w:val="22"/>
          <w:szCs w:val="22"/>
        </w:rPr>
        <w:t>A preliminary examination of the completeness and validity of responses.</w:t>
      </w:r>
      <w:r w:rsidR="00DB38CD" w:rsidRPr="00D00803">
        <w:rPr>
          <w:rFonts w:ascii="Times New Roman" w:hAnsi="Times New Roman"/>
          <w:sz w:val="22"/>
          <w:szCs w:val="22"/>
        </w:rPr>
        <w:t xml:space="preserve"> All responsive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2. </w:t>
      </w:r>
    </w:p>
    <w:p w14:paraId="0D8EDAE6" w14:textId="77777777" w:rsidR="00B5475E" w:rsidRPr="00D00803" w:rsidRDefault="00B91155" w:rsidP="00744DFE">
      <w:pPr>
        <w:pStyle w:val="ListBullet"/>
        <w:ind w:left="990"/>
        <w:rPr>
          <w:rFonts w:ascii="Times New Roman" w:hAnsi="Times New Roman"/>
          <w:sz w:val="22"/>
          <w:szCs w:val="22"/>
        </w:rPr>
      </w:pPr>
      <w:r w:rsidRPr="003222B0">
        <w:rPr>
          <w:rFonts w:ascii="Times New Roman" w:hAnsi="Times New Roman"/>
          <w:sz w:val="22"/>
          <w:szCs w:val="22"/>
          <w:u w:val="single"/>
        </w:rPr>
        <w:t xml:space="preserve">Step </w:t>
      </w:r>
      <w:r w:rsidR="003B2789" w:rsidRPr="003222B0">
        <w:rPr>
          <w:rFonts w:ascii="Times New Roman" w:hAnsi="Times New Roman"/>
          <w:sz w:val="22"/>
          <w:szCs w:val="22"/>
          <w:u w:val="single"/>
        </w:rPr>
        <w:t>2</w:t>
      </w:r>
      <w:r w:rsidR="003B2789" w:rsidRPr="003222B0">
        <w:rPr>
          <w:rFonts w:ascii="Times New Roman" w:hAnsi="Times New Roman"/>
          <w:sz w:val="22"/>
          <w:szCs w:val="22"/>
        </w:rPr>
        <w:t xml:space="preserve">: </w:t>
      </w:r>
      <w:r w:rsidR="00621BC3" w:rsidRPr="003222B0">
        <w:rPr>
          <w:rFonts w:ascii="Times New Roman" w:hAnsi="Times New Roman"/>
          <w:sz w:val="22"/>
          <w:szCs w:val="22"/>
        </w:rPr>
        <w:t xml:space="preserve"> </w:t>
      </w:r>
      <w:r w:rsidR="003222B0" w:rsidRPr="003222B0">
        <w:rPr>
          <w:rFonts w:ascii="Times New Roman" w:hAnsi="Times New Roman"/>
          <w:sz w:val="22"/>
          <w:szCs w:val="22"/>
        </w:rPr>
        <w:t>A</w:t>
      </w:r>
      <w:r w:rsidR="00621BC3" w:rsidRPr="003222B0">
        <w:rPr>
          <w:rFonts w:ascii="Times New Roman" w:hAnsi="Times New Roman"/>
          <w:sz w:val="22"/>
          <w:szCs w:val="22"/>
        </w:rPr>
        <w:t xml:space="preserve">n </w:t>
      </w:r>
      <w:r w:rsidR="00B5475E" w:rsidRPr="003222B0">
        <w:rPr>
          <w:rFonts w:ascii="Times New Roman" w:hAnsi="Times New Roman"/>
          <w:sz w:val="22"/>
          <w:szCs w:val="22"/>
        </w:rPr>
        <w:t>evaluation to determi</w:t>
      </w:r>
      <w:r w:rsidR="00687609" w:rsidRPr="003222B0">
        <w:rPr>
          <w:rFonts w:ascii="Times New Roman" w:hAnsi="Times New Roman"/>
          <w:sz w:val="22"/>
          <w:szCs w:val="22"/>
        </w:rPr>
        <w:t>ne compliance with</w:t>
      </w:r>
      <w:r w:rsidR="0017302D" w:rsidRPr="003222B0">
        <w:rPr>
          <w:rFonts w:ascii="Times New Roman" w:hAnsi="Times New Roman"/>
          <w:sz w:val="22"/>
          <w:szCs w:val="22"/>
        </w:rPr>
        <w:t xml:space="preserve"> Section 4 and </w:t>
      </w:r>
      <w:r w:rsidR="00676D11">
        <w:rPr>
          <w:rFonts w:ascii="Times New Roman" w:hAnsi="Times New Roman"/>
          <w:sz w:val="22"/>
          <w:szCs w:val="22"/>
        </w:rPr>
        <w:t>5 r</w:t>
      </w:r>
      <w:r w:rsidR="00F36486" w:rsidRPr="003222B0">
        <w:rPr>
          <w:rFonts w:ascii="Times New Roman" w:hAnsi="Times New Roman"/>
          <w:sz w:val="22"/>
          <w:szCs w:val="22"/>
        </w:rPr>
        <w:t>equirements</w:t>
      </w:r>
      <w:r w:rsidRPr="00D00803">
        <w:rPr>
          <w:rFonts w:ascii="Times New Roman" w:hAnsi="Times New Roman"/>
          <w:sz w:val="22"/>
          <w:szCs w:val="22"/>
        </w:rPr>
        <w:t xml:space="preserve"> and financial evaluation</w:t>
      </w:r>
      <w:r w:rsidR="00B5475E" w:rsidRPr="00D00803">
        <w:rPr>
          <w:rFonts w:ascii="Times New Roman" w:hAnsi="Times New Roman"/>
          <w:sz w:val="22"/>
          <w:szCs w:val="22"/>
        </w:rPr>
        <w:t>.</w:t>
      </w:r>
      <w:r w:rsidR="00DB38CD" w:rsidRPr="00D00803">
        <w:rPr>
          <w:rFonts w:ascii="Times New Roman" w:hAnsi="Times New Roman"/>
          <w:sz w:val="22"/>
          <w:szCs w:val="22"/>
        </w:rPr>
        <w:t xml:space="preserve"> Only the top scoring vendors will move to </w:t>
      </w:r>
      <w:r w:rsidR="00F36486">
        <w:rPr>
          <w:rFonts w:ascii="Times New Roman" w:hAnsi="Times New Roman"/>
          <w:sz w:val="22"/>
          <w:szCs w:val="22"/>
        </w:rPr>
        <w:t>Step</w:t>
      </w:r>
      <w:r w:rsidR="00F36486" w:rsidRPr="00D00803">
        <w:rPr>
          <w:rFonts w:ascii="Times New Roman" w:hAnsi="Times New Roman"/>
          <w:sz w:val="22"/>
          <w:szCs w:val="22"/>
        </w:rPr>
        <w:t xml:space="preserve"> </w:t>
      </w:r>
      <w:r w:rsidR="00DB38CD" w:rsidRPr="00D00803">
        <w:rPr>
          <w:rFonts w:ascii="Times New Roman" w:hAnsi="Times New Roman"/>
          <w:sz w:val="22"/>
          <w:szCs w:val="22"/>
        </w:rPr>
        <w:t xml:space="preserve">3. </w:t>
      </w:r>
      <w:r w:rsidRPr="00D00803">
        <w:rPr>
          <w:rFonts w:ascii="Times New Roman" w:hAnsi="Times New Roman"/>
          <w:sz w:val="22"/>
          <w:szCs w:val="22"/>
        </w:rPr>
        <w:t xml:space="preserve">The financial review will look at </w:t>
      </w:r>
      <w:r w:rsidRPr="003222B0">
        <w:rPr>
          <w:rFonts w:ascii="Times New Roman" w:hAnsi="Times New Roman"/>
          <w:sz w:val="22"/>
          <w:szCs w:val="22"/>
        </w:rPr>
        <w:t>commercial risk and cost</w:t>
      </w:r>
      <w:r w:rsidRPr="00D00803">
        <w:rPr>
          <w:rFonts w:ascii="Times New Roman" w:hAnsi="Times New Roman"/>
          <w:sz w:val="22"/>
          <w:szCs w:val="22"/>
        </w:rPr>
        <w:t xml:space="preserve"> analysis of all pricing, terms and conditions contained within the Response. </w:t>
      </w:r>
      <w:r w:rsidR="005616B6" w:rsidRPr="00D00803">
        <w:rPr>
          <w:rFonts w:ascii="Times New Roman" w:hAnsi="Times New Roman"/>
          <w:sz w:val="22"/>
          <w:szCs w:val="22"/>
        </w:rPr>
        <w:t>CTS, in its sole discretion, will determine</w:t>
      </w:r>
      <w:r w:rsidRPr="00D00803">
        <w:rPr>
          <w:rFonts w:ascii="Times New Roman" w:hAnsi="Times New Roman"/>
          <w:sz w:val="22"/>
          <w:szCs w:val="22"/>
        </w:rPr>
        <w:t xml:space="preserve"> if it will conduct a Step 3, and</w:t>
      </w:r>
      <w:r w:rsidR="005616B6" w:rsidRPr="00D00803">
        <w:rPr>
          <w:rFonts w:ascii="Times New Roman" w:hAnsi="Times New Roman"/>
          <w:sz w:val="22"/>
          <w:szCs w:val="22"/>
        </w:rPr>
        <w:t xml:space="preserve"> the number of top scoring to move to the next </w:t>
      </w:r>
      <w:r w:rsidR="00676D11">
        <w:rPr>
          <w:rFonts w:ascii="Times New Roman" w:hAnsi="Times New Roman"/>
          <w:sz w:val="22"/>
          <w:szCs w:val="22"/>
        </w:rPr>
        <w:t>Step</w:t>
      </w:r>
      <w:r w:rsidR="005616B6" w:rsidRPr="00D00803">
        <w:rPr>
          <w:rFonts w:ascii="Times New Roman" w:hAnsi="Times New Roman"/>
          <w:sz w:val="22"/>
          <w:szCs w:val="22"/>
        </w:rPr>
        <w:t xml:space="preserve">.  </w:t>
      </w:r>
    </w:p>
    <w:p w14:paraId="3C7068B8" w14:textId="737F97B3" w:rsidR="00687609" w:rsidRPr="00D00803" w:rsidRDefault="00B91155" w:rsidP="00744DFE">
      <w:pPr>
        <w:pStyle w:val="ListBullet"/>
        <w:ind w:left="990"/>
        <w:rPr>
          <w:rFonts w:ascii="Times New Roman" w:hAnsi="Times New Roman"/>
          <w:sz w:val="22"/>
          <w:szCs w:val="22"/>
        </w:rPr>
      </w:pPr>
      <w:r w:rsidRPr="00D00803">
        <w:rPr>
          <w:rFonts w:ascii="Times New Roman" w:hAnsi="Times New Roman"/>
          <w:sz w:val="22"/>
          <w:szCs w:val="22"/>
          <w:u w:val="single"/>
        </w:rPr>
        <w:t xml:space="preserve"> </w:t>
      </w:r>
      <w:r w:rsidRPr="00D00803">
        <w:rPr>
          <w:rFonts w:ascii="Times New Roman" w:hAnsi="Times New Roman"/>
          <w:i/>
          <w:sz w:val="22"/>
          <w:szCs w:val="22"/>
          <w:u w:val="single"/>
        </w:rPr>
        <w:t>Optional</w:t>
      </w:r>
      <w:r w:rsidR="00D41ED7"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B2789" w:rsidRPr="00D00803">
        <w:rPr>
          <w:rFonts w:ascii="Times New Roman" w:hAnsi="Times New Roman"/>
          <w:sz w:val="22"/>
          <w:szCs w:val="22"/>
          <w:u w:val="single"/>
        </w:rPr>
        <w:t>3</w:t>
      </w:r>
      <w:r w:rsidR="003B2789" w:rsidRPr="00D00803">
        <w:rPr>
          <w:rFonts w:ascii="Times New Roman" w:hAnsi="Times New Roman"/>
          <w:sz w:val="22"/>
          <w:szCs w:val="22"/>
        </w:rPr>
        <w:t xml:space="preserve">: </w:t>
      </w:r>
      <w:r w:rsidR="00CC1E24">
        <w:rPr>
          <w:rFonts w:ascii="Times New Roman" w:hAnsi="Times New Roman"/>
          <w:sz w:val="22"/>
          <w:szCs w:val="22"/>
        </w:rPr>
        <w:t>I</w:t>
      </w:r>
      <w:r w:rsidRPr="00D00803">
        <w:rPr>
          <w:rFonts w:ascii="Times New Roman" w:hAnsi="Times New Roman"/>
          <w:sz w:val="22"/>
          <w:szCs w:val="22"/>
        </w:rPr>
        <w:t>nterviews</w:t>
      </w:r>
      <w:r w:rsidR="00676D11">
        <w:rPr>
          <w:rFonts w:ascii="Times New Roman" w:hAnsi="Times New Roman"/>
          <w:sz w:val="22"/>
          <w:szCs w:val="22"/>
        </w:rPr>
        <w:t>,</w:t>
      </w:r>
      <w:r w:rsidRPr="00D00803">
        <w:rPr>
          <w:rFonts w:ascii="Times New Roman" w:hAnsi="Times New Roman"/>
          <w:sz w:val="22"/>
          <w:szCs w:val="22"/>
        </w:rPr>
        <w:t xml:space="preserve"> and reference check</w:t>
      </w:r>
      <w:r w:rsidR="00676D11">
        <w:rPr>
          <w:rFonts w:ascii="Times New Roman" w:hAnsi="Times New Roman"/>
          <w:sz w:val="22"/>
          <w:szCs w:val="22"/>
        </w:rPr>
        <w:t>s</w:t>
      </w:r>
      <w:r w:rsidRPr="00D00803">
        <w:rPr>
          <w:rFonts w:ascii="Times New Roman" w:hAnsi="Times New Roman"/>
          <w:sz w:val="22"/>
          <w:szCs w:val="22"/>
        </w:rPr>
        <w:t>.</w:t>
      </w:r>
    </w:p>
    <w:p w14:paraId="3F6E3967" w14:textId="77777777" w:rsidR="00DB38CD" w:rsidRPr="00D00803" w:rsidRDefault="00B91155" w:rsidP="00AD58E6">
      <w:pPr>
        <w:pStyle w:val="ListBullet2"/>
        <w:numPr>
          <w:ilvl w:val="0"/>
          <w:numId w:val="0"/>
        </w:numPr>
        <w:tabs>
          <w:tab w:val="left" w:pos="720"/>
        </w:tabs>
        <w:ind w:left="990"/>
        <w:rPr>
          <w:rFonts w:ascii="Times New Roman" w:hAnsi="Times New Roman"/>
          <w:sz w:val="22"/>
          <w:szCs w:val="22"/>
        </w:rPr>
      </w:pPr>
      <w:r w:rsidRPr="00D00803">
        <w:rPr>
          <w:rFonts w:ascii="Times New Roman" w:hAnsi="Times New Roman"/>
          <w:sz w:val="22"/>
          <w:szCs w:val="22"/>
        </w:rPr>
        <w:t xml:space="preserve">Step 3 is discretionary. If CTS chooses to move forward with a Step 3, </w:t>
      </w:r>
      <w:r w:rsidR="00AD58E6" w:rsidRPr="00D00803">
        <w:rPr>
          <w:rFonts w:ascii="Times New Roman" w:hAnsi="Times New Roman"/>
          <w:sz w:val="22"/>
          <w:szCs w:val="22"/>
        </w:rPr>
        <w:t>CTS will interview</w:t>
      </w:r>
      <w:r w:rsidR="00AD58E6">
        <w:rPr>
          <w:rFonts w:ascii="Times New Roman" w:hAnsi="Times New Roman"/>
          <w:sz w:val="22"/>
          <w:szCs w:val="22"/>
        </w:rPr>
        <w:t xml:space="preserve"> and optionally visit</w:t>
      </w:r>
      <w:r w:rsidR="00AD58E6" w:rsidRPr="00D00803">
        <w:rPr>
          <w:rFonts w:ascii="Times New Roman" w:hAnsi="Times New Roman"/>
          <w:sz w:val="22"/>
          <w:szCs w:val="22"/>
        </w:rPr>
        <w:t xml:space="preserve"> the top scoring finalists and representative staff who will work on the project and conduct a reference check of the top scoring vendor</w:t>
      </w:r>
      <w:r w:rsidR="00AD58E6" w:rsidRPr="00D00803">
        <w:rPr>
          <w:rFonts w:ascii="Times New Roman" w:hAnsi="Times New Roman"/>
          <w:sz w:val="22"/>
          <w:szCs w:val="22"/>
          <w:u w:val="single"/>
        </w:rPr>
        <w:t xml:space="preserve"> </w:t>
      </w:r>
      <w:r w:rsidRPr="00D00803">
        <w:rPr>
          <w:rFonts w:ascii="Times New Roman" w:hAnsi="Times New Roman"/>
          <w:sz w:val="22"/>
          <w:szCs w:val="22"/>
          <w:u w:val="single"/>
        </w:rPr>
        <w:t xml:space="preserve">Step </w:t>
      </w:r>
      <w:r w:rsidR="00390737" w:rsidRPr="00D00803">
        <w:rPr>
          <w:rFonts w:ascii="Times New Roman" w:hAnsi="Times New Roman"/>
          <w:sz w:val="22"/>
          <w:szCs w:val="22"/>
          <w:u w:val="single"/>
        </w:rPr>
        <w:t>4</w:t>
      </w:r>
      <w:r w:rsidR="003B2789" w:rsidRPr="00D00803">
        <w:rPr>
          <w:rFonts w:ascii="Times New Roman" w:hAnsi="Times New Roman"/>
          <w:sz w:val="22"/>
          <w:szCs w:val="22"/>
        </w:rPr>
        <w:t xml:space="preserve">: </w:t>
      </w:r>
      <w:r w:rsidR="00DB38CD" w:rsidRPr="00D00803">
        <w:rPr>
          <w:rFonts w:ascii="Times New Roman" w:hAnsi="Times New Roman"/>
          <w:sz w:val="22"/>
          <w:szCs w:val="22"/>
        </w:rPr>
        <w:t xml:space="preserve">Announce </w:t>
      </w:r>
      <w:r w:rsidR="00071B6B">
        <w:rPr>
          <w:rFonts w:ascii="Times New Roman" w:hAnsi="Times New Roman"/>
          <w:sz w:val="22"/>
          <w:szCs w:val="22"/>
        </w:rPr>
        <w:t xml:space="preserve">one </w:t>
      </w:r>
      <w:r w:rsidR="00DB38CD" w:rsidRPr="00D00803">
        <w:rPr>
          <w:rFonts w:ascii="Times New Roman" w:hAnsi="Times New Roman"/>
          <w:sz w:val="22"/>
          <w:szCs w:val="22"/>
        </w:rPr>
        <w:t>Apparently Successful Vendor</w:t>
      </w:r>
      <w:r w:rsidR="00676D11">
        <w:rPr>
          <w:rFonts w:ascii="Times New Roman" w:hAnsi="Times New Roman"/>
          <w:sz w:val="22"/>
          <w:szCs w:val="22"/>
        </w:rPr>
        <w:t xml:space="preserve"> (ASV)</w:t>
      </w:r>
      <w:r w:rsidR="00DB38CD" w:rsidRPr="00D00803">
        <w:rPr>
          <w:rFonts w:ascii="Times New Roman" w:hAnsi="Times New Roman"/>
          <w:sz w:val="22"/>
          <w:szCs w:val="22"/>
        </w:rPr>
        <w:t>.</w:t>
      </w:r>
    </w:p>
    <w:p w14:paraId="029D071A" w14:textId="3B318955" w:rsidR="00CD4BBE" w:rsidRDefault="00B5475E" w:rsidP="00744DFE">
      <w:pPr>
        <w:pStyle w:val="ListBullet"/>
        <w:tabs>
          <w:tab w:val="left" w:pos="630"/>
        </w:tabs>
        <w:ind w:left="990"/>
        <w:rPr>
          <w:rFonts w:ascii="Times New Roman" w:hAnsi="Times New Roman"/>
          <w:sz w:val="22"/>
          <w:szCs w:val="22"/>
        </w:rPr>
      </w:pPr>
      <w:r w:rsidRPr="00D00803">
        <w:rPr>
          <w:rFonts w:ascii="Times New Roman" w:hAnsi="Times New Roman"/>
          <w:sz w:val="22"/>
          <w:szCs w:val="22"/>
        </w:rPr>
        <w:t xml:space="preserve">After completing the evaluation </w:t>
      </w:r>
      <w:r w:rsidR="00676D11">
        <w:rPr>
          <w:rFonts w:ascii="Times New Roman" w:hAnsi="Times New Roman"/>
          <w:sz w:val="22"/>
          <w:szCs w:val="22"/>
        </w:rPr>
        <w:t>steps</w:t>
      </w:r>
      <w:r w:rsidRPr="00D00803">
        <w:rPr>
          <w:rFonts w:ascii="Times New Roman" w:hAnsi="Times New Roman"/>
          <w:sz w:val="22"/>
          <w:szCs w:val="22"/>
        </w:rPr>
        <w:t xml:space="preserve"> </w:t>
      </w:r>
      <w:r w:rsidR="00DB38CD" w:rsidRPr="00D00803">
        <w:rPr>
          <w:rFonts w:ascii="Times New Roman" w:hAnsi="Times New Roman"/>
          <w:sz w:val="22"/>
          <w:szCs w:val="22"/>
        </w:rPr>
        <w:t>as set forth above</w:t>
      </w:r>
      <w:r w:rsidRPr="00D00803">
        <w:rPr>
          <w:rFonts w:ascii="Times New Roman" w:hAnsi="Times New Roman"/>
          <w:sz w:val="22"/>
          <w:szCs w:val="22"/>
        </w:rPr>
        <w:t xml:space="preserve">, </w:t>
      </w:r>
      <w:r w:rsidR="00D06E30" w:rsidRPr="00D00803">
        <w:rPr>
          <w:rFonts w:ascii="Times New Roman" w:hAnsi="Times New Roman"/>
          <w:sz w:val="22"/>
          <w:szCs w:val="22"/>
        </w:rPr>
        <w:t>CTS</w:t>
      </w:r>
      <w:r w:rsidRPr="00D00803">
        <w:rPr>
          <w:rFonts w:ascii="Times New Roman" w:hAnsi="Times New Roman"/>
          <w:sz w:val="22"/>
          <w:szCs w:val="22"/>
        </w:rPr>
        <w:t xml:space="preserve"> </w:t>
      </w:r>
      <w:r w:rsidR="00D06E30" w:rsidRPr="00D00803">
        <w:rPr>
          <w:rFonts w:ascii="Times New Roman" w:hAnsi="Times New Roman"/>
          <w:sz w:val="22"/>
          <w:szCs w:val="22"/>
        </w:rPr>
        <w:t>plans</w:t>
      </w:r>
      <w:r w:rsidRPr="00D00803">
        <w:rPr>
          <w:rFonts w:ascii="Times New Roman" w:hAnsi="Times New Roman"/>
          <w:sz w:val="22"/>
          <w:szCs w:val="22"/>
        </w:rPr>
        <w:t xml:space="preserve"> to enter into contractual negotiations with </w:t>
      </w:r>
      <w:r w:rsidR="00C91923">
        <w:rPr>
          <w:rFonts w:ascii="Times New Roman" w:hAnsi="Times New Roman"/>
          <w:sz w:val="22"/>
          <w:szCs w:val="22"/>
        </w:rPr>
        <w:t>the</w:t>
      </w:r>
      <w:r w:rsidR="004E07E5">
        <w:rPr>
          <w:rFonts w:ascii="Times New Roman" w:hAnsi="Times New Roman"/>
          <w:sz w:val="22"/>
          <w:szCs w:val="22"/>
        </w:rPr>
        <w:t xml:space="preserve"> </w:t>
      </w:r>
      <w:r w:rsidR="00091766" w:rsidRPr="00D00803">
        <w:rPr>
          <w:rFonts w:ascii="Times New Roman" w:hAnsi="Times New Roman"/>
          <w:sz w:val="22"/>
          <w:szCs w:val="22"/>
        </w:rPr>
        <w:t>Apparently Successful Vendor (</w:t>
      </w:r>
      <w:r w:rsidR="00A717AD" w:rsidRPr="00D00803">
        <w:rPr>
          <w:rFonts w:ascii="Times New Roman" w:hAnsi="Times New Roman"/>
          <w:sz w:val="22"/>
          <w:szCs w:val="22"/>
        </w:rPr>
        <w:t>“</w:t>
      </w:r>
      <w:r w:rsidR="00091766" w:rsidRPr="00D00803">
        <w:rPr>
          <w:rFonts w:ascii="Times New Roman" w:hAnsi="Times New Roman"/>
          <w:sz w:val="22"/>
          <w:szCs w:val="22"/>
        </w:rPr>
        <w:t>ASV</w:t>
      </w:r>
      <w:r w:rsidR="00A717AD" w:rsidRPr="00D00803">
        <w:rPr>
          <w:rFonts w:ascii="Times New Roman" w:hAnsi="Times New Roman"/>
          <w:sz w:val="22"/>
          <w:szCs w:val="22"/>
        </w:rPr>
        <w:t>”</w:t>
      </w:r>
      <w:r w:rsidR="00091766" w:rsidRPr="00D00803">
        <w:rPr>
          <w:rFonts w:ascii="Times New Roman" w:hAnsi="Times New Roman"/>
          <w:sz w:val="22"/>
          <w:szCs w:val="22"/>
        </w:rPr>
        <w:t>)</w:t>
      </w:r>
      <w:r w:rsidRPr="00D00803">
        <w:rPr>
          <w:rFonts w:ascii="Times New Roman" w:hAnsi="Times New Roman"/>
          <w:sz w:val="22"/>
          <w:szCs w:val="22"/>
        </w:rPr>
        <w:t xml:space="preserve"> with a view to finalizing a contract. Award of contract will depend on a satisfactory outc</w:t>
      </w:r>
      <w:r w:rsidR="00EE2109" w:rsidRPr="00D00803">
        <w:rPr>
          <w:rFonts w:ascii="Times New Roman" w:hAnsi="Times New Roman"/>
          <w:sz w:val="22"/>
          <w:szCs w:val="22"/>
        </w:rPr>
        <w:t>ome to these negotiations.</w:t>
      </w:r>
    </w:p>
    <w:p w14:paraId="5D262C63" w14:textId="44DE194F" w:rsidR="006842E1" w:rsidRPr="00D00803" w:rsidRDefault="00390737" w:rsidP="009D6DCD">
      <w:pPr>
        <w:pStyle w:val="Heading2"/>
        <w:numPr>
          <w:ilvl w:val="1"/>
          <w:numId w:val="6"/>
        </w:numPr>
      </w:pPr>
      <w:bookmarkStart w:id="85" w:name="_Hlt864282"/>
      <w:bookmarkStart w:id="86" w:name="_Hlt536865503"/>
      <w:bookmarkStart w:id="87" w:name="_Hlt4184770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bookmarkEnd w:id="86"/>
      <w:bookmarkEnd w:id="87"/>
      <w:r w:rsidRPr="00D00803">
        <w:t xml:space="preserve">      </w:t>
      </w:r>
      <w:bookmarkStart w:id="88" w:name="_Toc67476283"/>
      <w:bookmarkStart w:id="89" w:name="_Toc72061239"/>
      <w:r w:rsidR="006842E1" w:rsidRPr="00D00803">
        <w:t>Funding</w:t>
      </w:r>
      <w:bookmarkEnd w:id="88"/>
      <w:bookmarkEnd w:id="89"/>
    </w:p>
    <w:p w14:paraId="1C81B7CC"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3774D1D2" w14:textId="48651059" w:rsidR="00390737" w:rsidRPr="00D00803" w:rsidRDefault="00390737" w:rsidP="009D6DCD">
      <w:pPr>
        <w:pStyle w:val="Heading2"/>
        <w:numPr>
          <w:ilvl w:val="1"/>
          <w:numId w:val="6"/>
        </w:numPr>
      </w:pPr>
      <w:r w:rsidRPr="00D00803">
        <w:tab/>
      </w:r>
      <w:bookmarkStart w:id="90" w:name="_Toc67476284"/>
      <w:bookmarkStart w:id="91" w:name="_Toc72061240"/>
      <w:r w:rsidRPr="00D00803">
        <w:t>Statements of Work (SOW)</w:t>
      </w:r>
      <w:bookmarkEnd w:id="90"/>
      <w:bookmarkEnd w:id="91"/>
      <w:r w:rsidRPr="00D00803">
        <w:t xml:space="preserve"> </w:t>
      </w:r>
      <w:r w:rsidR="00546D8A">
        <w:t xml:space="preserve"> </w:t>
      </w:r>
    </w:p>
    <w:p w14:paraId="17A22E6C" w14:textId="77777777" w:rsidR="006842E1" w:rsidRPr="00D00803" w:rsidRDefault="00390737" w:rsidP="00390737">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p>
    <w:p w14:paraId="43DBA380" w14:textId="77777777" w:rsidR="00E7598A" w:rsidRDefault="00E7598A">
      <w:pPr>
        <w:rPr>
          <w:b/>
          <w:sz w:val="28"/>
        </w:rPr>
      </w:pPr>
      <w:bookmarkStart w:id="92" w:name="_Ref470432762"/>
    </w:p>
    <w:p w14:paraId="5C1C3D2A" w14:textId="77777777" w:rsidR="00E7598A" w:rsidRDefault="00E7598A">
      <w:pPr>
        <w:rPr>
          <w:b/>
          <w:sz w:val="28"/>
        </w:rPr>
      </w:pPr>
    </w:p>
    <w:p w14:paraId="42636207" w14:textId="77777777" w:rsidR="00B05DCC" w:rsidRDefault="00B05DCC">
      <w:pPr>
        <w:rPr>
          <w:b/>
          <w:sz w:val="28"/>
        </w:rPr>
      </w:pPr>
      <w:r>
        <w:rPr>
          <w:b/>
          <w:sz w:val="28"/>
        </w:rPr>
        <w:br w:type="page"/>
      </w:r>
    </w:p>
    <w:p w14:paraId="79B4845A" w14:textId="77777777" w:rsidR="006842E1" w:rsidRDefault="006842E1">
      <w:pPr>
        <w:ind w:left="1188"/>
        <w:jc w:val="center"/>
        <w:rPr>
          <w:b/>
          <w:sz w:val="28"/>
        </w:rPr>
      </w:pPr>
      <w:r>
        <w:rPr>
          <w:b/>
          <w:sz w:val="28"/>
        </w:rPr>
        <w:lastRenderedPageBreak/>
        <w:t>SECTION 2</w:t>
      </w:r>
    </w:p>
    <w:p w14:paraId="1D465A6C" w14:textId="75843F00" w:rsidR="006842E1" w:rsidRPr="009C2CFC" w:rsidRDefault="00805EB8" w:rsidP="009C2CFC">
      <w:pPr>
        <w:pStyle w:val="Heading1Numbered"/>
      </w:pPr>
      <w:bookmarkStart w:id="93" w:name="_Ref85867760"/>
      <w:bookmarkStart w:id="94" w:name="_Ref85867781"/>
      <w:bookmarkStart w:id="95" w:name="_Ref85867798"/>
      <w:bookmarkStart w:id="96" w:name="_Ref85867816"/>
      <w:bookmarkStart w:id="97" w:name="_Ref85867843"/>
      <w:bookmarkStart w:id="98" w:name="_Ref85867865"/>
      <w:bookmarkStart w:id="99" w:name="_Ref85867913"/>
      <w:bookmarkStart w:id="100" w:name="_Ref85867936"/>
      <w:bookmarkStart w:id="101" w:name="_Toc72061241"/>
      <w:bookmarkEnd w:id="92"/>
      <w:r w:rsidRPr="009C2CFC">
        <w:t>SCHEDULE</w:t>
      </w:r>
      <w:bookmarkEnd w:id="93"/>
      <w:bookmarkEnd w:id="94"/>
      <w:bookmarkEnd w:id="95"/>
      <w:bookmarkEnd w:id="96"/>
      <w:bookmarkEnd w:id="97"/>
      <w:bookmarkEnd w:id="98"/>
      <w:bookmarkEnd w:id="99"/>
      <w:bookmarkEnd w:id="100"/>
      <w:bookmarkEnd w:id="101"/>
    </w:p>
    <w:p w14:paraId="2F07A01A" w14:textId="77777777" w:rsidR="006842E1" w:rsidRPr="00D00803" w:rsidRDefault="006842E1">
      <w:pPr>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5295C821"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0399D160" w14:textId="77777777" w:rsidTr="00693110">
        <w:trPr>
          <w:trHeight w:val="374"/>
        </w:trPr>
        <w:tc>
          <w:tcPr>
            <w:tcW w:w="4860" w:type="dxa"/>
            <w:tcMar>
              <w:top w:w="0" w:type="dxa"/>
              <w:left w:w="115" w:type="dxa"/>
              <w:bottom w:w="0" w:type="dxa"/>
              <w:right w:w="115" w:type="dxa"/>
            </w:tcMar>
            <w:vAlign w:val="center"/>
            <w:hideMark/>
          </w:tcPr>
          <w:p w14:paraId="572B8D27" w14:textId="6630AA47" w:rsidR="00693110" w:rsidRDefault="00F56860">
            <w:pPr>
              <w:jc w:val="center"/>
              <w:rPr>
                <w:sz w:val="22"/>
                <w:szCs w:val="22"/>
              </w:rPr>
            </w:pPr>
            <w:r>
              <w:t xml:space="preserve">June </w:t>
            </w:r>
            <w:r w:rsidR="007A4BC9">
              <w:t>1</w:t>
            </w:r>
            <w:r w:rsidR="00451D84">
              <w:t>7</w:t>
            </w:r>
            <w:r>
              <w:t>, 2021</w:t>
            </w:r>
          </w:p>
        </w:tc>
        <w:tc>
          <w:tcPr>
            <w:tcW w:w="5850" w:type="dxa"/>
            <w:tcMar>
              <w:top w:w="0" w:type="dxa"/>
              <w:left w:w="115" w:type="dxa"/>
              <w:bottom w:w="0" w:type="dxa"/>
              <w:right w:w="115" w:type="dxa"/>
            </w:tcMar>
            <w:vAlign w:val="center"/>
            <w:hideMark/>
          </w:tcPr>
          <w:p w14:paraId="3CD2F1FA" w14:textId="77777777" w:rsidR="00693110" w:rsidRDefault="00693110">
            <w:pPr>
              <w:pStyle w:val="Body2"/>
              <w:spacing w:before="0"/>
              <w:ind w:left="0"/>
            </w:pPr>
            <w:r>
              <w:t>RFP Issued</w:t>
            </w:r>
          </w:p>
        </w:tc>
      </w:tr>
      <w:tr w:rsidR="00693110" w14:paraId="1EC236A6" w14:textId="77777777" w:rsidTr="00693110">
        <w:trPr>
          <w:trHeight w:val="374"/>
        </w:trPr>
        <w:tc>
          <w:tcPr>
            <w:tcW w:w="4860" w:type="dxa"/>
            <w:tcMar>
              <w:top w:w="0" w:type="dxa"/>
              <w:left w:w="115" w:type="dxa"/>
              <w:bottom w:w="0" w:type="dxa"/>
              <w:right w:w="115" w:type="dxa"/>
            </w:tcMar>
            <w:vAlign w:val="center"/>
            <w:hideMark/>
          </w:tcPr>
          <w:p w14:paraId="3F020347" w14:textId="37C96128" w:rsidR="00693110" w:rsidRDefault="00F56860">
            <w:pPr>
              <w:jc w:val="center"/>
            </w:pPr>
            <w:r>
              <w:t xml:space="preserve">June </w:t>
            </w:r>
            <w:r w:rsidR="00832D44">
              <w:t>30</w:t>
            </w:r>
            <w:r>
              <w:t>, 2021</w:t>
            </w:r>
          </w:p>
        </w:tc>
        <w:tc>
          <w:tcPr>
            <w:tcW w:w="5850" w:type="dxa"/>
            <w:tcMar>
              <w:top w:w="0" w:type="dxa"/>
              <w:left w:w="115" w:type="dxa"/>
              <w:bottom w:w="0" w:type="dxa"/>
              <w:right w:w="115" w:type="dxa"/>
            </w:tcMar>
            <w:vAlign w:val="center"/>
            <w:hideMark/>
          </w:tcPr>
          <w:p w14:paraId="4B44857F" w14:textId="77777777" w:rsidR="00693110" w:rsidRDefault="00693110">
            <w:pPr>
              <w:pStyle w:val="Body2"/>
              <w:spacing w:before="0"/>
              <w:ind w:left="0"/>
            </w:pPr>
            <w:r>
              <w:t>Final Vendor Questions and Comments due</w:t>
            </w:r>
          </w:p>
        </w:tc>
      </w:tr>
      <w:tr w:rsidR="00693110" w14:paraId="0574E46C" w14:textId="77777777" w:rsidTr="00693110">
        <w:trPr>
          <w:trHeight w:val="374"/>
        </w:trPr>
        <w:tc>
          <w:tcPr>
            <w:tcW w:w="4860" w:type="dxa"/>
            <w:tcMar>
              <w:top w:w="0" w:type="dxa"/>
              <w:left w:w="115" w:type="dxa"/>
              <w:bottom w:w="0" w:type="dxa"/>
              <w:right w:w="115" w:type="dxa"/>
            </w:tcMar>
            <w:vAlign w:val="center"/>
            <w:hideMark/>
          </w:tcPr>
          <w:p w14:paraId="1BB74C28" w14:textId="6F129A19" w:rsidR="00693110" w:rsidRDefault="00094DB1">
            <w:pPr>
              <w:jc w:val="center"/>
            </w:pPr>
            <w:r>
              <w:t xml:space="preserve">July </w:t>
            </w:r>
            <w:r w:rsidR="00451D84">
              <w:t>8</w:t>
            </w:r>
            <w:r w:rsidR="005E7953">
              <w:t>, 2021</w:t>
            </w:r>
          </w:p>
        </w:tc>
        <w:tc>
          <w:tcPr>
            <w:tcW w:w="5850" w:type="dxa"/>
            <w:tcMar>
              <w:top w:w="0" w:type="dxa"/>
              <w:left w:w="115" w:type="dxa"/>
              <w:bottom w:w="0" w:type="dxa"/>
              <w:right w:w="115" w:type="dxa"/>
            </w:tcMar>
            <w:vAlign w:val="center"/>
            <w:hideMark/>
          </w:tcPr>
          <w:p w14:paraId="61F169CE" w14:textId="77777777" w:rsidR="00693110" w:rsidRDefault="00693110">
            <w:pPr>
              <w:pStyle w:val="Body2"/>
              <w:spacing w:before="0"/>
              <w:ind w:left="0"/>
            </w:pPr>
            <w:r>
              <w:t>State’s Final Written Answers issued</w:t>
            </w:r>
          </w:p>
        </w:tc>
      </w:tr>
      <w:tr w:rsidR="00693110" w14:paraId="66188622" w14:textId="77777777" w:rsidTr="00693110">
        <w:trPr>
          <w:trHeight w:val="374"/>
        </w:trPr>
        <w:tc>
          <w:tcPr>
            <w:tcW w:w="4860" w:type="dxa"/>
            <w:tcMar>
              <w:top w:w="0" w:type="dxa"/>
              <w:left w:w="115" w:type="dxa"/>
              <w:bottom w:w="0" w:type="dxa"/>
              <w:right w:w="115" w:type="dxa"/>
            </w:tcMar>
            <w:vAlign w:val="center"/>
            <w:hideMark/>
          </w:tcPr>
          <w:p w14:paraId="329C7B18" w14:textId="12D1359A" w:rsidR="00693110" w:rsidRDefault="007E79DF">
            <w:pPr>
              <w:jc w:val="center"/>
            </w:pPr>
            <w:r>
              <w:t>Aug 6</w:t>
            </w:r>
            <w:r w:rsidR="005E7953">
              <w:t>, 2021</w:t>
            </w:r>
          </w:p>
        </w:tc>
        <w:tc>
          <w:tcPr>
            <w:tcW w:w="5850" w:type="dxa"/>
            <w:tcMar>
              <w:top w:w="0" w:type="dxa"/>
              <w:left w:w="115" w:type="dxa"/>
              <w:bottom w:w="0" w:type="dxa"/>
              <w:right w:w="115" w:type="dxa"/>
            </w:tcMar>
            <w:vAlign w:val="center"/>
            <w:hideMark/>
          </w:tcPr>
          <w:p w14:paraId="382B0982" w14:textId="77777777" w:rsidR="00693110" w:rsidRDefault="00693110">
            <w:pPr>
              <w:pStyle w:val="Body2"/>
              <w:spacing w:before="0"/>
              <w:ind w:left="0"/>
            </w:pPr>
            <w:r>
              <w:t xml:space="preserve">Responses due by </w:t>
            </w:r>
            <w:r>
              <w:rPr>
                <w:b/>
                <w:bCs/>
                <w:u w:val="single"/>
              </w:rPr>
              <w:t>12 NOON</w:t>
            </w:r>
            <w:r>
              <w:t xml:space="preserve"> </w:t>
            </w:r>
          </w:p>
        </w:tc>
      </w:tr>
      <w:tr w:rsidR="00693110" w14:paraId="67BD2FFF" w14:textId="77777777" w:rsidTr="00693110">
        <w:trPr>
          <w:trHeight w:val="374"/>
        </w:trPr>
        <w:tc>
          <w:tcPr>
            <w:tcW w:w="4860" w:type="dxa"/>
            <w:tcMar>
              <w:top w:w="0" w:type="dxa"/>
              <w:left w:w="115" w:type="dxa"/>
              <w:bottom w:w="0" w:type="dxa"/>
              <w:right w:w="115" w:type="dxa"/>
            </w:tcMar>
            <w:vAlign w:val="center"/>
            <w:hideMark/>
          </w:tcPr>
          <w:p w14:paraId="55DEB23F" w14:textId="3D04A51D" w:rsidR="00693110" w:rsidRPr="00EB11CE" w:rsidRDefault="00662FD0">
            <w:pPr>
              <w:jc w:val="center"/>
              <w:rPr>
                <w:color w:val="FF0000"/>
                <w:u w:val="single"/>
              </w:rPr>
            </w:pPr>
            <w:r w:rsidRPr="002F7069">
              <w:t xml:space="preserve">August </w:t>
            </w:r>
            <w:r w:rsidR="00F02588" w:rsidRPr="002F7069">
              <w:t>9</w:t>
            </w:r>
            <w:r w:rsidR="00583454" w:rsidRPr="002F7069">
              <w:t>-</w:t>
            </w:r>
            <w:r w:rsidR="000D0AF1">
              <w:t>20</w:t>
            </w:r>
            <w:r w:rsidR="00693110">
              <w:t xml:space="preserve">, </w:t>
            </w:r>
            <w:r w:rsidR="00693110" w:rsidRPr="00EB11CE">
              <w:rPr>
                <w:strike/>
              </w:rPr>
              <w:t>2020</w:t>
            </w:r>
            <w:r w:rsidR="00EB11CE">
              <w:rPr>
                <w:color w:val="FF0000"/>
                <w:u w:val="single"/>
              </w:rPr>
              <w:t>2021</w:t>
            </w:r>
          </w:p>
        </w:tc>
        <w:tc>
          <w:tcPr>
            <w:tcW w:w="5850" w:type="dxa"/>
            <w:tcMar>
              <w:top w:w="0" w:type="dxa"/>
              <w:left w:w="115" w:type="dxa"/>
              <w:bottom w:w="0" w:type="dxa"/>
              <w:right w:w="115" w:type="dxa"/>
            </w:tcMar>
            <w:vAlign w:val="center"/>
            <w:hideMark/>
          </w:tcPr>
          <w:p w14:paraId="5B690A4E" w14:textId="77777777" w:rsidR="00693110" w:rsidRDefault="00693110">
            <w:pPr>
              <w:pStyle w:val="Body2"/>
              <w:spacing w:before="0"/>
              <w:ind w:left="0"/>
            </w:pPr>
            <w:r>
              <w:t>Evaluation period</w:t>
            </w:r>
          </w:p>
        </w:tc>
      </w:tr>
      <w:tr w:rsidR="00693110" w14:paraId="55B43084" w14:textId="77777777" w:rsidTr="00693110">
        <w:trPr>
          <w:trHeight w:val="374"/>
        </w:trPr>
        <w:tc>
          <w:tcPr>
            <w:tcW w:w="4860" w:type="dxa"/>
            <w:tcMar>
              <w:top w:w="0" w:type="dxa"/>
              <w:left w:w="115" w:type="dxa"/>
              <w:bottom w:w="0" w:type="dxa"/>
              <w:right w:w="115" w:type="dxa"/>
            </w:tcMar>
            <w:vAlign w:val="center"/>
            <w:hideMark/>
          </w:tcPr>
          <w:p w14:paraId="14B66242" w14:textId="51C0A3D3" w:rsidR="00693110" w:rsidRDefault="00583454">
            <w:pPr>
              <w:jc w:val="center"/>
            </w:pPr>
            <w:r>
              <w:t xml:space="preserve">August </w:t>
            </w:r>
            <w:r w:rsidR="009325B6">
              <w:t>24-26</w:t>
            </w:r>
            <w:r w:rsidR="00693110">
              <w:t>, 202</w:t>
            </w:r>
            <w:r>
              <w:t>1</w:t>
            </w:r>
          </w:p>
        </w:tc>
        <w:tc>
          <w:tcPr>
            <w:tcW w:w="5850" w:type="dxa"/>
            <w:tcMar>
              <w:top w:w="0" w:type="dxa"/>
              <w:left w:w="115" w:type="dxa"/>
              <w:bottom w:w="0" w:type="dxa"/>
              <w:right w:w="115" w:type="dxa"/>
            </w:tcMar>
            <w:vAlign w:val="center"/>
            <w:hideMark/>
          </w:tcPr>
          <w:p w14:paraId="33E43AE5" w14:textId="77777777" w:rsidR="00693110" w:rsidRDefault="00693110">
            <w:r>
              <w:t>Finalist interviews and reference check (optional)</w:t>
            </w:r>
          </w:p>
        </w:tc>
      </w:tr>
      <w:tr w:rsidR="00693110" w14:paraId="3B812E87" w14:textId="77777777" w:rsidTr="00693110">
        <w:trPr>
          <w:trHeight w:val="374"/>
        </w:trPr>
        <w:tc>
          <w:tcPr>
            <w:tcW w:w="4860" w:type="dxa"/>
            <w:tcMar>
              <w:top w:w="0" w:type="dxa"/>
              <w:left w:w="115" w:type="dxa"/>
              <w:bottom w:w="0" w:type="dxa"/>
              <w:right w:w="115" w:type="dxa"/>
            </w:tcMar>
            <w:vAlign w:val="center"/>
            <w:hideMark/>
          </w:tcPr>
          <w:p w14:paraId="2F219B6D" w14:textId="23436B0C" w:rsidR="00693110" w:rsidRDefault="003971DC">
            <w:pPr>
              <w:jc w:val="center"/>
            </w:pPr>
            <w:r>
              <w:t>August 31, 2021</w:t>
            </w:r>
          </w:p>
        </w:tc>
        <w:tc>
          <w:tcPr>
            <w:tcW w:w="5850" w:type="dxa"/>
            <w:tcMar>
              <w:top w:w="0" w:type="dxa"/>
              <w:left w:w="115" w:type="dxa"/>
              <w:bottom w:w="0" w:type="dxa"/>
              <w:right w:w="115" w:type="dxa"/>
            </w:tcMar>
            <w:vAlign w:val="center"/>
            <w:hideMark/>
          </w:tcPr>
          <w:p w14:paraId="375463B0" w14:textId="77777777" w:rsidR="00693110" w:rsidRDefault="00693110">
            <w:r>
              <w:t>Announcement of ASV</w:t>
            </w:r>
          </w:p>
        </w:tc>
      </w:tr>
      <w:tr w:rsidR="00693110" w14:paraId="12E24168" w14:textId="77777777" w:rsidTr="00693110">
        <w:trPr>
          <w:trHeight w:val="374"/>
        </w:trPr>
        <w:tc>
          <w:tcPr>
            <w:tcW w:w="4860" w:type="dxa"/>
            <w:tcMar>
              <w:top w:w="0" w:type="dxa"/>
              <w:left w:w="115" w:type="dxa"/>
              <w:bottom w:w="0" w:type="dxa"/>
              <w:right w:w="115" w:type="dxa"/>
            </w:tcMar>
            <w:vAlign w:val="center"/>
            <w:hideMark/>
          </w:tcPr>
          <w:p w14:paraId="65E2D7D8" w14:textId="192AD5BB" w:rsidR="00693110" w:rsidRDefault="003971DC">
            <w:pPr>
              <w:jc w:val="center"/>
            </w:pPr>
            <w:r>
              <w:t xml:space="preserve">September </w:t>
            </w:r>
            <w:r w:rsidR="00A84322">
              <w:t>2</w:t>
            </w:r>
            <w:r w:rsidR="00693110">
              <w:t>, 202</w:t>
            </w:r>
            <w:r w:rsidR="001B7C4F">
              <w:t>1</w:t>
            </w:r>
          </w:p>
        </w:tc>
        <w:tc>
          <w:tcPr>
            <w:tcW w:w="5850" w:type="dxa"/>
            <w:tcMar>
              <w:top w:w="0" w:type="dxa"/>
              <w:left w:w="115" w:type="dxa"/>
              <w:bottom w:w="0" w:type="dxa"/>
              <w:right w:w="115" w:type="dxa"/>
            </w:tcMar>
            <w:vAlign w:val="center"/>
            <w:hideMark/>
          </w:tcPr>
          <w:p w14:paraId="4A7F5B66" w14:textId="77777777" w:rsidR="00693110" w:rsidRDefault="00693110">
            <w:r>
              <w:t>Vendor Request for Optional Debriefing due</w:t>
            </w:r>
          </w:p>
        </w:tc>
      </w:tr>
      <w:tr w:rsidR="00693110" w14:paraId="7206F70B" w14:textId="77777777" w:rsidTr="00693110">
        <w:trPr>
          <w:trHeight w:val="374"/>
        </w:trPr>
        <w:tc>
          <w:tcPr>
            <w:tcW w:w="4860" w:type="dxa"/>
            <w:tcMar>
              <w:top w:w="0" w:type="dxa"/>
              <w:left w:w="115" w:type="dxa"/>
              <w:bottom w:w="0" w:type="dxa"/>
              <w:right w:w="115" w:type="dxa"/>
            </w:tcMar>
            <w:vAlign w:val="center"/>
            <w:hideMark/>
          </w:tcPr>
          <w:p w14:paraId="0CF3F519" w14:textId="0562DBD0" w:rsidR="00693110" w:rsidRDefault="001B7C4F">
            <w:pPr>
              <w:jc w:val="center"/>
            </w:pPr>
            <w:r>
              <w:t xml:space="preserve">September </w:t>
            </w:r>
            <w:r w:rsidR="00595492">
              <w:t>6-7</w:t>
            </w:r>
            <w:r w:rsidR="00693110">
              <w:t>, 202</w:t>
            </w:r>
            <w:r>
              <w:t>1</w:t>
            </w:r>
          </w:p>
        </w:tc>
        <w:tc>
          <w:tcPr>
            <w:tcW w:w="5850" w:type="dxa"/>
            <w:tcMar>
              <w:top w:w="0" w:type="dxa"/>
              <w:left w:w="115" w:type="dxa"/>
              <w:bottom w:w="0" w:type="dxa"/>
              <w:right w:w="115" w:type="dxa"/>
            </w:tcMar>
            <w:vAlign w:val="center"/>
            <w:hideMark/>
          </w:tcPr>
          <w:p w14:paraId="060E6A0C" w14:textId="77777777" w:rsidR="00693110" w:rsidRDefault="00693110">
            <w:r>
              <w:t>Optional Vendor Debriefings</w:t>
            </w:r>
          </w:p>
        </w:tc>
      </w:tr>
      <w:tr w:rsidR="00693110" w14:paraId="3A3A1753" w14:textId="77777777" w:rsidTr="00693110">
        <w:trPr>
          <w:trHeight w:val="374"/>
        </w:trPr>
        <w:tc>
          <w:tcPr>
            <w:tcW w:w="4860" w:type="dxa"/>
            <w:tcMar>
              <w:top w:w="0" w:type="dxa"/>
              <w:left w:w="115" w:type="dxa"/>
              <w:bottom w:w="0" w:type="dxa"/>
              <w:right w:w="115" w:type="dxa"/>
            </w:tcMar>
            <w:vAlign w:val="center"/>
            <w:hideMark/>
          </w:tcPr>
          <w:p w14:paraId="1040530A" w14:textId="000B519B" w:rsidR="00693110" w:rsidRPr="00EB11CE" w:rsidRDefault="001B7C4F">
            <w:pPr>
              <w:jc w:val="center"/>
              <w:rPr>
                <w:color w:val="FF0000"/>
                <w:u w:val="single"/>
              </w:rPr>
            </w:pPr>
            <w:r>
              <w:t xml:space="preserve">September </w:t>
            </w:r>
            <w:r w:rsidR="00595492">
              <w:t>30</w:t>
            </w:r>
            <w:r w:rsidR="00693110">
              <w:t xml:space="preserve">, </w:t>
            </w:r>
            <w:r w:rsidR="00693110" w:rsidRPr="00EB11CE">
              <w:rPr>
                <w:strike/>
              </w:rPr>
              <w:t>2020</w:t>
            </w:r>
            <w:r w:rsidR="00EB11CE">
              <w:rPr>
                <w:color w:val="FF0000"/>
                <w:u w:val="single"/>
              </w:rPr>
              <w:t>2021</w:t>
            </w:r>
          </w:p>
        </w:tc>
        <w:tc>
          <w:tcPr>
            <w:tcW w:w="5850" w:type="dxa"/>
            <w:tcMar>
              <w:top w:w="0" w:type="dxa"/>
              <w:left w:w="115" w:type="dxa"/>
              <w:bottom w:w="0" w:type="dxa"/>
              <w:right w:w="115" w:type="dxa"/>
            </w:tcMar>
            <w:vAlign w:val="center"/>
            <w:hideMark/>
          </w:tcPr>
          <w:p w14:paraId="0EBE6BCC" w14:textId="77777777" w:rsidR="00693110" w:rsidRDefault="00693110">
            <w:r>
              <w:t xml:space="preserve">Contract available </w:t>
            </w:r>
          </w:p>
        </w:tc>
      </w:tr>
    </w:tbl>
    <w:p w14:paraId="619D970E" w14:textId="77777777" w:rsidR="006842E1" w:rsidRPr="00D00803" w:rsidRDefault="006842E1">
      <w:pPr>
        <w:ind w:left="2052"/>
        <w:jc w:val="center"/>
        <w:rPr>
          <w:color w:val="999999"/>
          <w:sz w:val="22"/>
          <w:szCs w:val="22"/>
        </w:rPr>
      </w:pPr>
    </w:p>
    <w:p w14:paraId="75B8CDFF"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4DC3AEA4" w14:textId="77777777" w:rsidR="006842E1" w:rsidRDefault="006842E1">
      <w:pPr>
        <w:pStyle w:val="BodyTextIndent"/>
        <w:rPr>
          <w:color w:val="999999"/>
        </w:rPr>
      </w:pPr>
    </w:p>
    <w:p w14:paraId="10F8F48E" w14:textId="77777777" w:rsidR="006842E1" w:rsidRDefault="006842E1">
      <w:pPr>
        <w:pStyle w:val="BodyTextIndent"/>
        <w:rPr>
          <w:color w:val="999999"/>
        </w:rPr>
        <w:sectPr w:rsidR="006842E1">
          <w:footerReference w:type="default" r:id="rId28"/>
          <w:pgSz w:w="12240" w:h="15840"/>
          <w:pgMar w:top="1440" w:right="1440" w:bottom="1440" w:left="1440" w:header="720" w:footer="720" w:gutter="0"/>
          <w:cols w:space="720"/>
          <w:docGrid w:linePitch="360"/>
        </w:sectPr>
      </w:pPr>
    </w:p>
    <w:p w14:paraId="39CA99D1" w14:textId="77777777" w:rsidR="00E35260" w:rsidRDefault="006842E1">
      <w:pPr>
        <w:jc w:val="center"/>
        <w:rPr>
          <w:b/>
          <w:sz w:val="28"/>
          <w:szCs w:val="28"/>
        </w:rPr>
      </w:pPr>
      <w:r w:rsidRPr="00664315">
        <w:rPr>
          <w:b/>
          <w:sz w:val="28"/>
          <w:szCs w:val="28"/>
        </w:rPr>
        <w:lastRenderedPageBreak/>
        <w:t>SECTION 3</w:t>
      </w:r>
    </w:p>
    <w:p w14:paraId="2C7BC38A" w14:textId="6907EAF8" w:rsidR="009820B3" w:rsidRPr="009C2CFC" w:rsidRDefault="009820B3" w:rsidP="009C2CFC">
      <w:pPr>
        <w:pStyle w:val="Heading1Numbered"/>
      </w:pPr>
      <w:bookmarkStart w:id="102" w:name="_Toc72061242"/>
      <w:r w:rsidRPr="009C2CFC">
        <w:t>INSTRUCTIONS TO RESPONDING VENDORS</w:t>
      </w:r>
      <w:bookmarkEnd w:id="102"/>
    </w:p>
    <w:p w14:paraId="76C98999" w14:textId="77777777" w:rsidR="002C1050" w:rsidRPr="002C1050" w:rsidRDefault="002C1050" w:rsidP="002C1050">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bookmarkStart w:id="103" w:name="_Ref66679651"/>
      <w:bookmarkStart w:id="104" w:name="_Toc67476285"/>
      <w:bookmarkStart w:id="105" w:name="_Toc72061243"/>
    </w:p>
    <w:p w14:paraId="0EFBDB0C" w14:textId="77777777" w:rsidR="002C1050" w:rsidRPr="002C1050" w:rsidRDefault="002C1050" w:rsidP="002C1050">
      <w:pPr>
        <w:pStyle w:val="ListParagraph"/>
        <w:keepNext/>
        <w:numPr>
          <w:ilvl w:val="0"/>
          <w:numId w:val="6"/>
        </w:numPr>
        <w:spacing w:before="240" w:after="120" w:line="240" w:lineRule="auto"/>
        <w:contextualSpacing w:val="0"/>
        <w:outlineLvl w:val="1"/>
        <w:rPr>
          <w:rFonts w:ascii="Times New Roman" w:eastAsia="Times New Roman" w:hAnsi="Times New Roman"/>
          <w:b/>
          <w:bCs/>
          <w:vanish/>
          <w:szCs w:val="24"/>
        </w:rPr>
      </w:pPr>
    </w:p>
    <w:p w14:paraId="23094C18" w14:textId="2CB0A021" w:rsidR="00EE2109" w:rsidRPr="00D00803" w:rsidRDefault="0008612A" w:rsidP="002C1050">
      <w:pPr>
        <w:pStyle w:val="Heading2"/>
        <w:numPr>
          <w:ilvl w:val="1"/>
          <w:numId w:val="6"/>
        </w:numPr>
        <w:ind w:left="720" w:hanging="720"/>
      </w:pPr>
      <w:r w:rsidRPr="00D00803">
        <w:t>RFP</w:t>
      </w:r>
      <w:r w:rsidR="00EE2109" w:rsidRPr="00D00803">
        <w:t xml:space="preserve"> Coordinator (Proper Communication)</w:t>
      </w:r>
      <w:bookmarkEnd w:id="103"/>
      <w:bookmarkEnd w:id="104"/>
      <w:bookmarkEnd w:id="105"/>
    </w:p>
    <w:p w14:paraId="36B8E8B8" w14:textId="77777777" w:rsidR="00B85580" w:rsidRPr="001475C9" w:rsidRDefault="00B85580" w:rsidP="00B85580">
      <w:pPr>
        <w:spacing w:after="120"/>
        <w:ind w:left="720"/>
        <w:rPr>
          <w:rFonts w:asciiTheme="majorHAnsi" w:hAnsiTheme="majorHAnsi" w:cstheme="majorHAnsi"/>
          <w:sz w:val="22"/>
          <w:szCs w:val="22"/>
        </w:rPr>
      </w:pPr>
      <w:bookmarkStart w:id="106" w:name="_Toc375111608"/>
      <w:bookmarkStart w:id="107" w:name="_Toc485044416"/>
      <w:r w:rsidRPr="001475C9">
        <w:rPr>
          <w:rFonts w:asciiTheme="majorHAnsi" w:hAnsiTheme="majorHAnsi" w:cstheme="majorHAnsi"/>
          <w:sz w:val="22"/>
          <w:szCs w:val="22"/>
        </w:rPr>
        <w:t>All communications relevant to this RFP must be addressed in writing to the RFP Coordinator at the contact information below:</w:t>
      </w:r>
    </w:p>
    <w:p w14:paraId="6EC4B6EE"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Michael Callahan</w:t>
      </w:r>
    </w:p>
    <w:p w14:paraId="0BAAAB5F"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29" w:history="1">
        <w:r>
          <w:rPr>
            <w:rStyle w:val="Hyperlink"/>
            <w:rFonts w:asciiTheme="majorHAnsi" w:hAnsiTheme="majorHAnsi" w:cstheme="majorHAnsi"/>
            <w:sz w:val="22"/>
            <w:szCs w:val="22"/>
          </w:rPr>
          <w:t>michael.callahan</w:t>
        </w:r>
        <w:r w:rsidRPr="001475C9">
          <w:rPr>
            <w:rStyle w:val="Hyperlink"/>
            <w:rFonts w:asciiTheme="majorHAnsi" w:hAnsiTheme="majorHAnsi" w:cstheme="majorHAnsi"/>
            <w:sz w:val="22"/>
            <w:szCs w:val="22"/>
          </w:rPr>
          <w:t>@watech.wa.gov</w:t>
        </w:r>
      </w:hyperlink>
    </w:p>
    <w:p w14:paraId="2D7D05FF" w14:textId="3ED5EFB4" w:rsidR="00B85580"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Pr>
          <w:rFonts w:asciiTheme="majorHAnsi" w:hAnsiTheme="majorHAnsi" w:cstheme="majorHAnsi"/>
          <w:color w:val="000000" w:themeColor="text1"/>
          <w:sz w:val="22"/>
          <w:szCs w:val="22"/>
        </w:rPr>
        <w:t>8765</w:t>
      </w:r>
    </w:p>
    <w:p w14:paraId="30599A9E" w14:textId="26DB00E8" w:rsidR="008203BB" w:rsidRDefault="008203BB" w:rsidP="008203BB">
      <w:pPr>
        <w:rPr>
          <w:rFonts w:asciiTheme="majorHAnsi" w:hAnsiTheme="majorHAnsi" w:cstheme="majorHAnsi"/>
          <w:color w:val="000000" w:themeColor="text1"/>
          <w:sz w:val="22"/>
          <w:szCs w:val="22"/>
        </w:rPr>
      </w:pPr>
    </w:p>
    <w:p w14:paraId="3ABE7AAE" w14:textId="3AAD13A1" w:rsidR="008203BB" w:rsidRDefault="003978CD" w:rsidP="003978CD">
      <w:pPr>
        <w:ind w:left="72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Backup Coordinator:</w:t>
      </w:r>
    </w:p>
    <w:p w14:paraId="1CD6E8D3" w14:textId="1A3512FE" w:rsidR="003978CD" w:rsidRDefault="003978CD" w:rsidP="003978CD">
      <w:pPr>
        <w:ind w:left="720"/>
        <w:rPr>
          <w:rFonts w:asciiTheme="majorHAnsi" w:hAnsiTheme="majorHAnsi" w:cstheme="majorHAnsi"/>
          <w:color w:val="000000" w:themeColor="text1"/>
          <w:sz w:val="22"/>
          <w:szCs w:val="22"/>
        </w:rPr>
      </w:pPr>
    </w:p>
    <w:p w14:paraId="0649CC7D" w14:textId="3C019D70"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Pr>
          <w:rFonts w:asciiTheme="majorHAnsi" w:hAnsiTheme="majorHAnsi" w:cstheme="majorHAnsi"/>
          <w:color w:val="000000" w:themeColor="text1"/>
          <w:sz w:val="22"/>
          <w:szCs w:val="22"/>
        </w:rPr>
        <w:t>Donna Beatty</w:t>
      </w:r>
    </w:p>
    <w:p w14:paraId="58368CAF" w14:textId="6E1E16C8"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30" w:history="1">
        <w:r w:rsidR="00E7257D" w:rsidRPr="00E7257D">
          <w:rPr>
            <w:rStyle w:val="Hyperlink"/>
            <w:rFonts w:asciiTheme="majorHAnsi" w:hAnsiTheme="majorHAnsi" w:cstheme="majorHAnsi"/>
            <w:sz w:val="22"/>
            <w:szCs w:val="22"/>
          </w:rPr>
          <w:t>donna.beatty@watech.wa.gov</w:t>
        </w:r>
      </w:hyperlink>
    </w:p>
    <w:p w14:paraId="3FBFF509" w14:textId="0C073229" w:rsidR="003978CD" w:rsidRPr="001475C9" w:rsidRDefault="003978CD" w:rsidP="003978CD">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Pr>
          <w:rFonts w:asciiTheme="majorHAnsi" w:hAnsiTheme="majorHAnsi" w:cstheme="majorHAnsi"/>
          <w:color w:val="000000" w:themeColor="text1"/>
          <w:sz w:val="22"/>
          <w:szCs w:val="22"/>
        </w:rPr>
        <w:t>8</w:t>
      </w:r>
      <w:r w:rsidR="00E7257D">
        <w:rPr>
          <w:rFonts w:asciiTheme="majorHAnsi" w:hAnsiTheme="majorHAnsi" w:cstheme="majorHAnsi"/>
          <w:color w:val="000000" w:themeColor="text1"/>
          <w:sz w:val="22"/>
          <w:szCs w:val="22"/>
        </w:rPr>
        <w:t>656</w:t>
      </w:r>
    </w:p>
    <w:bookmarkEnd w:id="106"/>
    <w:bookmarkEnd w:id="107"/>
    <w:p w14:paraId="305BE11A" w14:textId="77777777" w:rsidR="00B5475E" w:rsidRPr="00D00803" w:rsidRDefault="00EE2109" w:rsidP="00050312">
      <w:pPr>
        <w:pStyle w:val="BodyTextIndent"/>
        <w:rPr>
          <w:szCs w:val="22"/>
        </w:rPr>
      </w:pPr>
      <w:r w:rsidRPr="00D00803">
        <w:rPr>
          <w:szCs w:val="22"/>
        </w:rPr>
        <w:t>All oral communications will be considered unoffici</w:t>
      </w:r>
      <w:r w:rsidR="00C81418" w:rsidRPr="00D00803">
        <w:rPr>
          <w:szCs w:val="22"/>
        </w:rPr>
        <w:t>al and non-binding on the State</w:t>
      </w:r>
      <w:r w:rsidRPr="00D00803">
        <w:rPr>
          <w:szCs w:val="22"/>
        </w:rPr>
        <w:t>.</w:t>
      </w:r>
      <w:r w:rsidR="00050312" w:rsidRPr="00D00803">
        <w:rPr>
          <w:szCs w:val="22"/>
        </w:rPr>
        <w:t xml:space="preserve"> </w:t>
      </w:r>
      <w:r w:rsidR="00B5475E" w:rsidRPr="00D00803">
        <w:rPr>
          <w:szCs w:val="22"/>
        </w:rPr>
        <w:t>Any other direct or indirect communication with employees or (sub)</w:t>
      </w:r>
      <w:r w:rsidR="00050312" w:rsidRPr="00D00803">
        <w:rPr>
          <w:szCs w:val="22"/>
        </w:rPr>
        <w:t xml:space="preserve"> </w:t>
      </w:r>
      <w:r w:rsidR="00B5475E" w:rsidRPr="00D00803">
        <w:rPr>
          <w:szCs w:val="22"/>
        </w:rPr>
        <w:t xml:space="preserve">contractors of our organization regarding this </w:t>
      </w:r>
      <w:r w:rsidR="0008612A" w:rsidRPr="00D00803">
        <w:rPr>
          <w:szCs w:val="22"/>
        </w:rPr>
        <w:t>RFP</w:t>
      </w:r>
      <w:r w:rsidR="00B5475E" w:rsidRPr="00D00803">
        <w:rPr>
          <w:szCs w:val="22"/>
        </w:rPr>
        <w:t xml:space="preserve"> will be treated as misconduct and may result in your response being </w:t>
      </w:r>
      <w:r w:rsidR="005E47FD" w:rsidRPr="00D00803">
        <w:rPr>
          <w:szCs w:val="22"/>
        </w:rPr>
        <w:t>disqualified</w:t>
      </w:r>
      <w:r w:rsidR="00B5475E" w:rsidRPr="00D00803">
        <w:rPr>
          <w:szCs w:val="22"/>
        </w:rPr>
        <w:t>.</w:t>
      </w:r>
    </w:p>
    <w:p w14:paraId="4FD777A3" w14:textId="5C73AE74" w:rsidR="006842E1" w:rsidRPr="00D00803" w:rsidRDefault="00050312" w:rsidP="007D06C7">
      <w:pPr>
        <w:pStyle w:val="Heading2"/>
        <w:numPr>
          <w:ilvl w:val="1"/>
          <w:numId w:val="6"/>
        </w:numPr>
        <w:ind w:left="720" w:hanging="720"/>
      </w:pPr>
      <w:bookmarkStart w:id="108" w:name="_Toc59620225"/>
      <w:bookmarkStart w:id="109" w:name="_Toc67476286"/>
      <w:bookmarkStart w:id="110" w:name="_Toc72061244"/>
      <w:bookmarkStart w:id="111" w:name="_Toc443794592"/>
      <w:bookmarkStart w:id="112" w:name="_Toc443794593"/>
      <w:bookmarkStart w:id="113" w:name="_Toc416055518"/>
      <w:bookmarkStart w:id="114" w:name="_Toc433773455"/>
      <w:bookmarkStart w:id="115" w:name="_Toc443794594"/>
      <w:bookmarkStart w:id="116" w:name="_Toc315776343"/>
      <w:bookmarkStart w:id="117" w:name="_Toc318706881"/>
      <w:bookmarkStart w:id="118" w:name="_Toc318783630"/>
      <w:bookmarkStart w:id="119" w:name="_Toc318784069"/>
      <w:bookmarkStart w:id="120" w:name="_Toc318886096"/>
      <w:bookmarkStart w:id="121" w:name="_Toc319121561"/>
      <w:bookmarkStart w:id="122" w:name="_Toc319128006"/>
      <w:bookmarkStart w:id="123" w:name="_Toc349108635"/>
      <w:bookmarkStart w:id="124" w:name="_Toc349465175"/>
      <w:bookmarkStart w:id="125" w:name="_Toc349467928"/>
      <w:bookmarkStart w:id="126" w:name="_Toc349468036"/>
      <w:bookmarkStart w:id="127" w:name="_Toc349468956"/>
      <w:bookmarkStart w:id="128" w:name="_Toc350239074"/>
      <w:bookmarkStart w:id="129" w:name="_Toc350332414"/>
      <w:bookmarkStart w:id="130" w:name="_Toc350859491"/>
      <w:bookmarkStart w:id="131" w:name="_Toc352044175"/>
      <w:bookmarkStart w:id="132" w:name="_Toc352044798"/>
      <w:bookmarkStart w:id="133" w:name="_Toc353004908"/>
      <w:bookmarkStart w:id="134" w:name="_Toc353008517"/>
      <w:bookmarkStart w:id="135" w:name="_Toc353596823"/>
      <w:bookmarkStart w:id="136" w:name="_Toc353622348"/>
      <w:bookmarkStart w:id="137" w:name="_Toc353623086"/>
      <w:bookmarkStart w:id="138" w:name="_Toc353623234"/>
      <w:bookmarkStart w:id="139" w:name="_Toc353674209"/>
      <w:bookmarkStart w:id="140" w:name="_Toc354914676"/>
      <w:bookmarkStart w:id="141" w:name="_Toc354971003"/>
      <w:bookmarkStart w:id="142" w:name="_Toc354971391"/>
      <w:bookmarkStart w:id="143" w:name="_Toc355085215"/>
      <w:bookmarkStart w:id="144" w:name="_Toc355407807"/>
      <w:bookmarkStart w:id="145" w:name="_Toc357522152"/>
      <w:bookmarkStart w:id="146" w:name="_Toc369571828"/>
      <w:bookmarkStart w:id="147" w:name="_Toc369588432"/>
      <w:bookmarkStart w:id="148" w:name="_Toc369596517"/>
      <w:bookmarkStart w:id="149" w:name="_Toc369597113"/>
      <w:bookmarkStart w:id="150" w:name="_Toc369602468"/>
      <w:bookmarkStart w:id="151" w:name="_Toc369937679"/>
      <w:bookmarkStart w:id="152" w:name="_Toc386861089"/>
      <w:bookmarkStart w:id="153" w:name="_Toc416055519"/>
      <w:bookmarkStart w:id="154" w:name="_Toc433773456"/>
      <w:bookmarkStart w:id="155" w:name="_Toc443794595"/>
      <w:bookmarkStart w:id="156" w:name="_Ref467995472"/>
      <w:bookmarkStart w:id="157" w:name="_Toc386861090"/>
      <w:bookmarkStart w:id="158" w:name="_Toc416055520"/>
      <w:bookmarkStart w:id="159" w:name="_Toc433773457"/>
      <w:bookmarkStart w:id="160" w:name="_Toc443794596"/>
      <w:bookmarkStart w:id="161" w:name="_Toc315776344"/>
      <w:bookmarkStart w:id="162" w:name="_Toc318706882"/>
      <w:bookmarkStart w:id="163" w:name="_Toc318783631"/>
      <w:bookmarkStart w:id="164" w:name="_Toc318784070"/>
      <w:bookmarkStart w:id="165" w:name="_Toc318886097"/>
      <w:bookmarkStart w:id="166" w:name="_Toc319121562"/>
      <w:bookmarkStart w:id="167" w:name="_Toc319128007"/>
      <w:bookmarkStart w:id="168" w:name="_Toc349108636"/>
      <w:bookmarkStart w:id="169" w:name="_Toc349465176"/>
      <w:bookmarkStart w:id="170" w:name="_Toc349467929"/>
      <w:bookmarkStart w:id="171" w:name="_Toc349468037"/>
      <w:bookmarkStart w:id="172" w:name="_Toc349468957"/>
      <w:bookmarkStart w:id="173" w:name="_Toc350239075"/>
      <w:bookmarkStart w:id="174" w:name="_Toc350332415"/>
      <w:bookmarkStart w:id="175" w:name="_Toc350859492"/>
      <w:bookmarkStart w:id="176" w:name="_Toc352044176"/>
      <w:bookmarkStart w:id="177" w:name="_Toc352044799"/>
      <w:bookmarkStart w:id="178" w:name="_Toc353004909"/>
      <w:bookmarkStart w:id="179" w:name="_Toc353008518"/>
      <w:bookmarkStart w:id="180" w:name="_Toc353596824"/>
      <w:bookmarkStart w:id="181" w:name="_Toc353622349"/>
      <w:bookmarkStart w:id="182" w:name="_Toc353623087"/>
      <w:bookmarkStart w:id="183" w:name="_Toc353623235"/>
      <w:bookmarkStart w:id="184" w:name="_Toc353674210"/>
      <w:bookmarkStart w:id="185" w:name="_Toc354914677"/>
      <w:bookmarkStart w:id="186" w:name="_Toc354971004"/>
      <w:bookmarkStart w:id="187" w:name="_Toc354971392"/>
      <w:bookmarkStart w:id="188" w:name="_Toc355085216"/>
      <w:bookmarkStart w:id="189" w:name="_Toc355407808"/>
      <w:bookmarkStart w:id="190" w:name="_Toc357522153"/>
      <w:bookmarkStart w:id="191" w:name="_Toc369571829"/>
      <w:bookmarkStart w:id="192" w:name="_Toc369588433"/>
      <w:bookmarkStart w:id="193" w:name="_Toc369596518"/>
      <w:bookmarkStart w:id="194" w:name="_Toc369597114"/>
      <w:bookmarkStart w:id="195" w:name="_Toc369602469"/>
      <w:bookmarkStart w:id="196" w:name="_Toc369937680"/>
      <w:bookmarkStart w:id="197" w:name="_Toc386861092"/>
      <w:bookmarkStart w:id="198" w:name="_Toc416055521"/>
      <w:bookmarkStart w:id="199" w:name="_Toc433773458"/>
      <w:bookmarkStart w:id="200" w:name="_Toc443794597"/>
      <w:bookmarkStart w:id="201" w:name="_Toc315776345"/>
      <w:bookmarkStart w:id="202" w:name="_Toc318706883"/>
      <w:bookmarkStart w:id="203" w:name="_Toc318783632"/>
      <w:bookmarkStart w:id="204" w:name="_Toc318784071"/>
      <w:bookmarkStart w:id="205" w:name="_Toc318886098"/>
      <w:bookmarkStart w:id="206" w:name="_Toc319121563"/>
      <w:bookmarkStart w:id="207" w:name="_Toc319128008"/>
      <w:bookmarkStart w:id="208" w:name="_Toc349108638"/>
      <w:bookmarkStart w:id="209" w:name="_Toc349465178"/>
      <w:bookmarkStart w:id="210" w:name="_Toc349467931"/>
      <w:bookmarkStart w:id="211" w:name="_Toc349468039"/>
      <w:bookmarkStart w:id="212" w:name="_Toc349468959"/>
      <w:bookmarkStart w:id="213" w:name="_Toc350239077"/>
      <w:bookmarkStart w:id="214" w:name="_Toc350332417"/>
      <w:bookmarkStart w:id="215" w:name="_Toc350859494"/>
      <w:bookmarkStart w:id="216" w:name="_Toc352044178"/>
      <w:bookmarkStart w:id="217" w:name="_Toc352044801"/>
      <w:bookmarkStart w:id="218" w:name="_Toc353004911"/>
      <w:bookmarkStart w:id="219" w:name="_Toc353008520"/>
      <w:bookmarkStart w:id="220" w:name="_Toc353596826"/>
      <w:bookmarkStart w:id="221" w:name="_Toc353622351"/>
      <w:bookmarkStart w:id="222" w:name="_Toc353623089"/>
      <w:bookmarkStart w:id="223" w:name="_Toc353623237"/>
      <w:bookmarkStart w:id="224" w:name="_Toc353674212"/>
      <w:bookmarkStart w:id="225" w:name="_Toc354914679"/>
      <w:bookmarkStart w:id="226" w:name="_Toc354971006"/>
      <w:bookmarkStart w:id="227" w:name="_Toc354971394"/>
      <w:bookmarkStart w:id="228" w:name="_Toc355085217"/>
      <w:bookmarkStart w:id="229" w:name="_Toc355407809"/>
      <w:bookmarkStart w:id="230" w:name="_Toc357522154"/>
      <w:bookmarkStart w:id="231" w:name="_Toc369571830"/>
      <w:bookmarkStart w:id="232" w:name="_Toc369588434"/>
      <w:bookmarkStart w:id="233" w:name="_Toc369596519"/>
      <w:bookmarkStart w:id="234" w:name="_Toc369597115"/>
      <w:bookmarkStart w:id="235" w:name="_Toc369602470"/>
      <w:bookmarkStart w:id="236" w:name="_Toc369937681"/>
      <w:bookmarkStart w:id="237" w:name="_Toc386861093"/>
      <w:bookmarkStart w:id="238" w:name="_Toc416055522"/>
      <w:bookmarkStart w:id="239" w:name="_Toc433773459"/>
      <w:bookmarkStart w:id="240" w:name="_Toc443794598"/>
      <w:bookmarkStart w:id="241" w:name="_Toc315776346"/>
      <w:bookmarkStart w:id="242" w:name="_Toc318706884"/>
      <w:bookmarkStart w:id="243" w:name="_Toc318783633"/>
      <w:bookmarkStart w:id="244" w:name="_Toc318784072"/>
      <w:bookmarkStart w:id="245" w:name="_Toc318886099"/>
      <w:bookmarkStart w:id="246" w:name="_Toc319121564"/>
      <w:bookmarkStart w:id="247" w:name="_Toc319128009"/>
      <w:bookmarkStart w:id="248" w:name="_Toc349108639"/>
      <w:bookmarkStart w:id="249" w:name="_Toc349465179"/>
      <w:bookmarkStart w:id="250" w:name="_Toc349467932"/>
      <w:bookmarkStart w:id="251" w:name="_Toc349468040"/>
      <w:bookmarkStart w:id="252" w:name="_Toc349468960"/>
      <w:bookmarkStart w:id="253" w:name="_Toc350239078"/>
      <w:bookmarkStart w:id="254" w:name="_Toc350332418"/>
      <w:bookmarkStart w:id="255" w:name="_Toc350859495"/>
      <w:bookmarkStart w:id="256" w:name="_Toc352044179"/>
      <w:bookmarkStart w:id="257" w:name="_Toc352044802"/>
      <w:bookmarkStart w:id="258" w:name="_Toc353004912"/>
      <w:bookmarkStart w:id="259" w:name="_Toc353008521"/>
      <w:bookmarkStart w:id="260" w:name="_Toc353596827"/>
      <w:bookmarkStart w:id="261" w:name="_Toc353622352"/>
      <w:bookmarkStart w:id="262" w:name="_Toc353623090"/>
      <w:bookmarkStart w:id="263" w:name="_Toc353623238"/>
      <w:bookmarkStart w:id="264" w:name="_Toc353674213"/>
      <w:bookmarkStart w:id="265" w:name="_Toc354914680"/>
      <w:bookmarkStart w:id="266" w:name="_Toc354971007"/>
      <w:bookmarkStart w:id="267" w:name="_Toc354971395"/>
      <w:bookmarkStart w:id="268" w:name="_Toc355085218"/>
      <w:bookmarkStart w:id="269" w:name="_Toc355407810"/>
      <w:bookmarkStart w:id="270" w:name="_Toc357522155"/>
      <w:bookmarkStart w:id="271" w:name="_Toc369571831"/>
      <w:bookmarkStart w:id="272" w:name="_Toc369588435"/>
      <w:bookmarkStart w:id="273" w:name="_Toc369596520"/>
      <w:bookmarkStart w:id="274" w:name="_Toc369597116"/>
      <w:bookmarkStart w:id="275" w:name="_Toc369602471"/>
      <w:bookmarkStart w:id="276" w:name="_Toc369937682"/>
      <w:bookmarkStart w:id="277" w:name="_Toc386861094"/>
      <w:bookmarkStart w:id="278" w:name="_Toc416055523"/>
      <w:bookmarkStart w:id="279" w:name="_Toc433773460"/>
      <w:bookmarkStart w:id="280" w:name="_Toc443794599"/>
      <w:bookmarkStart w:id="281" w:name="_Toc315776347"/>
      <w:bookmarkStart w:id="282" w:name="_Toc318706885"/>
      <w:bookmarkStart w:id="283" w:name="_Toc318783634"/>
      <w:bookmarkStart w:id="284" w:name="_Toc318784073"/>
      <w:bookmarkStart w:id="285" w:name="_Toc318886100"/>
      <w:bookmarkStart w:id="286" w:name="_Toc319121565"/>
      <w:bookmarkStart w:id="287" w:name="_Toc319128010"/>
      <w:bookmarkStart w:id="288" w:name="_Toc349108640"/>
      <w:bookmarkStart w:id="289" w:name="_Toc349465180"/>
      <w:bookmarkStart w:id="290" w:name="_Toc349467933"/>
      <w:bookmarkStart w:id="291" w:name="_Toc349468041"/>
      <w:bookmarkStart w:id="292" w:name="_Toc349468961"/>
      <w:bookmarkStart w:id="293" w:name="_Toc350239079"/>
      <w:bookmarkStart w:id="294" w:name="_Toc350332419"/>
      <w:bookmarkStart w:id="295" w:name="_Toc350859496"/>
      <w:bookmarkStart w:id="296" w:name="_Toc352044180"/>
      <w:bookmarkStart w:id="297" w:name="_Toc352044803"/>
      <w:bookmarkStart w:id="298" w:name="_Toc353004913"/>
      <w:bookmarkStart w:id="299" w:name="_Toc353008522"/>
      <w:bookmarkStart w:id="300" w:name="_Toc353596828"/>
      <w:bookmarkStart w:id="301" w:name="_Toc353622353"/>
      <w:bookmarkStart w:id="302" w:name="_Toc353623091"/>
      <w:bookmarkStart w:id="303" w:name="_Toc353623239"/>
      <w:bookmarkStart w:id="304" w:name="_Toc353674214"/>
      <w:bookmarkStart w:id="305" w:name="_Toc354914681"/>
      <w:bookmarkStart w:id="306" w:name="_Toc354971008"/>
      <w:bookmarkStart w:id="307" w:name="_Toc354971396"/>
      <w:bookmarkStart w:id="308" w:name="_Toc355085219"/>
      <w:bookmarkStart w:id="309" w:name="_Toc355407811"/>
      <w:bookmarkStart w:id="310" w:name="_Toc357522156"/>
      <w:bookmarkStart w:id="311" w:name="_Toc369571832"/>
      <w:bookmarkStart w:id="312" w:name="_Toc369588436"/>
      <w:bookmarkStart w:id="313" w:name="_Toc369596521"/>
      <w:bookmarkStart w:id="314" w:name="_Toc369597117"/>
      <w:bookmarkStart w:id="315" w:name="_Toc369602472"/>
      <w:bookmarkStart w:id="316" w:name="_Toc369937683"/>
      <w:bookmarkStart w:id="317" w:name="_Toc386861095"/>
      <w:bookmarkStart w:id="318" w:name="_Toc416055524"/>
      <w:bookmarkStart w:id="319" w:name="_Toc433773461"/>
      <w:bookmarkStart w:id="320" w:name="_Toc443794600"/>
      <w:bookmarkStart w:id="321" w:name="_Toc315776348"/>
      <w:bookmarkStart w:id="322" w:name="_Toc318706886"/>
      <w:bookmarkStart w:id="323" w:name="_Toc318783635"/>
      <w:bookmarkStart w:id="324" w:name="_Toc318784074"/>
      <w:bookmarkStart w:id="325" w:name="_Toc318886101"/>
      <w:bookmarkStart w:id="326" w:name="_Toc319121566"/>
      <w:bookmarkStart w:id="327" w:name="_Toc319128011"/>
      <w:bookmarkStart w:id="328" w:name="_Toc349108641"/>
      <w:bookmarkStart w:id="329" w:name="_Toc349465181"/>
      <w:bookmarkStart w:id="330" w:name="_Toc349467934"/>
      <w:bookmarkStart w:id="331" w:name="_Toc349468042"/>
      <w:bookmarkStart w:id="332" w:name="_Toc349468962"/>
      <w:bookmarkStart w:id="333" w:name="_Toc350239080"/>
      <w:bookmarkStart w:id="334" w:name="_Toc350332420"/>
      <w:bookmarkStart w:id="335" w:name="_Toc350859497"/>
      <w:bookmarkStart w:id="336" w:name="_Toc352044181"/>
      <w:bookmarkStart w:id="337" w:name="_Toc352044804"/>
      <w:bookmarkStart w:id="338" w:name="_Toc353004914"/>
      <w:bookmarkStart w:id="339" w:name="_Toc353008523"/>
      <w:bookmarkStart w:id="340" w:name="_Toc353596829"/>
      <w:bookmarkStart w:id="341" w:name="_Toc353622354"/>
      <w:bookmarkStart w:id="342" w:name="_Toc353623092"/>
      <w:bookmarkStart w:id="343" w:name="_Toc353623240"/>
      <w:bookmarkStart w:id="344" w:name="_Toc353674215"/>
      <w:bookmarkStart w:id="345" w:name="_Toc354914682"/>
      <w:bookmarkStart w:id="346" w:name="_Toc354971009"/>
      <w:bookmarkStart w:id="347" w:name="_Toc354971397"/>
      <w:bookmarkStart w:id="348" w:name="_Toc355085220"/>
      <w:bookmarkStart w:id="349" w:name="_Toc355407812"/>
      <w:bookmarkStart w:id="350" w:name="_Toc357522157"/>
      <w:bookmarkStart w:id="351" w:name="_Toc369571833"/>
      <w:bookmarkStart w:id="352" w:name="_Toc369588437"/>
      <w:bookmarkStart w:id="353" w:name="_Toc369596522"/>
      <w:bookmarkStart w:id="354" w:name="_Toc369597118"/>
      <w:bookmarkStart w:id="355" w:name="_Toc369602473"/>
      <w:bookmarkStart w:id="356" w:name="_Toc369937684"/>
      <w:bookmarkStart w:id="357" w:name="_Toc386861096"/>
      <w:bookmarkStart w:id="358" w:name="_Toc416055525"/>
      <w:bookmarkStart w:id="359" w:name="_Toc433773462"/>
      <w:bookmarkStart w:id="360" w:name="_Toc443794601"/>
      <w:bookmarkStart w:id="361" w:name="_Toc315776349"/>
      <w:bookmarkStart w:id="362" w:name="_Toc318706887"/>
      <w:bookmarkStart w:id="363" w:name="_Toc318783636"/>
      <w:bookmarkStart w:id="364" w:name="_Toc318784075"/>
      <w:bookmarkStart w:id="365" w:name="_Toc318886102"/>
      <w:bookmarkStart w:id="366" w:name="_Toc319121567"/>
      <w:bookmarkStart w:id="367" w:name="_Toc319128012"/>
      <w:bookmarkStart w:id="368" w:name="_Toc349108642"/>
      <w:bookmarkStart w:id="369" w:name="_Toc349465182"/>
      <w:bookmarkStart w:id="370" w:name="_Toc349467935"/>
      <w:bookmarkStart w:id="371" w:name="_Toc349468043"/>
      <w:bookmarkStart w:id="372" w:name="_Toc349468963"/>
      <w:bookmarkStart w:id="373" w:name="_Toc350239081"/>
      <w:bookmarkStart w:id="374" w:name="_Toc350332421"/>
      <w:bookmarkStart w:id="375" w:name="_Toc350859498"/>
      <w:bookmarkStart w:id="376" w:name="_Toc352044182"/>
      <w:bookmarkStart w:id="377" w:name="_Toc352044805"/>
      <w:bookmarkStart w:id="378" w:name="_Toc353004915"/>
      <w:bookmarkStart w:id="379" w:name="_Toc353008524"/>
      <w:bookmarkStart w:id="380" w:name="_Toc353596830"/>
      <w:bookmarkStart w:id="381" w:name="_Toc353622355"/>
      <w:bookmarkStart w:id="382" w:name="_Toc353623093"/>
      <w:bookmarkStart w:id="383" w:name="_Toc353623241"/>
      <w:bookmarkStart w:id="384" w:name="_Toc353674216"/>
      <w:bookmarkStart w:id="385" w:name="_Toc354914683"/>
      <w:bookmarkStart w:id="386" w:name="_Toc354971010"/>
      <w:bookmarkStart w:id="387" w:name="_Toc354971398"/>
      <w:bookmarkStart w:id="388" w:name="_Toc355085221"/>
      <w:bookmarkStart w:id="389" w:name="_Toc355407813"/>
      <w:bookmarkStart w:id="390" w:name="_Toc357522158"/>
      <w:bookmarkStart w:id="391" w:name="_Toc369571834"/>
      <w:bookmarkStart w:id="392" w:name="_Toc369588438"/>
      <w:bookmarkStart w:id="393" w:name="_Toc369596523"/>
      <w:bookmarkStart w:id="394" w:name="_Toc369597119"/>
      <w:bookmarkStart w:id="395" w:name="_Toc369602474"/>
      <w:bookmarkStart w:id="396" w:name="_Toc369937685"/>
      <w:bookmarkStart w:id="397" w:name="_Toc386861097"/>
      <w:bookmarkStart w:id="398" w:name="_Toc416055526"/>
      <w:bookmarkStart w:id="399" w:name="_Toc433773463"/>
      <w:bookmarkStart w:id="400" w:name="_Toc443794602"/>
      <w:bookmarkStart w:id="401" w:name="_Toc315776350"/>
      <w:bookmarkStart w:id="402" w:name="_Toc318706888"/>
      <w:bookmarkStart w:id="403" w:name="_Toc318783637"/>
      <w:bookmarkStart w:id="404" w:name="_Toc318784076"/>
      <w:bookmarkStart w:id="405" w:name="_Toc318886103"/>
      <w:bookmarkStart w:id="406" w:name="_Toc319121568"/>
      <w:bookmarkStart w:id="407" w:name="_Toc319128013"/>
      <w:bookmarkStart w:id="408" w:name="_Toc349108643"/>
      <w:bookmarkStart w:id="409" w:name="_Toc349465183"/>
      <w:bookmarkStart w:id="410" w:name="_Toc349467936"/>
      <w:bookmarkStart w:id="411" w:name="_Toc349468044"/>
      <w:bookmarkStart w:id="412" w:name="_Toc349468964"/>
      <w:bookmarkStart w:id="413" w:name="_Toc350239082"/>
      <w:bookmarkStart w:id="414" w:name="_Toc350332422"/>
      <w:bookmarkStart w:id="415" w:name="_Toc350859499"/>
      <w:bookmarkStart w:id="416" w:name="_Toc352044183"/>
      <w:bookmarkStart w:id="417" w:name="_Toc352044806"/>
      <w:bookmarkStart w:id="418" w:name="_Toc353004916"/>
      <w:bookmarkStart w:id="419" w:name="_Toc353008525"/>
      <w:bookmarkStart w:id="420" w:name="_Toc353596831"/>
      <w:bookmarkStart w:id="421" w:name="_Toc353622356"/>
      <w:bookmarkStart w:id="422" w:name="_Toc353623094"/>
      <w:bookmarkStart w:id="423" w:name="_Toc353623242"/>
      <w:bookmarkStart w:id="424" w:name="_Toc353674217"/>
      <w:bookmarkStart w:id="425" w:name="_Toc354914684"/>
      <w:bookmarkStart w:id="426" w:name="_Toc354971011"/>
      <w:bookmarkStart w:id="427" w:name="_Toc354971399"/>
      <w:bookmarkStart w:id="428" w:name="_Toc355085222"/>
      <w:bookmarkStart w:id="429" w:name="_Toc355407814"/>
      <w:bookmarkStart w:id="430" w:name="_Toc357522159"/>
      <w:bookmarkStart w:id="431" w:name="_Toc369571835"/>
      <w:bookmarkStart w:id="432" w:name="_Toc369588439"/>
      <w:bookmarkStart w:id="433" w:name="_Toc369596524"/>
      <w:bookmarkStart w:id="434" w:name="_Toc369597120"/>
      <w:bookmarkStart w:id="435" w:name="_Toc369602475"/>
      <w:bookmarkStart w:id="436" w:name="_Toc369937686"/>
      <w:bookmarkStart w:id="437" w:name="_Ref384369406"/>
      <w:bookmarkStart w:id="438" w:name="_Toc386861098"/>
      <w:bookmarkStart w:id="439" w:name="_Toc416055527"/>
      <w:bookmarkStart w:id="440" w:name="_Toc433773464"/>
      <w:bookmarkStart w:id="441" w:name="_Toc443794603"/>
      <w:bookmarkStart w:id="442" w:name="_Toc355597105"/>
      <w:bookmarkStart w:id="443" w:name="_Toc357582797"/>
      <w:r w:rsidRPr="00D00803">
        <w:t>Ve</w:t>
      </w:r>
      <w:r w:rsidR="006842E1" w:rsidRPr="00D00803">
        <w:t>ndor Questions</w:t>
      </w:r>
      <w:bookmarkEnd w:id="108"/>
      <w:r w:rsidR="006A4353">
        <w:t xml:space="preserve"> </w:t>
      </w:r>
      <w:bookmarkEnd w:id="109"/>
      <w:bookmarkEnd w:id="110"/>
    </w:p>
    <w:p w14:paraId="18159636" w14:textId="738536AC" w:rsidR="006842E1" w:rsidRDefault="00B5475E" w:rsidP="00D06E30">
      <w:pPr>
        <w:ind w:left="720"/>
        <w:rPr>
          <w:rStyle w:val="Hyperlink"/>
          <w:sz w:val="22"/>
          <w:szCs w:val="22"/>
        </w:rPr>
      </w:pPr>
      <w:r w:rsidRPr="00D00803">
        <w:rPr>
          <w:sz w:val="22"/>
          <w:szCs w:val="22"/>
        </w:rPr>
        <w:t xml:space="preserve">It is the </w:t>
      </w:r>
      <w:r w:rsidR="00AC14CA" w:rsidRPr="00D00803">
        <w:rPr>
          <w:sz w:val="22"/>
          <w:szCs w:val="22"/>
        </w:rPr>
        <w:t>Vendor’s</w:t>
      </w:r>
      <w:r w:rsidRPr="00D00803">
        <w:rPr>
          <w:sz w:val="22"/>
          <w:szCs w:val="22"/>
        </w:rPr>
        <w:t xml:space="preserve"> responsibility to </w:t>
      </w:r>
      <w:r w:rsidR="00186C9C">
        <w:rPr>
          <w:sz w:val="22"/>
          <w:szCs w:val="22"/>
        </w:rPr>
        <w:t>identify and resolve</w:t>
      </w:r>
      <w:r w:rsidRPr="00D00803">
        <w:rPr>
          <w:sz w:val="22"/>
          <w:szCs w:val="22"/>
        </w:rPr>
        <w:t xml:space="preserve">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 xml:space="preserve">all </w:t>
      </w:r>
      <w:r w:rsidR="003D00BF">
        <w:rPr>
          <w:sz w:val="22"/>
          <w:szCs w:val="22"/>
        </w:rPr>
        <w:t xml:space="preserve">questions </w:t>
      </w:r>
      <w:r w:rsidRPr="00D00803">
        <w:rPr>
          <w:sz w:val="22"/>
          <w:szCs w:val="22"/>
        </w:rPr>
        <w:t>to the contact above no later than</w:t>
      </w:r>
      <w:r w:rsidR="008A18C4">
        <w:rPr>
          <w:sz w:val="22"/>
          <w:szCs w:val="22"/>
        </w:rPr>
        <w:t xml:space="preserve"> </w:t>
      </w:r>
      <w:r w:rsidR="009813EE">
        <w:rPr>
          <w:sz w:val="22"/>
          <w:szCs w:val="22"/>
        </w:rPr>
        <w:t>12 noon</w:t>
      </w:r>
      <w:r w:rsidRPr="00D00803">
        <w:rPr>
          <w:sz w:val="22"/>
          <w:szCs w:val="22"/>
        </w:rPr>
        <w:t xml:space="preserve"> on the </w:t>
      </w:r>
      <w:r w:rsidR="00EE2109" w:rsidRPr="00D00803">
        <w:rPr>
          <w:sz w:val="22"/>
          <w:szCs w:val="22"/>
        </w:rPr>
        <w:t xml:space="preserve">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31"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6CEDFC6A" w14:textId="77777777" w:rsidR="006842E1" w:rsidRPr="00D00803" w:rsidRDefault="006842E1" w:rsidP="007D06C7">
      <w:pPr>
        <w:pStyle w:val="Heading2"/>
        <w:numPr>
          <w:ilvl w:val="1"/>
          <w:numId w:val="6"/>
        </w:numPr>
        <w:ind w:left="720" w:hanging="720"/>
      </w:pPr>
      <w:bookmarkStart w:id="444" w:name="_Toc59620226"/>
      <w:bookmarkStart w:id="445" w:name="_Toc67476287"/>
      <w:bookmarkStart w:id="446" w:name="_Toc72061245"/>
      <w:bookmarkEnd w:id="111"/>
      <w:r w:rsidRPr="00D00803">
        <w:t>Vendor Complaints</w:t>
      </w:r>
      <w:bookmarkEnd w:id="112"/>
      <w:bookmarkEnd w:id="444"/>
      <w:r w:rsidRPr="00D00803">
        <w:t xml:space="preserve"> Regarding Requirements and Specifications</w:t>
      </w:r>
      <w:bookmarkEnd w:id="445"/>
      <w:bookmarkEnd w:id="446"/>
    </w:p>
    <w:p w14:paraId="00F96C64" w14:textId="77777777" w:rsidR="00B5475E" w:rsidRPr="00D00803" w:rsidRDefault="00B5475E" w:rsidP="00EE2109">
      <w:pPr>
        <w:ind w:left="720"/>
        <w:rPr>
          <w:sz w:val="22"/>
          <w:szCs w:val="22"/>
        </w:rPr>
      </w:pPr>
      <w:bookmarkStart w:id="447" w:name="_Toc59620227"/>
      <w:bookmarkStart w:id="448"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The complaint must state how the 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7BBFF1CB" w14:textId="77777777" w:rsidR="006842E1" w:rsidRPr="00D00803" w:rsidRDefault="006842E1" w:rsidP="007D06C7">
      <w:pPr>
        <w:pStyle w:val="Heading2"/>
        <w:numPr>
          <w:ilvl w:val="1"/>
          <w:numId w:val="6"/>
        </w:numPr>
        <w:ind w:left="720" w:hanging="720"/>
      </w:pPr>
      <w:bookmarkStart w:id="449" w:name="_Toc67476288"/>
      <w:bookmarkStart w:id="450" w:name="_Toc72061246"/>
      <w:r w:rsidRPr="00D00803">
        <w:t>Response Contents</w:t>
      </w:r>
      <w:bookmarkEnd w:id="113"/>
      <w:bookmarkEnd w:id="114"/>
      <w:bookmarkEnd w:id="115"/>
      <w:bookmarkEnd w:id="447"/>
      <w:bookmarkEnd w:id="448"/>
      <w:bookmarkEnd w:id="449"/>
      <w:bookmarkEnd w:id="450"/>
    </w:p>
    <w:p w14:paraId="0DAC052B"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1B4EEA69"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3D8382EE"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7942B48E" w14:textId="77777777" w:rsidR="006842E1" w:rsidRPr="00D00803" w:rsidRDefault="006842E1" w:rsidP="000D55DA">
      <w:pPr>
        <w:pStyle w:val="BodyTextIndent"/>
        <w:numPr>
          <w:ilvl w:val="0"/>
          <w:numId w:val="7"/>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0F15B276" w14:textId="77777777" w:rsidR="00940220" w:rsidRPr="00BD6A8B" w:rsidRDefault="00940220" w:rsidP="000D55DA">
      <w:pPr>
        <w:pStyle w:val="BodyTextIndent"/>
        <w:numPr>
          <w:ilvl w:val="0"/>
          <w:numId w:val="7"/>
        </w:numPr>
        <w:spacing w:before="0"/>
        <w:rPr>
          <w:szCs w:val="22"/>
        </w:rPr>
      </w:pPr>
      <w:r w:rsidRPr="00BD6A8B">
        <w:rPr>
          <w:szCs w:val="22"/>
        </w:rPr>
        <w:lastRenderedPageBreak/>
        <w:t xml:space="preserve">The Response to Section 4, </w:t>
      </w:r>
      <w:r w:rsidRPr="00BD6A8B">
        <w:rPr>
          <w:i/>
          <w:szCs w:val="22"/>
        </w:rPr>
        <w:t>Vendor Requirements</w:t>
      </w:r>
      <w:r w:rsidRPr="00BD6A8B">
        <w:rPr>
          <w:szCs w:val="22"/>
        </w:rPr>
        <w:t xml:space="preserve"> and Section 5, </w:t>
      </w:r>
      <w:r w:rsidRPr="00BD6A8B">
        <w:rPr>
          <w:i/>
          <w:szCs w:val="22"/>
        </w:rPr>
        <w:t>Technical Requirements</w:t>
      </w:r>
    </w:p>
    <w:p w14:paraId="4E6C0A8B"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21DD60BF" w14:textId="77777777" w:rsidR="006842E1" w:rsidRPr="00D00803" w:rsidRDefault="006842E1" w:rsidP="000D55DA">
      <w:pPr>
        <w:pStyle w:val="BodyTextIndent"/>
        <w:numPr>
          <w:ilvl w:val="0"/>
          <w:numId w:val="8"/>
        </w:numPr>
        <w:spacing w:before="0"/>
        <w:rPr>
          <w:szCs w:val="22"/>
        </w:rPr>
      </w:pPr>
      <w:r w:rsidRPr="00D00803">
        <w:rPr>
          <w:szCs w:val="22"/>
        </w:rPr>
        <w:t xml:space="preserve">The Responses to the financial requirements </w:t>
      </w:r>
    </w:p>
    <w:p w14:paraId="44D54897" w14:textId="77777777" w:rsidR="006842E1" w:rsidRPr="00AD117A" w:rsidRDefault="006842E1" w:rsidP="000D55DA">
      <w:pPr>
        <w:pStyle w:val="BodyTextIndent"/>
        <w:numPr>
          <w:ilvl w:val="0"/>
          <w:numId w:val="8"/>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454EB474" w14:textId="77777777" w:rsidR="006842E1" w:rsidRPr="00AD117A" w:rsidRDefault="006842E1" w:rsidP="000D55DA">
      <w:pPr>
        <w:pStyle w:val="BodyTextIndent"/>
        <w:numPr>
          <w:ilvl w:val="0"/>
          <w:numId w:val="8"/>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76D99AF" w14:textId="77777777" w:rsidR="006842E1" w:rsidRPr="00AD117A" w:rsidRDefault="006842E1" w:rsidP="000D55DA">
      <w:pPr>
        <w:pStyle w:val="BodyTextIndent"/>
        <w:numPr>
          <w:ilvl w:val="0"/>
          <w:numId w:val="8"/>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42ADBCB8" w14:textId="77777777" w:rsidR="006842E1" w:rsidRPr="00AD117A" w:rsidRDefault="006842E1" w:rsidP="000D55DA">
      <w:pPr>
        <w:pStyle w:val="BodyTextIndent"/>
        <w:numPr>
          <w:ilvl w:val="0"/>
          <w:numId w:val="8"/>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1E2DB949"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5B29E236" w14:textId="77777777" w:rsidR="006842E1" w:rsidRPr="00D00803" w:rsidRDefault="006842E1" w:rsidP="007D06C7">
      <w:pPr>
        <w:pStyle w:val="Heading2"/>
        <w:numPr>
          <w:ilvl w:val="1"/>
          <w:numId w:val="6"/>
        </w:numPr>
        <w:ind w:left="720" w:hanging="720"/>
      </w:pPr>
      <w:bookmarkStart w:id="451" w:name="_Toc59620229"/>
      <w:bookmarkStart w:id="452" w:name="_Toc346106388"/>
      <w:bookmarkStart w:id="453" w:name="_Ref81035235"/>
      <w:bookmarkStart w:id="454" w:name="_Toc67476289"/>
      <w:bookmarkStart w:id="455" w:name="_Toc7206124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00803">
        <w:t xml:space="preserve">Response </w:t>
      </w:r>
      <w:bookmarkEnd w:id="157"/>
      <w:bookmarkEnd w:id="158"/>
      <w:bookmarkEnd w:id="159"/>
      <w:bookmarkEnd w:id="160"/>
      <w:bookmarkEnd w:id="451"/>
      <w:r w:rsidRPr="00D00803">
        <w:t>Requirements</w:t>
      </w:r>
      <w:bookmarkEnd w:id="452"/>
      <w:bookmarkEnd w:id="453"/>
      <w:bookmarkEnd w:id="454"/>
      <w:bookmarkEnd w:id="455"/>
    </w:p>
    <w:p w14:paraId="70D81066" w14:textId="77777777" w:rsidR="003B2789" w:rsidRPr="00D00803" w:rsidRDefault="006842E1" w:rsidP="003B2789">
      <w:pPr>
        <w:pStyle w:val="BodyTextIndent"/>
        <w:rPr>
          <w:szCs w:val="22"/>
        </w:rPr>
      </w:pPr>
      <w:bookmarkStart w:id="456" w:name="_Ref324301774"/>
      <w:bookmarkStart w:id="457" w:name="_Toc315776341"/>
      <w:bookmarkStart w:id="458" w:name="_Toc318706879"/>
      <w:bookmarkStart w:id="459" w:name="_Toc318783628"/>
      <w:bookmarkStart w:id="460" w:name="_Toc318784067"/>
      <w:bookmarkStart w:id="461" w:name="_Toc318886094"/>
      <w:bookmarkStart w:id="462" w:name="_Toc319121559"/>
      <w:bookmarkStart w:id="463" w:name="_Toc319128004"/>
      <w:bookmarkStart w:id="464" w:name="_Toc349108631"/>
      <w:bookmarkStart w:id="465" w:name="_Toc349465171"/>
      <w:bookmarkStart w:id="466" w:name="_Toc349467924"/>
      <w:bookmarkStart w:id="467" w:name="_Toc349468032"/>
      <w:bookmarkStart w:id="468" w:name="_Toc349468952"/>
      <w:bookmarkStart w:id="469" w:name="_Toc350239070"/>
      <w:bookmarkStart w:id="470" w:name="_Toc350332407"/>
      <w:bookmarkStart w:id="471" w:name="_Toc350859484"/>
      <w:bookmarkStart w:id="472" w:name="_Toc352044168"/>
      <w:bookmarkStart w:id="473" w:name="_Toc352044791"/>
      <w:bookmarkStart w:id="474" w:name="_Toc353004901"/>
      <w:bookmarkStart w:id="475" w:name="_Toc353008510"/>
      <w:bookmarkStart w:id="476" w:name="_Toc353596816"/>
      <w:bookmarkStart w:id="477" w:name="_Toc353622341"/>
      <w:bookmarkStart w:id="478" w:name="_Toc353623068"/>
      <w:bookmarkStart w:id="479" w:name="_Toc353623227"/>
      <w:bookmarkStart w:id="480" w:name="_Toc353674202"/>
      <w:bookmarkStart w:id="481" w:name="_Toc354914669"/>
      <w:bookmarkStart w:id="482" w:name="_Toc354970996"/>
      <w:bookmarkStart w:id="483" w:name="_Toc354971384"/>
      <w:bookmarkStart w:id="484" w:name="_Toc355085208"/>
      <w:bookmarkStart w:id="485" w:name="_Toc355407801"/>
      <w:bookmarkStart w:id="486" w:name="_Toc357522146"/>
      <w:bookmarkStart w:id="487" w:name="_Toc369571820"/>
      <w:bookmarkStart w:id="488" w:name="_Toc369588424"/>
      <w:bookmarkStart w:id="489" w:name="_Toc369596509"/>
      <w:bookmarkStart w:id="490" w:name="_Toc369597105"/>
      <w:bookmarkStart w:id="491" w:name="_Toc369602460"/>
      <w:bookmarkStart w:id="492" w:name="_Toc369937671"/>
      <w:bookmarkStart w:id="493" w:name="_Toc386861091"/>
      <w:r w:rsidRPr="00D00803">
        <w:rPr>
          <w:szCs w:val="22"/>
        </w:rPr>
        <w:t>The signature block in Appendix A, Certifications and Assurances, must be signed by a representative authorized to bind the company to the offer.</w:t>
      </w:r>
      <w:bookmarkStart w:id="494" w:name="_Toc353623075"/>
      <w:bookmarkEnd w:id="456"/>
    </w:p>
    <w:p w14:paraId="2BFA10A4" w14:textId="09B2FDC3" w:rsidR="006842E1" w:rsidRPr="00BB7AE9" w:rsidRDefault="006842E1" w:rsidP="003B2789">
      <w:pPr>
        <w:pStyle w:val="BodyTextIndent"/>
        <w:rPr>
          <w:b/>
          <w:szCs w:val="22"/>
          <w:u w:val="single"/>
        </w:rPr>
      </w:pPr>
      <w:r w:rsidRPr="00BB7AE9">
        <w:rPr>
          <w:b/>
          <w:szCs w:val="22"/>
          <w:u w:val="single"/>
        </w:rPr>
        <w:t xml:space="preserve">Vendor must respond to </w:t>
      </w:r>
      <w:r w:rsidR="00EE2109" w:rsidRPr="00BB7AE9">
        <w:rPr>
          <w:b/>
          <w:szCs w:val="22"/>
          <w:u w:val="single"/>
        </w:rPr>
        <w:t>each Requirement</w:t>
      </w:r>
      <w:r w:rsidR="00DE4A42">
        <w:rPr>
          <w:b/>
          <w:szCs w:val="22"/>
          <w:u w:val="single"/>
        </w:rPr>
        <w:t xml:space="preserve"> identified as</w:t>
      </w:r>
      <w:r w:rsidR="00D337E1">
        <w:rPr>
          <w:b/>
          <w:szCs w:val="22"/>
          <w:u w:val="single"/>
        </w:rPr>
        <w:t xml:space="preserve"> Mandatory (M) and Mandatory Scored (MS)</w:t>
      </w:r>
      <w:r w:rsidR="00EE2109" w:rsidRPr="00BB7AE9">
        <w:rPr>
          <w:b/>
          <w:szCs w:val="22"/>
          <w:u w:val="single"/>
        </w:rPr>
        <w:t>.</w:t>
      </w:r>
      <w:r w:rsidRPr="00BB7AE9">
        <w:rPr>
          <w:b/>
          <w:szCs w:val="22"/>
          <w:u w:val="single"/>
        </w:rPr>
        <w:t xml:space="preserve"> Failure to comply with any applicable item may result in the Response being </w:t>
      </w:r>
      <w:r w:rsidR="009A7F3C" w:rsidRPr="00BB7AE9">
        <w:rPr>
          <w:b/>
          <w:szCs w:val="22"/>
          <w:u w:val="single"/>
        </w:rPr>
        <w:t>dis</w:t>
      </w:r>
      <w:r w:rsidRPr="00BB7AE9">
        <w:rPr>
          <w:b/>
          <w:szCs w:val="22"/>
          <w:u w:val="single"/>
        </w:rPr>
        <w:t>qualified.</w:t>
      </w:r>
      <w:bookmarkStart w:id="495" w:name="_Toc353623078"/>
      <w:bookmarkStart w:id="496" w:name="_Ref355077469"/>
      <w:bookmarkStart w:id="497" w:name="_Ref57030295"/>
      <w:bookmarkStart w:id="498" w:name="_Toc353623076"/>
      <w:bookmarkEnd w:id="494"/>
      <w:r w:rsidR="00EE2109" w:rsidRPr="00BB7AE9">
        <w:rPr>
          <w:b/>
          <w:szCs w:val="22"/>
          <w:u w:val="single"/>
        </w:rPr>
        <w:t xml:space="preserve"> </w:t>
      </w:r>
      <w:r w:rsidRPr="00BB7AE9">
        <w:rPr>
          <w:b/>
          <w:szCs w:val="22"/>
          <w:u w:val="single"/>
        </w:rPr>
        <w:t xml:space="preserve">In each </w:t>
      </w:r>
      <w:r w:rsidR="00492007" w:rsidRPr="00BB7AE9">
        <w:rPr>
          <w:b/>
          <w:szCs w:val="22"/>
          <w:u w:val="single"/>
        </w:rPr>
        <w:t>R</w:t>
      </w:r>
      <w:r w:rsidRPr="00BB7AE9">
        <w:rPr>
          <w:b/>
          <w:szCs w:val="22"/>
          <w:u w:val="single"/>
        </w:rPr>
        <w:t>equirement title is a designation indicating how the Response will be evaluated</w:t>
      </w:r>
      <w:bookmarkEnd w:id="495"/>
      <w:bookmarkEnd w:id="496"/>
      <w:bookmarkEnd w:id="497"/>
      <w:r w:rsidR="00DB38CD" w:rsidRPr="00BB7AE9">
        <w:rPr>
          <w:b/>
          <w:szCs w:val="22"/>
          <w:u w:val="single"/>
        </w:rPr>
        <w:t>, as set forth in Section 5.</w:t>
      </w:r>
    </w:p>
    <w:p w14:paraId="335D3986" w14:textId="77777777" w:rsidR="00C520B7" w:rsidRPr="00D00803" w:rsidRDefault="006842E1" w:rsidP="007D06C7">
      <w:pPr>
        <w:pStyle w:val="Heading2"/>
        <w:numPr>
          <w:ilvl w:val="1"/>
          <w:numId w:val="6"/>
        </w:numPr>
        <w:ind w:left="720" w:hanging="720"/>
      </w:pPr>
      <w:bookmarkStart w:id="499" w:name="_Toc59620230"/>
      <w:bookmarkStart w:id="500" w:name="_Toc67476290"/>
      <w:bookmarkStart w:id="501" w:name="_Toc72061248"/>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8"/>
      <w:r w:rsidRPr="00D00803">
        <w:t>Delivery of Responses</w:t>
      </w:r>
      <w:bookmarkStart w:id="502" w:name="_Toc59620231"/>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499"/>
      <w:bookmarkEnd w:id="500"/>
      <w:bookmarkEnd w:id="501"/>
    </w:p>
    <w:p w14:paraId="1A748A45" w14:textId="28523D53" w:rsidR="00AC14CA" w:rsidRPr="00D00803" w:rsidRDefault="00C520B7" w:rsidP="003B2789">
      <w:pPr>
        <w:pStyle w:val="BodyTextIndent"/>
        <w:rPr>
          <w:szCs w:val="22"/>
        </w:rPr>
      </w:pPr>
      <w:r w:rsidRPr="00D00803">
        <w:rPr>
          <w:szCs w:val="22"/>
        </w:rPr>
        <w:t xml:space="preserve">All proposals must arrive via an attachment </w:t>
      </w:r>
      <w:r w:rsidRPr="00773040">
        <w:rPr>
          <w:szCs w:val="22"/>
        </w:rPr>
        <w:t>to</w:t>
      </w:r>
      <w:r w:rsidR="00DE4A42" w:rsidRPr="00773040">
        <w:rPr>
          <w:szCs w:val="22"/>
        </w:rPr>
        <w:t xml:space="preserve"> an</w:t>
      </w:r>
      <w:r w:rsidRPr="00773040">
        <w:rPr>
          <w:szCs w:val="22"/>
        </w:rPr>
        <w:t xml:space="preserve"> e-mail to </w:t>
      </w:r>
      <w:r w:rsidR="00AC14CA" w:rsidRPr="00773040">
        <w:rPr>
          <w:szCs w:val="22"/>
        </w:rPr>
        <w:t xml:space="preserve">the </w:t>
      </w:r>
      <w:r w:rsidR="0008612A" w:rsidRPr="00773040">
        <w:rPr>
          <w:szCs w:val="22"/>
        </w:rPr>
        <w:t>RFP</w:t>
      </w:r>
      <w:r w:rsidR="00AC14CA" w:rsidRPr="00773040">
        <w:rPr>
          <w:szCs w:val="22"/>
        </w:rPr>
        <w:t xml:space="preserve"> Coordinator </w:t>
      </w:r>
      <w:r w:rsidRPr="00773040">
        <w:rPr>
          <w:szCs w:val="22"/>
        </w:rPr>
        <w:t xml:space="preserve">at the email address above, </w:t>
      </w:r>
      <w:r w:rsidR="00773040" w:rsidRPr="00773040">
        <w:rPr>
          <w:szCs w:val="22"/>
        </w:rPr>
        <w:t>no later than the</w:t>
      </w:r>
      <w:r w:rsidRPr="00773040">
        <w:rPr>
          <w:szCs w:val="22"/>
        </w:rPr>
        <w:t xml:space="preserve"> proposal due date</w:t>
      </w:r>
      <w:r w:rsidRPr="00D00803">
        <w:rPr>
          <w:szCs w:val="22"/>
        </w:rPr>
        <w:t xml:space="preserv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03E94293"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26ABBC26"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255DC0DE" w14:textId="77777777" w:rsidR="006842E1" w:rsidRPr="00D00803" w:rsidRDefault="006842E1" w:rsidP="007D06C7">
      <w:pPr>
        <w:pStyle w:val="Heading2"/>
        <w:numPr>
          <w:ilvl w:val="1"/>
          <w:numId w:val="6"/>
        </w:numPr>
        <w:ind w:left="720" w:hanging="720"/>
      </w:pPr>
      <w:bookmarkStart w:id="503" w:name="_Toc59620233"/>
      <w:bookmarkStart w:id="504" w:name="_Toc67476291"/>
      <w:bookmarkStart w:id="505" w:name="_Toc72061249"/>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502"/>
      <w:r w:rsidRPr="00D00803">
        <w:t>Proprietary or Confidential Information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503"/>
      <w:bookmarkEnd w:id="504"/>
      <w:bookmarkEnd w:id="505"/>
    </w:p>
    <w:p w14:paraId="18BCCDEE"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1E34EFAA"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6FDB1C2E"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w:t>
      </w:r>
      <w:r w:rsidRPr="00D00803">
        <w:rPr>
          <w:szCs w:val="22"/>
        </w:rPr>
        <w:lastRenderedPageBreak/>
        <w:t xml:space="preserve">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43D4FF3B" w14:textId="77777777" w:rsidR="006842E1" w:rsidRPr="00D00803" w:rsidRDefault="006842E1" w:rsidP="007D06C7">
      <w:pPr>
        <w:pStyle w:val="Heading2"/>
        <w:numPr>
          <w:ilvl w:val="1"/>
          <w:numId w:val="6"/>
        </w:numPr>
        <w:ind w:left="720" w:hanging="720"/>
      </w:pPr>
      <w:bookmarkStart w:id="506" w:name="_Toc59620234"/>
      <w:bookmarkStart w:id="507" w:name="_Toc67476292"/>
      <w:bookmarkStart w:id="508" w:name="_Toc72061250"/>
      <w:r w:rsidRPr="00D00803">
        <w:t>Waive Minor Administrative Irregularities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506"/>
      <w:bookmarkEnd w:id="507"/>
      <w:bookmarkEnd w:id="508"/>
    </w:p>
    <w:p w14:paraId="5D505146"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6D4AD846" w14:textId="77777777" w:rsidR="006842E1" w:rsidRPr="00D00803" w:rsidRDefault="006842E1" w:rsidP="007D06C7">
      <w:pPr>
        <w:pStyle w:val="Heading2"/>
        <w:numPr>
          <w:ilvl w:val="1"/>
          <w:numId w:val="6"/>
        </w:numPr>
        <w:ind w:left="720" w:hanging="720"/>
      </w:pPr>
      <w:bookmarkStart w:id="509" w:name="_Toc59620235"/>
      <w:bookmarkStart w:id="510" w:name="_Toc67476293"/>
      <w:bookmarkStart w:id="511" w:name="_Toc72061251"/>
      <w:r w:rsidRPr="00D00803">
        <w:t>Errors in Response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509"/>
      <w:bookmarkEnd w:id="510"/>
      <w:bookmarkEnd w:id="511"/>
    </w:p>
    <w:p w14:paraId="6B57DA35"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245B08EF" w14:textId="77777777" w:rsidR="00416733" w:rsidRPr="00D00803" w:rsidRDefault="00416733" w:rsidP="007D06C7">
      <w:pPr>
        <w:pStyle w:val="Heading2"/>
        <w:numPr>
          <w:ilvl w:val="1"/>
          <w:numId w:val="6"/>
        </w:numPr>
        <w:ind w:left="720" w:hanging="720"/>
      </w:pPr>
      <w:bookmarkStart w:id="512" w:name="_Toc67476294"/>
      <w:bookmarkStart w:id="513" w:name="_Toc72061252"/>
      <w:r w:rsidRPr="00D00803">
        <w:t>Administrative Clarifications</w:t>
      </w:r>
      <w:bookmarkEnd w:id="512"/>
      <w:bookmarkEnd w:id="513"/>
    </w:p>
    <w:p w14:paraId="53727F08"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6A803750" w14:textId="77777777" w:rsidR="006842E1" w:rsidRPr="00D00803" w:rsidRDefault="006842E1" w:rsidP="007D06C7">
      <w:pPr>
        <w:pStyle w:val="Heading2"/>
        <w:numPr>
          <w:ilvl w:val="1"/>
          <w:numId w:val="6"/>
        </w:numPr>
        <w:ind w:left="720" w:hanging="720"/>
      </w:pPr>
      <w:bookmarkStart w:id="514" w:name="_Ref470925804"/>
      <w:bookmarkStart w:id="515" w:name="_Toc59620236"/>
      <w:bookmarkStart w:id="516" w:name="_Toc67476295"/>
      <w:bookmarkStart w:id="517" w:name="_Toc72061253"/>
      <w:r w:rsidRPr="00D00803">
        <w:t>Amendments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D00803">
        <w:t>/Addenda</w:t>
      </w:r>
      <w:bookmarkEnd w:id="437"/>
      <w:bookmarkEnd w:id="438"/>
      <w:bookmarkEnd w:id="439"/>
      <w:bookmarkEnd w:id="440"/>
      <w:bookmarkEnd w:id="441"/>
      <w:bookmarkEnd w:id="514"/>
      <w:bookmarkEnd w:id="515"/>
      <w:bookmarkEnd w:id="516"/>
      <w:bookmarkEnd w:id="517"/>
    </w:p>
    <w:p w14:paraId="53D6D6FF"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7402D3CB" w14:textId="77777777" w:rsidR="006842E1" w:rsidRPr="00D00803" w:rsidRDefault="006842E1" w:rsidP="007D06C7">
      <w:pPr>
        <w:pStyle w:val="Heading2"/>
        <w:numPr>
          <w:ilvl w:val="1"/>
          <w:numId w:val="6"/>
        </w:numPr>
        <w:ind w:left="720" w:hanging="720"/>
      </w:pPr>
      <w:bookmarkStart w:id="518" w:name="_Ref470433652"/>
      <w:bookmarkStart w:id="519" w:name="_Toc59620237"/>
      <w:bookmarkStart w:id="520" w:name="_Toc67476296"/>
      <w:bookmarkStart w:id="521" w:name="_Toc72061254"/>
      <w:r w:rsidRPr="00D00803">
        <w:t>Right to Cancel</w:t>
      </w:r>
      <w:bookmarkEnd w:id="518"/>
      <w:bookmarkEnd w:id="519"/>
      <w:bookmarkEnd w:id="520"/>
      <w:bookmarkEnd w:id="521"/>
    </w:p>
    <w:p w14:paraId="2B8406D0"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03061AFB" w14:textId="77777777" w:rsidR="00CC0172" w:rsidRPr="00D00803" w:rsidRDefault="006842E1" w:rsidP="007D06C7">
      <w:pPr>
        <w:pStyle w:val="Heading2"/>
        <w:numPr>
          <w:ilvl w:val="1"/>
          <w:numId w:val="6"/>
        </w:numPr>
        <w:ind w:left="720" w:hanging="720"/>
      </w:pPr>
      <w:bookmarkStart w:id="522" w:name="_Ref87845565"/>
      <w:bookmarkStart w:id="523" w:name="_Toc67476297"/>
      <w:bookmarkStart w:id="524" w:name="_Toc72061255"/>
      <w:r w:rsidRPr="00D00803">
        <w:t>Contract Requirements</w:t>
      </w:r>
      <w:bookmarkEnd w:id="522"/>
      <w:bookmarkEnd w:id="523"/>
      <w:bookmarkEnd w:id="524"/>
    </w:p>
    <w:p w14:paraId="1C45B241"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w:t>
      </w:r>
      <w:r w:rsidRPr="00193E07">
        <w:rPr>
          <w:szCs w:val="22"/>
        </w:rPr>
        <w:t>attached terms and conditions</w:t>
      </w:r>
      <w:r w:rsidRPr="00D00803">
        <w:rPr>
          <w:szCs w:val="22"/>
        </w:rPr>
        <w:t xml:space="preserve">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8D41B64" w14:textId="5828BC02" w:rsidR="00416733" w:rsidRPr="00D00803" w:rsidRDefault="00416733" w:rsidP="003B2789">
      <w:pPr>
        <w:pStyle w:val="BodyTextIndent"/>
        <w:rPr>
          <w:szCs w:val="22"/>
        </w:rPr>
      </w:pPr>
      <w:r w:rsidRPr="00D00803">
        <w:rPr>
          <w:szCs w:val="22"/>
        </w:rPr>
        <w:t>Vendor must e</w:t>
      </w:r>
      <w:r w:rsidR="00CC0172" w:rsidRPr="00D00803">
        <w:rPr>
          <w:szCs w:val="22"/>
        </w:rPr>
        <w:t>xplain why each item</w:t>
      </w:r>
      <w:r w:rsidRPr="00D00803">
        <w:rPr>
          <w:szCs w:val="22"/>
        </w:rPr>
        <w:t xml:space="preserve"> proposed as additional </w:t>
      </w:r>
      <w:r w:rsidR="00C4272F">
        <w:rPr>
          <w:szCs w:val="22"/>
        </w:rPr>
        <w:t>C</w:t>
      </w:r>
      <w:r w:rsidRPr="00D00803">
        <w:rPr>
          <w:szCs w:val="22"/>
        </w:rPr>
        <w:t>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3C2BA983" w14:textId="77777777"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9A28A1" w:rsidRPr="009A28A1">
        <w:rPr>
          <w:szCs w:val="22"/>
          <w:u w:val="single"/>
        </w:rPr>
        <w:t>Changes to the Proposed Contract raised by the Vendor during contract negotiations will be disallowed.</w:t>
      </w:r>
      <w:r w:rsidR="009A28A1">
        <w:rPr>
          <w:szCs w:val="22"/>
        </w:rPr>
        <w:t xml:space="preserve">  </w:t>
      </w:r>
    </w:p>
    <w:p w14:paraId="7212ECCA"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5B12F84B" w14:textId="77777777" w:rsidR="00E03D85" w:rsidRPr="00D00803" w:rsidRDefault="00E03D85" w:rsidP="003B2789">
      <w:pPr>
        <w:pStyle w:val="BodyTextIndent"/>
        <w:rPr>
          <w:szCs w:val="22"/>
        </w:rPr>
      </w:pPr>
      <w:r w:rsidRPr="00D00803">
        <w:rPr>
          <w:szCs w:val="22"/>
        </w:rPr>
        <w:lastRenderedPageBreak/>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01CC3948"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12BE1F14"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22BB0448" w14:textId="77777777" w:rsidR="006842E1" w:rsidRPr="00D00803" w:rsidRDefault="006842E1" w:rsidP="007D06C7">
      <w:pPr>
        <w:pStyle w:val="Heading2"/>
        <w:numPr>
          <w:ilvl w:val="1"/>
          <w:numId w:val="6"/>
        </w:numPr>
        <w:ind w:left="720" w:hanging="720"/>
      </w:pPr>
      <w:bookmarkStart w:id="525" w:name="_Hlt412367810"/>
      <w:bookmarkStart w:id="526" w:name="_Hlt465753362"/>
      <w:bookmarkStart w:id="527" w:name="_Hlt419871097"/>
      <w:bookmarkStart w:id="528" w:name="_Toc386861101"/>
      <w:bookmarkStart w:id="529" w:name="_Toc416055530"/>
      <w:bookmarkStart w:id="530" w:name="_Toc433773467"/>
      <w:bookmarkStart w:id="531" w:name="_Toc443794606"/>
      <w:bookmarkStart w:id="532" w:name="_Toc59620238"/>
      <w:bookmarkStart w:id="533" w:name="_Toc67476298"/>
      <w:bookmarkStart w:id="534" w:name="_Toc72061256"/>
      <w:bookmarkStart w:id="535" w:name="_Ref296487208"/>
      <w:bookmarkStart w:id="536" w:name="_Toc297099954"/>
      <w:bookmarkStart w:id="537" w:name="_Toc324326667"/>
      <w:bookmarkStart w:id="538" w:name="_Toc326479589"/>
      <w:bookmarkStart w:id="539" w:name="_Toc327845572"/>
      <w:bookmarkStart w:id="540" w:name="_Toc333282685"/>
      <w:bookmarkStart w:id="541" w:name="_Toc343319991"/>
      <w:bookmarkStart w:id="542" w:name="_Toc353087139"/>
      <w:bookmarkStart w:id="543" w:name="_Toc353089015"/>
      <w:bookmarkStart w:id="544" w:name="_Toc353163648"/>
      <w:bookmarkStart w:id="545" w:name="_Toc367070994"/>
      <w:bookmarkEnd w:id="442"/>
      <w:bookmarkEnd w:id="443"/>
      <w:bookmarkEnd w:id="525"/>
      <w:bookmarkEnd w:id="526"/>
      <w:bookmarkEnd w:id="527"/>
      <w:r w:rsidRPr="00D00803">
        <w:t>Incorporation of Documents into Contract</w:t>
      </w:r>
      <w:bookmarkEnd w:id="528"/>
      <w:bookmarkEnd w:id="529"/>
      <w:bookmarkEnd w:id="530"/>
      <w:bookmarkEnd w:id="531"/>
      <w:bookmarkEnd w:id="532"/>
      <w:bookmarkEnd w:id="533"/>
      <w:bookmarkEnd w:id="534"/>
    </w:p>
    <w:p w14:paraId="7BA0099B"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459D7C24" w14:textId="77777777" w:rsidR="006842E1" w:rsidRPr="00D00803" w:rsidRDefault="006842E1" w:rsidP="007D06C7">
      <w:pPr>
        <w:pStyle w:val="Heading2"/>
        <w:numPr>
          <w:ilvl w:val="1"/>
          <w:numId w:val="6"/>
        </w:numPr>
        <w:ind w:left="720" w:hanging="720"/>
      </w:pPr>
      <w:bookmarkStart w:id="546" w:name="_Ref441490138"/>
      <w:bookmarkStart w:id="547" w:name="_Toc441979859"/>
      <w:bookmarkStart w:id="548" w:name="_Toc443794609"/>
      <w:bookmarkStart w:id="549" w:name="_Toc59620241"/>
      <w:bookmarkStart w:id="550" w:name="_Toc67476299"/>
      <w:bookmarkStart w:id="551" w:name="_Toc72061257"/>
      <w:bookmarkStart w:id="552" w:name="_Ref349703914"/>
      <w:bookmarkStart w:id="553" w:name="_Toc350230594"/>
      <w:bookmarkStart w:id="554" w:name="_Toc353004928"/>
      <w:bookmarkStart w:id="555" w:name="_Toc353008537"/>
      <w:bookmarkStart w:id="556" w:name="_Toc353596843"/>
      <w:bookmarkStart w:id="557" w:name="_Toc353622368"/>
      <w:bookmarkStart w:id="558" w:name="_Toc353623106"/>
      <w:bookmarkStart w:id="559" w:name="_Toc353623254"/>
      <w:bookmarkStart w:id="560" w:name="_Toc353674229"/>
      <w:bookmarkStart w:id="561" w:name="_Toc354914692"/>
      <w:bookmarkStart w:id="562" w:name="_Toc354971019"/>
      <w:bookmarkStart w:id="563" w:name="_Toc354971407"/>
      <w:bookmarkStart w:id="564" w:name="_Toc355085230"/>
      <w:bookmarkStart w:id="565" w:name="_Toc355407822"/>
      <w:bookmarkStart w:id="566" w:name="_Toc357522167"/>
      <w:bookmarkStart w:id="567" w:name="_Toc369571843"/>
      <w:bookmarkStart w:id="568" w:name="_Toc369588447"/>
      <w:bookmarkStart w:id="569" w:name="_Toc369596532"/>
      <w:bookmarkStart w:id="570" w:name="_Toc369597128"/>
      <w:bookmarkStart w:id="571" w:name="_Toc369602483"/>
      <w:bookmarkStart w:id="572" w:name="_Toc369937694"/>
      <w:bookmarkStart w:id="573" w:name="_Toc386861105"/>
      <w:bookmarkStart w:id="574" w:name="_Toc416055533"/>
      <w:bookmarkStart w:id="575" w:name="_Toc433773470"/>
      <w:r w:rsidRPr="00D00803">
        <w:t>Minority and Women’s Business Enterprises (MWBE)</w:t>
      </w:r>
      <w:bookmarkEnd w:id="546"/>
      <w:bookmarkEnd w:id="547"/>
      <w:bookmarkEnd w:id="548"/>
      <w:bookmarkEnd w:id="549"/>
      <w:bookmarkEnd w:id="550"/>
      <w:bookmarkEnd w:id="551"/>
    </w:p>
    <w:p w14:paraId="45B03C3B" w14:textId="77777777" w:rsidR="006842E1" w:rsidRPr="00D00803" w:rsidRDefault="00975D07" w:rsidP="003B2789">
      <w:pPr>
        <w:pStyle w:val="BodyTextIndent"/>
        <w:rPr>
          <w:szCs w:val="22"/>
        </w:rPr>
      </w:pPr>
      <w:bookmarkStart w:id="576" w:name="_Toc352548974"/>
      <w:bookmarkStart w:id="577"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15038465" w14:textId="77777777" w:rsidR="006842E1" w:rsidRPr="00D00803" w:rsidRDefault="006842E1" w:rsidP="007D06C7">
      <w:pPr>
        <w:pStyle w:val="Heading2"/>
        <w:numPr>
          <w:ilvl w:val="1"/>
          <w:numId w:val="6"/>
        </w:numPr>
        <w:ind w:left="720" w:hanging="720"/>
      </w:pPr>
      <w:bookmarkStart w:id="578" w:name="_Toc315776358"/>
      <w:bookmarkStart w:id="579" w:name="_Toc318706900"/>
      <w:bookmarkStart w:id="580" w:name="_Toc318783649"/>
      <w:bookmarkStart w:id="581" w:name="_Toc318784088"/>
      <w:bookmarkStart w:id="582" w:name="_Toc318886115"/>
      <w:bookmarkStart w:id="583" w:name="_Toc319121580"/>
      <w:bookmarkStart w:id="584" w:name="_Toc319128025"/>
      <w:bookmarkStart w:id="585" w:name="_Toc349108660"/>
      <w:bookmarkStart w:id="586" w:name="_Toc349465200"/>
      <w:bookmarkStart w:id="587" w:name="_Toc349467953"/>
      <w:bookmarkStart w:id="588" w:name="_Toc349468061"/>
      <w:bookmarkStart w:id="589" w:name="_Toc349468981"/>
      <w:bookmarkStart w:id="590" w:name="_Toc350239099"/>
      <w:bookmarkStart w:id="591" w:name="_Toc350332439"/>
      <w:bookmarkStart w:id="592" w:name="_Toc350859516"/>
      <w:bookmarkStart w:id="593" w:name="_Toc352044200"/>
      <w:bookmarkStart w:id="594" w:name="_Toc352044823"/>
      <w:bookmarkStart w:id="595" w:name="_Toc353004933"/>
      <w:bookmarkStart w:id="596" w:name="_Toc353008542"/>
      <w:bookmarkStart w:id="597" w:name="_Toc353596848"/>
      <w:bookmarkStart w:id="598" w:name="_Toc353622373"/>
      <w:bookmarkStart w:id="599" w:name="_Toc353623111"/>
      <w:bookmarkStart w:id="600" w:name="_Toc353623259"/>
      <w:bookmarkStart w:id="601" w:name="_Toc353674234"/>
      <w:bookmarkStart w:id="602" w:name="_Toc354914697"/>
      <w:bookmarkStart w:id="603" w:name="_Toc354971024"/>
      <w:bookmarkStart w:id="604" w:name="_Toc354971412"/>
      <w:bookmarkStart w:id="605" w:name="_Toc355085235"/>
      <w:bookmarkStart w:id="606" w:name="_Toc355407827"/>
      <w:bookmarkStart w:id="607" w:name="_Toc357522172"/>
      <w:bookmarkStart w:id="608" w:name="_Toc369571848"/>
      <w:bookmarkStart w:id="609" w:name="_Toc369588452"/>
      <w:bookmarkStart w:id="610" w:name="_Toc369596537"/>
      <w:bookmarkStart w:id="611" w:name="_Toc369597133"/>
      <w:bookmarkStart w:id="612" w:name="_Toc369602488"/>
      <w:bookmarkStart w:id="613" w:name="_Toc369937699"/>
      <w:bookmarkStart w:id="614" w:name="_Toc386861110"/>
      <w:bookmarkStart w:id="615" w:name="_Toc416055534"/>
      <w:bookmarkStart w:id="616" w:name="_Toc433773471"/>
      <w:bookmarkStart w:id="617" w:name="_Toc443794610"/>
      <w:bookmarkStart w:id="618" w:name="_Toc59620242"/>
      <w:bookmarkStart w:id="619" w:name="_Toc67476300"/>
      <w:bookmarkStart w:id="620" w:name="_Toc7206125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D00803">
        <w:t>No Obligation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D00803">
        <w:t xml:space="preserve"> to Contract/Buy</w:t>
      </w:r>
      <w:bookmarkEnd w:id="619"/>
      <w:bookmarkEnd w:id="620"/>
    </w:p>
    <w:p w14:paraId="42FACBD1"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2A69E273" w14:textId="77777777" w:rsidR="006842E1" w:rsidRPr="00D00803" w:rsidRDefault="006842E1" w:rsidP="007D06C7">
      <w:pPr>
        <w:pStyle w:val="Heading2"/>
        <w:numPr>
          <w:ilvl w:val="1"/>
          <w:numId w:val="6"/>
        </w:numPr>
        <w:ind w:left="720" w:hanging="720"/>
      </w:pPr>
      <w:bookmarkStart w:id="621" w:name="_Toc315776360"/>
      <w:bookmarkStart w:id="622" w:name="_Toc318706902"/>
      <w:bookmarkStart w:id="623" w:name="_Toc318783651"/>
      <w:bookmarkStart w:id="624" w:name="_Toc318784090"/>
      <w:bookmarkStart w:id="625" w:name="_Toc318886117"/>
      <w:bookmarkStart w:id="626" w:name="_Toc319121582"/>
      <w:bookmarkStart w:id="627" w:name="_Toc319128027"/>
      <w:bookmarkStart w:id="628" w:name="_Toc349108662"/>
      <w:bookmarkStart w:id="629" w:name="_Toc349465202"/>
      <w:bookmarkStart w:id="630" w:name="_Toc349467955"/>
      <w:bookmarkStart w:id="631" w:name="_Toc349468063"/>
      <w:bookmarkStart w:id="632" w:name="_Toc349468983"/>
      <w:bookmarkStart w:id="633" w:name="_Toc350239101"/>
      <w:bookmarkStart w:id="634" w:name="_Toc350332441"/>
      <w:bookmarkStart w:id="635" w:name="_Toc350859518"/>
      <w:bookmarkStart w:id="636" w:name="_Toc352044202"/>
      <w:bookmarkStart w:id="637" w:name="_Toc352044825"/>
      <w:bookmarkStart w:id="638" w:name="_Toc353004935"/>
      <w:bookmarkStart w:id="639" w:name="_Toc353008544"/>
      <w:bookmarkStart w:id="640" w:name="_Toc353596850"/>
      <w:bookmarkStart w:id="641" w:name="_Toc353622375"/>
      <w:bookmarkStart w:id="642" w:name="_Toc353623113"/>
      <w:bookmarkStart w:id="643" w:name="_Toc353623261"/>
      <w:bookmarkStart w:id="644" w:name="_Toc353674236"/>
      <w:bookmarkStart w:id="645" w:name="_Toc354914699"/>
      <w:bookmarkStart w:id="646" w:name="_Toc354971026"/>
      <w:bookmarkStart w:id="647" w:name="_Toc354971414"/>
      <w:bookmarkStart w:id="648" w:name="_Toc355085238"/>
      <w:bookmarkStart w:id="649" w:name="_Toc355407830"/>
      <w:bookmarkStart w:id="650" w:name="_Toc357522175"/>
      <w:bookmarkStart w:id="651" w:name="_Toc369571852"/>
      <w:bookmarkStart w:id="652" w:name="_Toc369588456"/>
      <w:bookmarkStart w:id="653" w:name="_Toc369596541"/>
      <w:bookmarkStart w:id="654" w:name="_Toc369597137"/>
      <w:bookmarkStart w:id="655" w:name="_Toc369602492"/>
      <w:bookmarkStart w:id="656" w:name="_Toc369937703"/>
      <w:bookmarkStart w:id="657" w:name="_Toc386861113"/>
      <w:bookmarkStart w:id="658" w:name="_Toc416055537"/>
      <w:bookmarkStart w:id="659" w:name="_Toc433773474"/>
      <w:bookmarkStart w:id="660" w:name="_Toc59620243"/>
      <w:bookmarkStart w:id="661" w:name="_Toc443794613"/>
      <w:bookmarkStart w:id="662" w:name="_Toc67476301"/>
      <w:bookmarkStart w:id="663" w:name="_Toc72061259"/>
      <w:r w:rsidRPr="00D00803">
        <w:t>Non-Endorsement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D00803">
        <w:t xml:space="preserve"> </w:t>
      </w:r>
      <w:bookmarkEnd w:id="661"/>
      <w:r w:rsidRPr="00D00803">
        <w:t>and Publicity</w:t>
      </w:r>
      <w:bookmarkEnd w:id="662"/>
      <w:bookmarkEnd w:id="663"/>
    </w:p>
    <w:p w14:paraId="3B21213B"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0104AAE8" w14:textId="77777777" w:rsidR="006842E1" w:rsidRPr="00D00803" w:rsidRDefault="006842E1" w:rsidP="007D06C7">
      <w:pPr>
        <w:pStyle w:val="Heading2"/>
        <w:numPr>
          <w:ilvl w:val="1"/>
          <w:numId w:val="6"/>
        </w:numPr>
        <w:ind w:left="720" w:hanging="720"/>
      </w:pPr>
      <w:bookmarkStart w:id="664" w:name="_Toc59620246"/>
      <w:bookmarkStart w:id="665" w:name="_Toc67476302"/>
      <w:bookmarkStart w:id="666" w:name="_Toc72061260"/>
      <w:r w:rsidRPr="00D00803">
        <w:t>Optional Vendor Debriefing</w:t>
      </w:r>
      <w:bookmarkEnd w:id="664"/>
      <w:bookmarkEnd w:id="665"/>
      <w:bookmarkEnd w:id="666"/>
    </w:p>
    <w:p w14:paraId="2B1D2AEC"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w:t>
      </w:r>
      <w:r w:rsidRPr="00C4272F">
        <w:rPr>
          <w:szCs w:val="22"/>
        </w:rPr>
        <w:t xml:space="preserve">Section </w:t>
      </w:r>
      <w:r w:rsidR="00943CD8" w:rsidRPr="00C4272F">
        <w:rPr>
          <w:szCs w:val="22"/>
        </w:rPr>
        <w:fldChar w:fldCharType="begin"/>
      </w:r>
      <w:r w:rsidR="00943CD8" w:rsidRPr="00C4272F">
        <w:rPr>
          <w:szCs w:val="22"/>
        </w:rPr>
        <w:instrText xml:space="preserve"> REF _Ref85867936 \r \h  \* MERGEFORMAT </w:instrText>
      </w:r>
      <w:r w:rsidR="00943CD8" w:rsidRPr="00C4272F">
        <w:rPr>
          <w:szCs w:val="22"/>
        </w:rPr>
      </w:r>
      <w:r w:rsidR="00943CD8" w:rsidRPr="00C4272F">
        <w:rPr>
          <w:szCs w:val="22"/>
        </w:rPr>
        <w:fldChar w:fldCharType="separate"/>
      </w:r>
      <w:r w:rsidR="00C2421B" w:rsidRPr="00C4272F">
        <w:rPr>
          <w:szCs w:val="22"/>
        </w:rPr>
        <w:t>2</w:t>
      </w:r>
      <w:r w:rsidR="00943CD8" w:rsidRPr="00C4272F">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190472C2"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5AB34558" w14:textId="77777777" w:rsidR="006842E1" w:rsidRPr="00D00803" w:rsidRDefault="006842E1" w:rsidP="007D06C7">
      <w:pPr>
        <w:pStyle w:val="Heading2"/>
        <w:numPr>
          <w:ilvl w:val="1"/>
          <w:numId w:val="6"/>
        </w:numPr>
        <w:ind w:left="720" w:hanging="720"/>
      </w:pPr>
      <w:bookmarkStart w:id="667" w:name="_Toc315776364"/>
      <w:bookmarkStart w:id="668" w:name="_Toc318706906"/>
      <w:bookmarkStart w:id="669" w:name="_Toc318783655"/>
      <w:bookmarkStart w:id="670" w:name="_Toc318784094"/>
      <w:bookmarkStart w:id="671" w:name="_Toc318886121"/>
      <w:bookmarkStart w:id="672" w:name="_Toc319121586"/>
      <w:bookmarkStart w:id="673" w:name="_Toc319128031"/>
      <w:bookmarkStart w:id="674" w:name="_Toc349108666"/>
      <w:bookmarkStart w:id="675" w:name="_Toc349465206"/>
      <w:bookmarkStart w:id="676" w:name="_Toc349467959"/>
      <w:bookmarkStart w:id="677" w:name="_Toc349468067"/>
      <w:bookmarkStart w:id="678" w:name="_Toc349468987"/>
      <w:bookmarkStart w:id="679" w:name="_Toc350239105"/>
      <w:bookmarkStart w:id="680" w:name="_Toc350332445"/>
      <w:bookmarkStart w:id="681" w:name="_Toc350859522"/>
      <w:bookmarkStart w:id="682" w:name="_Toc352044206"/>
      <w:bookmarkStart w:id="683" w:name="_Toc352044829"/>
      <w:bookmarkStart w:id="684" w:name="_Toc353004939"/>
      <w:bookmarkStart w:id="685" w:name="_Toc353008548"/>
      <w:bookmarkStart w:id="686" w:name="_Toc353596854"/>
      <w:bookmarkStart w:id="687" w:name="_Toc353622379"/>
      <w:bookmarkStart w:id="688" w:name="_Toc353623117"/>
      <w:bookmarkStart w:id="689" w:name="_Toc353623265"/>
      <w:bookmarkStart w:id="690" w:name="_Toc353674240"/>
      <w:bookmarkStart w:id="691" w:name="_Toc354914703"/>
      <w:bookmarkStart w:id="692" w:name="_Toc354971030"/>
      <w:bookmarkStart w:id="693" w:name="_Toc354971418"/>
      <w:bookmarkStart w:id="694" w:name="_Toc355085242"/>
      <w:bookmarkStart w:id="695" w:name="_Toc355407834"/>
      <w:bookmarkStart w:id="696" w:name="_Toc357522179"/>
      <w:bookmarkStart w:id="697" w:name="_Toc369571856"/>
      <w:bookmarkStart w:id="698" w:name="_Toc369588460"/>
      <w:bookmarkStart w:id="699" w:name="_Toc369596545"/>
      <w:bookmarkStart w:id="700" w:name="_Toc369597141"/>
      <w:bookmarkStart w:id="701" w:name="_Toc369602496"/>
      <w:bookmarkStart w:id="702" w:name="_Toc369937707"/>
      <w:bookmarkStart w:id="703" w:name="_Toc386861117"/>
      <w:bookmarkStart w:id="704" w:name="_Toc416055541"/>
      <w:bookmarkStart w:id="705" w:name="_Toc433773478"/>
      <w:bookmarkStart w:id="706" w:name="_Toc443794617"/>
      <w:bookmarkStart w:id="707" w:name="_Toc59620247"/>
      <w:bookmarkStart w:id="708" w:name="_Toc67476303"/>
      <w:bookmarkStart w:id="709" w:name="_Toc72061261"/>
      <w:r w:rsidRPr="00D00803">
        <w:lastRenderedPageBreak/>
        <w:t>Protest Procedures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2A782064"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710" w:name="_Toc353163650"/>
      <w:bookmarkStart w:id="711" w:name="_Toc367070996"/>
      <w:bookmarkEnd w:id="535"/>
      <w:bookmarkEnd w:id="536"/>
      <w:bookmarkEnd w:id="537"/>
      <w:bookmarkEnd w:id="538"/>
      <w:bookmarkEnd w:id="539"/>
      <w:bookmarkEnd w:id="540"/>
      <w:bookmarkEnd w:id="541"/>
      <w:bookmarkEnd w:id="542"/>
      <w:bookmarkEnd w:id="543"/>
      <w:bookmarkEnd w:id="544"/>
      <w:bookmarkEnd w:id="545"/>
    </w:p>
    <w:p w14:paraId="5D7F6F33" w14:textId="77777777" w:rsidR="002C5A20" w:rsidRPr="00D00803" w:rsidRDefault="002C5A20" w:rsidP="007D06C7">
      <w:pPr>
        <w:pStyle w:val="Heading2"/>
        <w:numPr>
          <w:ilvl w:val="1"/>
          <w:numId w:val="6"/>
        </w:numPr>
        <w:ind w:left="720" w:hanging="720"/>
      </w:pPr>
      <w:bookmarkStart w:id="712" w:name="_Toc67476304"/>
      <w:bookmarkStart w:id="713" w:name="_Toc72061262"/>
      <w:r w:rsidRPr="00D00803">
        <w:t xml:space="preserve">Vendor Assumption and </w:t>
      </w:r>
      <w:r w:rsidR="006D440B" w:rsidRPr="00D00803">
        <w:t>Dependencies</w:t>
      </w:r>
      <w:bookmarkEnd w:id="712"/>
      <w:bookmarkEnd w:id="713"/>
    </w:p>
    <w:p w14:paraId="7CD9CD51"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4AA69BCE" w14:textId="77777777" w:rsidR="006842E1" w:rsidRPr="00D00803" w:rsidRDefault="006842E1" w:rsidP="007D06C7">
      <w:pPr>
        <w:pStyle w:val="Heading2"/>
        <w:numPr>
          <w:ilvl w:val="1"/>
          <w:numId w:val="6"/>
        </w:numPr>
        <w:ind w:left="720" w:hanging="720"/>
      </w:pPr>
      <w:bookmarkStart w:id="714" w:name="_Toc67476305"/>
      <w:bookmarkStart w:id="715" w:name="_Toc72061263"/>
      <w:r w:rsidRPr="00D00803">
        <w:t>Selection of Apparently Successful Vendor</w:t>
      </w:r>
      <w:bookmarkEnd w:id="714"/>
      <w:bookmarkEnd w:id="715"/>
    </w:p>
    <w:p w14:paraId="74B3FF94" w14:textId="661D4B80"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710"/>
      <w:bookmarkEnd w:id="711"/>
    </w:p>
    <w:p w14:paraId="3860D77D" w14:textId="3D0235C2" w:rsidR="00D25484" w:rsidRPr="006A4353" w:rsidRDefault="00D25484" w:rsidP="000D55DA">
      <w:pPr>
        <w:pStyle w:val="Heading2"/>
        <w:numPr>
          <w:ilvl w:val="1"/>
          <w:numId w:val="6"/>
        </w:numPr>
        <w:ind w:left="720" w:hanging="720"/>
      </w:pPr>
      <w:bookmarkStart w:id="716" w:name="_Toc67476306"/>
      <w:bookmarkStart w:id="717" w:name="_Toc72061264"/>
      <w:r w:rsidRPr="006A4353">
        <w:t>Best and Final Offer (BAFO)</w:t>
      </w:r>
      <w:bookmarkEnd w:id="716"/>
      <w:bookmarkEnd w:id="717"/>
    </w:p>
    <w:p w14:paraId="7637A0A9" w14:textId="77777777" w:rsidR="00D25484" w:rsidRPr="006A4353" w:rsidRDefault="00D25484" w:rsidP="00D25484">
      <w:pPr>
        <w:pStyle w:val="BodyTextIndent"/>
        <w:rPr>
          <w:szCs w:val="22"/>
        </w:rPr>
      </w:pPr>
      <w:r w:rsidRPr="006A4353">
        <w:rPr>
          <w:szCs w:val="22"/>
        </w:rPr>
        <w:t xml:space="preserve">Offerors are encouraged to submit their most competitive offer, but there is a potential for a best and final (BAFO) process.  This section defines the BAFO process.  </w:t>
      </w:r>
    </w:p>
    <w:p w14:paraId="4F1B73D2" w14:textId="3F913365"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w:t>
      </w:r>
      <w:r w:rsidR="00475592">
        <w:rPr>
          <w:szCs w:val="22"/>
        </w:rPr>
        <w:t>Vendors</w:t>
      </w:r>
      <w:r w:rsidRPr="006A4353">
        <w:rPr>
          <w:szCs w:val="22"/>
        </w:rPr>
        <w:t xml:space="preserve">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6B372603"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3DBA426B"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2D92CA21" w14:textId="39A537C0" w:rsidR="00D25484" w:rsidRPr="006A4353" w:rsidRDefault="00D25484" w:rsidP="00D25484">
      <w:pPr>
        <w:pStyle w:val="BodyTextIndent"/>
        <w:rPr>
          <w:szCs w:val="22"/>
        </w:rPr>
      </w:pPr>
      <w:r w:rsidRPr="006A4353">
        <w:rPr>
          <w:szCs w:val="22"/>
        </w:rPr>
        <w:t xml:space="preserve">For purposes of the BAFO, </w:t>
      </w:r>
      <w:r w:rsidR="00475592">
        <w:rPr>
          <w:szCs w:val="22"/>
        </w:rPr>
        <w:t>Vendor</w:t>
      </w:r>
      <w:r w:rsidRPr="006A4353">
        <w:rPr>
          <w:szCs w:val="22"/>
        </w:rPr>
        <w:t>s may make such changes to their original bids as they believe appropriate to enhance their potential for selection and award under the selection criteria set forth in the RFP and BAFO notice. Changes to the original bid must be clearly identified in the re-submitted proposal using the Track Changes function in Microsoft Word.</w:t>
      </w:r>
    </w:p>
    <w:p w14:paraId="736123DC"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70A9A0E3"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offerer.  </w:t>
      </w:r>
    </w:p>
    <w:p w14:paraId="368E08F2" w14:textId="77777777" w:rsidR="00F27D95" w:rsidRDefault="00F27D95" w:rsidP="006356F6">
      <w:pPr>
        <w:pStyle w:val="BodyTextIndent"/>
        <w:ind w:left="0"/>
      </w:pPr>
    </w:p>
    <w:p w14:paraId="01F9F5B9"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6D546A75" w14:textId="77777777" w:rsidR="009820B3" w:rsidRDefault="005F496F" w:rsidP="00CE55B6">
      <w:pPr>
        <w:jc w:val="center"/>
        <w:rPr>
          <w:b/>
          <w:sz w:val="28"/>
        </w:rPr>
      </w:pPr>
      <w:r>
        <w:rPr>
          <w:b/>
          <w:sz w:val="28"/>
        </w:rPr>
        <w:br w:type="page"/>
      </w:r>
      <w:r w:rsidR="006842E1">
        <w:rPr>
          <w:b/>
          <w:sz w:val="28"/>
        </w:rPr>
        <w:lastRenderedPageBreak/>
        <w:t xml:space="preserve">SECTION </w:t>
      </w:r>
      <w:r w:rsidR="00E252DF">
        <w:rPr>
          <w:b/>
          <w:sz w:val="28"/>
        </w:rPr>
        <w:t>4</w:t>
      </w:r>
      <w:bookmarkStart w:id="718" w:name="_Toc275035547"/>
      <w:bookmarkStart w:id="719" w:name="_Toc276993346"/>
      <w:bookmarkStart w:id="720" w:name="_Toc278784990"/>
      <w:bookmarkStart w:id="721" w:name="_Ref296848713"/>
      <w:bookmarkStart w:id="722" w:name="_Toc297099957"/>
      <w:bookmarkStart w:id="723" w:name="_Toc324326670"/>
      <w:bookmarkStart w:id="724" w:name="_Toc326479592"/>
      <w:bookmarkStart w:id="725" w:name="_Toc327845575"/>
      <w:bookmarkStart w:id="726" w:name="_Toc333282688"/>
      <w:bookmarkStart w:id="727" w:name="_Toc343319994"/>
      <w:bookmarkStart w:id="728" w:name="_Toc353087142"/>
      <w:bookmarkStart w:id="729" w:name="_Toc353089018"/>
      <w:bookmarkStart w:id="730" w:name="_Toc353163651"/>
      <w:bookmarkStart w:id="731" w:name="_Toc367070997"/>
      <w:r w:rsidR="00E84AD3">
        <w:rPr>
          <w:b/>
          <w:sz w:val="28"/>
        </w:rPr>
        <w:t xml:space="preserve"> </w:t>
      </w:r>
      <w:r w:rsidR="00D33033">
        <w:rPr>
          <w:b/>
          <w:sz w:val="28"/>
        </w:rPr>
        <w:t xml:space="preserve">- VENDOR </w:t>
      </w:r>
      <w:r w:rsidR="009820B3" w:rsidRPr="00621BC3">
        <w:rPr>
          <w:b/>
          <w:sz w:val="28"/>
        </w:rPr>
        <w:t>REQUIREMENTS</w:t>
      </w:r>
    </w:p>
    <w:p w14:paraId="5A8509CF"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705B93B6" w14:textId="2CF40841" w:rsidR="005F3F67" w:rsidRDefault="005F3F67" w:rsidP="005F3F67">
      <w:pPr>
        <w:pStyle w:val="Heading1Numbered"/>
      </w:pPr>
      <w:bookmarkStart w:id="732" w:name="_Toc72061265"/>
      <w:r>
        <w:t>Vendor Requirements</w:t>
      </w:r>
      <w:bookmarkEnd w:id="732"/>
    </w:p>
    <w:p w14:paraId="3CD62BFB" w14:textId="102ED986" w:rsidR="00BF3582" w:rsidRPr="00664315" w:rsidRDefault="006A0204" w:rsidP="007304EB">
      <w:pPr>
        <w:pStyle w:val="Heading2"/>
        <w:numPr>
          <w:ilvl w:val="1"/>
          <w:numId w:val="5"/>
        </w:numPr>
        <w:ind w:left="0" w:firstLine="0"/>
      </w:pPr>
      <w:bookmarkStart w:id="733" w:name="_Toc67476307"/>
      <w:bookmarkStart w:id="734" w:name="_Toc72061266"/>
      <w:r>
        <w:t xml:space="preserve">(M) </w:t>
      </w:r>
      <w:r w:rsidR="00CF726C" w:rsidRPr="00664315">
        <w:t>Vendor Profile</w:t>
      </w:r>
      <w:bookmarkEnd w:id="718"/>
      <w:bookmarkEnd w:id="719"/>
      <w:bookmarkEnd w:id="720"/>
      <w:bookmarkEnd w:id="733"/>
      <w:bookmarkEnd w:id="734"/>
    </w:p>
    <w:p w14:paraId="7F621798"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71301322" w14:textId="77777777" w:rsidR="00CF726C" w:rsidRPr="00664315" w:rsidRDefault="00CF726C" w:rsidP="000D55DA">
      <w:pPr>
        <w:pStyle w:val="ListBullet"/>
        <w:numPr>
          <w:ilvl w:val="0"/>
          <w:numId w:val="15"/>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5C5AF55D" w14:textId="77777777" w:rsidR="00CF726C" w:rsidRDefault="00E87D3E" w:rsidP="000D55DA">
      <w:pPr>
        <w:pStyle w:val="ListBullet"/>
        <w:numPr>
          <w:ilvl w:val="0"/>
          <w:numId w:val="15"/>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2883CDEC" w14:textId="77777777" w:rsidR="00A758A7" w:rsidRPr="00E84AD3" w:rsidRDefault="00906700" w:rsidP="000D55DA">
      <w:pPr>
        <w:pStyle w:val="ListBullet"/>
        <w:numPr>
          <w:ilvl w:val="0"/>
          <w:numId w:val="15"/>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735" w:name="_Toc416055546"/>
      <w:bookmarkStart w:id="736" w:name="_Toc433773483"/>
      <w:bookmarkStart w:id="737" w:name="_Toc443794622"/>
      <w:bookmarkStart w:id="738" w:name="_Ref531423853"/>
      <w:bookmarkStart w:id="739" w:name="_Toc532807266"/>
      <w:bookmarkStart w:id="740" w:name="_Ref87323098"/>
      <w:r w:rsidR="00A758A7">
        <w:rPr>
          <w:rFonts w:ascii="Times New Roman" w:hAnsi="Times New Roman"/>
          <w:sz w:val="22"/>
          <w:szCs w:val="22"/>
        </w:rPr>
        <w:t>.</w:t>
      </w:r>
    </w:p>
    <w:p w14:paraId="637FA81B" w14:textId="77777777" w:rsidR="006842E1" w:rsidRPr="00664315" w:rsidRDefault="006842E1" w:rsidP="007304EB">
      <w:pPr>
        <w:pStyle w:val="Heading2"/>
        <w:numPr>
          <w:ilvl w:val="1"/>
          <w:numId w:val="5"/>
        </w:numPr>
        <w:ind w:left="0" w:firstLine="0"/>
      </w:pPr>
      <w:bookmarkStart w:id="741" w:name="_Toc67476308"/>
      <w:bookmarkStart w:id="742" w:name="_Toc72061267"/>
      <w:r w:rsidRPr="00664315">
        <w:t xml:space="preserve">(M) Vendor </w:t>
      </w:r>
      <w:bookmarkEnd w:id="735"/>
      <w:bookmarkEnd w:id="736"/>
      <w:bookmarkEnd w:id="737"/>
      <w:bookmarkEnd w:id="738"/>
      <w:bookmarkEnd w:id="739"/>
      <w:r w:rsidRPr="00664315">
        <w:t>Licensed to do Business in Washington</w:t>
      </w:r>
      <w:bookmarkEnd w:id="740"/>
      <w:bookmarkEnd w:id="741"/>
      <w:bookmarkEnd w:id="742"/>
      <w:r w:rsidR="00FD0EB3" w:rsidRPr="00A758A7">
        <w:t xml:space="preserve"> </w:t>
      </w:r>
    </w:p>
    <w:p w14:paraId="3360F7B0"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2A0AF9A6" w14:textId="77777777" w:rsidR="00390737" w:rsidRPr="00390737" w:rsidRDefault="006842E1" w:rsidP="007304EB">
      <w:pPr>
        <w:pStyle w:val="Heading2"/>
        <w:numPr>
          <w:ilvl w:val="1"/>
          <w:numId w:val="5"/>
        </w:numPr>
        <w:ind w:left="0" w:firstLine="0"/>
      </w:pPr>
      <w:bookmarkStart w:id="743" w:name="_Toc416055547"/>
      <w:bookmarkStart w:id="744" w:name="_Ref417783518"/>
      <w:bookmarkStart w:id="745" w:name="_Ref417783661"/>
      <w:bookmarkStart w:id="746" w:name="_Ref418476701"/>
      <w:bookmarkStart w:id="747" w:name="_Toc433773485"/>
      <w:bookmarkStart w:id="748" w:name="_Ref507578638"/>
      <w:bookmarkStart w:id="749" w:name="_Toc508589156"/>
      <w:bookmarkStart w:id="750" w:name="_Ref530306355"/>
      <w:bookmarkStart w:id="751" w:name="_Toc532807267"/>
      <w:bookmarkStart w:id="752" w:name="_Toc67476309"/>
      <w:bookmarkStart w:id="753" w:name="_Toc72061268"/>
      <w:r w:rsidRPr="00664315">
        <w:t xml:space="preserve">(M) Use of </w:t>
      </w:r>
      <w:bookmarkEnd w:id="743"/>
      <w:bookmarkEnd w:id="744"/>
      <w:bookmarkEnd w:id="745"/>
      <w:bookmarkEnd w:id="746"/>
      <w:bookmarkEnd w:id="747"/>
      <w:bookmarkEnd w:id="748"/>
      <w:bookmarkEnd w:id="749"/>
      <w:bookmarkEnd w:id="750"/>
      <w:bookmarkEnd w:id="751"/>
      <w:r w:rsidRPr="00664315">
        <w:t>Subcontractors</w:t>
      </w:r>
      <w:bookmarkEnd w:id="752"/>
      <w:bookmarkEnd w:id="753"/>
      <w:r w:rsidRPr="00664315">
        <w:t xml:space="preserve"> </w:t>
      </w:r>
    </w:p>
    <w:p w14:paraId="02181F90" w14:textId="2051335A"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w:t>
      </w:r>
      <w:r w:rsidR="006842E1" w:rsidRPr="00585453">
        <w:rPr>
          <w:szCs w:val="22"/>
        </w:rPr>
        <w:t xml:space="preserve">include </w:t>
      </w:r>
      <w:r w:rsidR="00585453" w:rsidRPr="00585453">
        <w:rPr>
          <w:szCs w:val="22"/>
        </w:rPr>
        <w:t xml:space="preserve">one or more </w:t>
      </w:r>
      <w:r w:rsidR="006842E1" w:rsidRPr="00585453">
        <w:rPr>
          <w:szCs w:val="22"/>
        </w:rPr>
        <w:t>third</w:t>
      </w:r>
      <w:r w:rsidR="00585453" w:rsidRPr="00585453">
        <w:rPr>
          <w:szCs w:val="22"/>
        </w:rPr>
        <w:t>-</w:t>
      </w:r>
      <w:r w:rsidR="006842E1" w:rsidRPr="00585453">
        <w:rPr>
          <w:szCs w:val="22"/>
        </w:rPr>
        <w:t>party</w:t>
      </w:r>
      <w:r w:rsidR="00585453">
        <w:rPr>
          <w:szCs w:val="22"/>
        </w:rPr>
        <w:t xml:space="preserve"> contractor</w:t>
      </w:r>
      <w:r w:rsidR="006842E1" w:rsidRPr="00664315">
        <w:rPr>
          <w:szCs w:val="22"/>
        </w:rPr>
        <w:t xml:space="preserve"> </w:t>
      </w:r>
      <w:r w:rsidR="006842E1" w:rsidRPr="002D7E0C">
        <w:rPr>
          <w:szCs w:val="22"/>
        </w:rPr>
        <w:t>involvement</w:t>
      </w:r>
      <w:r w:rsidR="006842E1" w:rsidRPr="00664315">
        <w:rPr>
          <w:szCs w:val="22"/>
        </w:rPr>
        <w:t xml:space="preserve">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727F8B03"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2204D8AC" w14:textId="77777777" w:rsidR="006842E1" w:rsidRPr="00664315" w:rsidRDefault="006842E1" w:rsidP="007304EB">
      <w:pPr>
        <w:pStyle w:val="Heading2"/>
        <w:numPr>
          <w:ilvl w:val="1"/>
          <w:numId w:val="5"/>
        </w:numPr>
        <w:ind w:left="0" w:firstLine="0"/>
      </w:pPr>
      <w:bookmarkStart w:id="754" w:name="_Hlt418476710"/>
      <w:bookmarkStart w:id="755" w:name="_Toc416055548"/>
      <w:bookmarkStart w:id="756" w:name="_Toc433773486"/>
      <w:bookmarkStart w:id="757" w:name="_Toc443794625"/>
      <w:bookmarkStart w:id="758" w:name="_Toc532807268"/>
      <w:bookmarkStart w:id="759" w:name="_Toc67476310"/>
      <w:bookmarkStart w:id="760" w:name="_Toc72061269"/>
      <w:bookmarkEnd w:id="754"/>
      <w:r w:rsidRPr="00664315">
        <w:t>(M) Prior Contract Performance</w:t>
      </w:r>
      <w:bookmarkEnd w:id="755"/>
      <w:bookmarkEnd w:id="756"/>
      <w:bookmarkEnd w:id="757"/>
      <w:bookmarkEnd w:id="758"/>
      <w:bookmarkEnd w:id="759"/>
      <w:bookmarkEnd w:id="760"/>
    </w:p>
    <w:p w14:paraId="2EF8FC27"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20EE2A7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6BDF6626" w14:textId="77777777" w:rsidR="00EF071F" w:rsidRPr="00664315" w:rsidRDefault="00EF071F" w:rsidP="00F438C5">
      <w:pPr>
        <w:pStyle w:val="BodyTextIndent"/>
        <w:tabs>
          <w:tab w:val="center" w:pos="4680"/>
        </w:tabs>
        <w:ind w:hanging="720"/>
        <w:rPr>
          <w:szCs w:val="22"/>
        </w:rPr>
      </w:pPr>
    </w:p>
    <w:p w14:paraId="745EC0FA" w14:textId="570548BE" w:rsidR="00B91155" w:rsidRPr="00D00803" w:rsidRDefault="00B91155" w:rsidP="007304EB">
      <w:pPr>
        <w:pStyle w:val="Heading2"/>
        <w:numPr>
          <w:ilvl w:val="1"/>
          <w:numId w:val="5"/>
        </w:numPr>
        <w:ind w:left="0" w:firstLine="0"/>
      </w:pPr>
      <w:bookmarkStart w:id="761" w:name="_Hlt470489261"/>
      <w:bookmarkStart w:id="762" w:name="_Hlt412370350"/>
      <w:bookmarkStart w:id="763" w:name="_Hlt470506813"/>
      <w:bookmarkStart w:id="764" w:name="_Toc67476311"/>
      <w:bookmarkStart w:id="765" w:name="_Toc72061270"/>
      <w:bookmarkEnd w:id="721"/>
      <w:bookmarkEnd w:id="722"/>
      <w:bookmarkEnd w:id="723"/>
      <w:bookmarkEnd w:id="724"/>
      <w:bookmarkEnd w:id="725"/>
      <w:bookmarkEnd w:id="726"/>
      <w:bookmarkEnd w:id="727"/>
      <w:bookmarkEnd w:id="728"/>
      <w:bookmarkEnd w:id="729"/>
      <w:bookmarkEnd w:id="730"/>
      <w:bookmarkEnd w:id="731"/>
      <w:bookmarkEnd w:id="761"/>
      <w:bookmarkEnd w:id="762"/>
      <w:bookmarkEnd w:id="763"/>
      <w:r w:rsidRPr="00D00803">
        <w:lastRenderedPageBreak/>
        <w:t>(M) Client References</w:t>
      </w:r>
      <w:bookmarkEnd w:id="764"/>
      <w:bookmarkEnd w:id="765"/>
    </w:p>
    <w:p w14:paraId="721E3CB7" w14:textId="77777777" w:rsidR="00B91155" w:rsidRPr="00D00803" w:rsidRDefault="00B91155" w:rsidP="00B91155">
      <w:pPr>
        <w:spacing w:before="120"/>
        <w:ind w:left="720"/>
        <w:rPr>
          <w:sz w:val="22"/>
          <w:szCs w:val="22"/>
        </w:rPr>
      </w:pPr>
      <w:r w:rsidRPr="00D00803">
        <w:rPr>
          <w:sz w:val="22"/>
          <w:szCs w:val="22"/>
        </w:rPr>
        <w:t xml:space="preserve">CTS at its sole discretion may elect to check the references provided for the </w:t>
      </w:r>
      <w:r w:rsidRPr="00647ACD">
        <w:rPr>
          <w:sz w:val="22"/>
          <w:szCs w:val="22"/>
        </w:rPr>
        <w:t>top scoring vendor</w:t>
      </w:r>
      <w:r w:rsidR="0083788F" w:rsidRPr="00647ACD">
        <w:rPr>
          <w:sz w:val="22"/>
          <w:szCs w:val="22"/>
        </w:rPr>
        <w:t>s</w:t>
      </w:r>
      <w:r w:rsidRPr="00D00803">
        <w:rPr>
          <w:sz w:val="22"/>
          <w:szCs w:val="22"/>
        </w:rPr>
        <w:t xml:space="preserve"> as part of the evaluation process.  CTS reserves the</w:t>
      </w:r>
      <w:r w:rsidR="00E7121D" w:rsidRPr="00D00803">
        <w:rPr>
          <w:sz w:val="22"/>
          <w:szCs w:val="22"/>
        </w:rPr>
        <w:t xml:space="preserve"> right to disqualify a vendor and move to the next top scoring vendor if a</w:t>
      </w:r>
      <w:r w:rsidRPr="00D00803">
        <w:rPr>
          <w:sz w:val="22"/>
          <w:szCs w:val="22"/>
        </w:rPr>
        <w:t xml:space="preserve"> vendor receives a negative reference</w:t>
      </w:r>
      <w:r w:rsidR="00E7121D" w:rsidRPr="00D00803">
        <w:rPr>
          <w:sz w:val="22"/>
          <w:szCs w:val="22"/>
        </w:rPr>
        <w:t>.</w:t>
      </w:r>
    </w:p>
    <w:p w14:paraId="0D0C291A" w14:textId="782402A0" w:rsidR="00B91155" w:rsidRDefault="00B91155" w:rsidP="00B91155">
      <w:pPr>
        <w:spacing w:before="120"/>
        <w:ind w:left="720"/>
        <w:rPr>
          <w:sz w:val="22"/>
          <w:szCs w:val="22"/>
        </w:rPr>
      </w:pPr>
      <w:r w:rsidRPr="00D00803">
        <w:rPr>
          <w:sz w:val="22"/>
          <w:szCs w:val="22"/>
          <w:u w:val="single"/>
        </w:rPr>
        <w:t xml:space="preserve">All responding Vendors shall provide as references the names, addresses, telephone numbers, e-mail addresses, and contact person for </w:t>
      </w:r>
      <w:r w:rsidR="003D3B8D" w:rsidRPr="00D00803">
        <w:rPr>
          <w:sz w:val="22"/>
          <w:szCs w:val="22"/>
          <w:u w:val="single"/>
        </w:rPr>
        <w:t>three</w:t>
      </w:r>
      <w:r w:rsidRPr="00D00803">
        <w:rPr>
          <w:sz w:val="22"/>
          <w:szCs w:val="22"/>
          <w:u w:val="single"/>
        </w:rPr>
        <w:t xml:space="preserve"> (</w:t>
      </w:r>
      <w:r w:rsidR="003D3B8D" w:rsidRPr="00D00803">
        <w:rPr>
          <w:sz w:val="22"/>
          <w:szCs w:val="22"/>
          <w:u w:val="single"/>
        </w:rPr>
        <w:t>3</w:t>
      </w:r>
      <w:r w:rsidRPr="00D00803">
        <w:rPr>
          <w:sz w:val="22"/>
          <w:szCs w:val="22"/>
          <w:u w:val="single"/>
        </w:rPr>
        <w:t>) representative customers</w:t>
      </w:r>
      <w:r w:rsidRPr="00D00803">
        <w:rPr>
          <w:sz w:val="22"/>
          <w:szCs w:val="22"/>
        </w:rPr>
        <w:t xml:space="preserve">.  References must be for similar scope of the </w:t>
      </w:r>
      <w:r w:rsidR="006C2453">
        <w:rPr>
          <w:sz w:val="22"/>
          <w:szCs w:val="22"/>
        </w:rPr>
        <w:t>S</w:t>
      </w:r>
      <w:r w:rsidR="0051695D">
        <w:rPr>
          <w:sz w:val="22"/>
          <w:szCs w:val="22"/>
        </w:rPr>
        <w:t>ervices</w:t>
      </w:r>
      <w:r w:rsidRPr="00D00803">
        <w:rPr>
          <w:sz w:val="22"/>
          <w:szCs w:val="22"/>
        </w:rPr>
        <w:t xml:space="preserve"> anticipated in this RFP. </w:t>
      </w:r>
    </w:p>
    <w:p w14:paraId="26917E39" w14:textId="77777777" w:rsidR="005F2A66" w:rsidRDefault="005F2A66" w:rsidP="00B91155">
      <w:pPr>
        <w:spacing w:before="120"/>
        <w:ind w:left="720"/>
        <w:rPr>
          <w:sz w:val="22"/>
          <w:szCs w:val="22"/>
        </w:rPr>
      </w:pPr>
    </w:p>
    <w:p w14:paraId="36A417E4" w14:textId="5905730F" w:rsidR="005F2A66" w:rsidRDefault="005F2A66" w:rsidP="005F2A66">
      <w:pPr>
        <w:tabs>
          <w:tab w:val="left" w:pos="90"/>
        </w:tabs>
        <w:ind w:left="720"/>
        <w:rPr>
          <w:sz w:val="22"/>
          <w:szCs w:val="22"/>
        </w:rPr>
      </w:pPr>
      <w:r w:rsidRPr="005F2A66">
        <w:rPr>
          <w:sz w:val="22"/>
          <w:szCs w:val="22"/>
        </w:rPr>
        <w:t xml:space="preserve">Provide evidence that the </w:t>
      </w:r>
      <w:r w:rsidR="000F123D">
        <w:rPr>
          <w:sz w:val="22"/>
          <w:szCs w:val="22"/>
        </w:rPr>
        <w:t>Vendor</w:t>
      </w:r>
      <w:r w:rsidRPr="005F2A66">
        <w:rPr>
          <w:sz w:val="22"/>
          <w:szCs w:val="22"/>
        </w:rPr>
        <w:t xml:space="preserve"> has been providing </w:t>
      </w:r>
      <w:r w:rsidR="00C43814">
        <w:rPr>
          <w:sz w:val="22"/>
          <w:szCs w:val="22"/>
        </w:rPr>
        <w:t>cloud</w:t>
      </w:r>
      <w:r w:rsidRPr="005F2A66">
        <w:rPr>
          <w:sz w:val="22"/>
          <w:szCs w:val="22"/>
        </w:rPr>
        <w:t xml:space="preserve"> </w:t>
      </w:r>
      <w:r w:rsidR="00380373">
        <w:rPr>
          <w:sz w:val="22"/>
          <w:szCs w:val="22"/>
        </w:rPr>
        <w:t xml:space="preserve">implementation support </w:t>
      </w:r>
      <w:r w:rsidRPr="005F2A66">
        <w:rPr>
          <w:sz w:val="22"/>
          <w:szCs w:val="22"/>
        </w:rPr>
        <w:t xml:space="preserve">services, similar to those </w:t>
      </w:r>
      <w:r w:rsidR="006C2453">
        <w:rPr>
          <w:sz w:val="22"/>
          <w:szCs w:val="22"/>
        </w:rPr>
        <w:t>S</w:t>
      </w:r>
      <w:r w:rsidRPr="005F2A66">
        <w:rPr>
          <w:sz w:val="22"/>
          <w:szCs w:val="22"/>
        </w:rPr>
        <w:t xml:space="preserve">ervices requested in this RFP, to at least </w:t>
      </w:r>
      <w:r w:rsidR="008D7A52">
        <w:rPr>
          <w:sz w:val="22"/>
          <w:szCs w:val="22"/>
        </w:rPr>
        <w:t>three</w:t>
      </w:r>
      <w:r w:rsidR="008D7A52" w:rsidRPr="005F2A66">
        <w:rPr>
          <w:sz w:val="22"/>
          <w:szCs w:val="22"/>
        </w:rPr>
        <w:t xml:space="preserve"> </w:t>
      </w:r>
      <w:r w:rsidRPr="005F2A66">
        <w:rPr>
          <w:sz w:val="22"/>
          <w:szCs w:val="22"/>
        </w:rPr>
        <w:t>(</w:t>
      </w:r>
      <w:r w:rsidR="008D7A52">
        <w:rPr>
          <w:sz w:val="22"/>
          <w:szCs w:val="22"/>
        </w:rPr>
        <w:t>3</w:t>
      </w:r>
      <w:r w:rsidRPr="005F2A66">
        <w:rPr>
          <w:sz w:val="22"/>
          <w:szCs w:val="22"/>
        </w:rPr>
        <w:t>) client</w:t>
      </w:r>
      <w:r w:rsidR="00380373">
        <w:rPr>
          <w:sz w:val="22"/>
          <w:szCs w:val="22"/>
        </w:rPr>
        <w:t>s</w:t>
      </w:r>
      <w:r w:rsidRPr="005F2A66">
        <w:rPr>
          <w:sz w:val="22"/>
          <w:szCs w:val="22"/>
        </w:rPr>
        <w:t xml:space="preserve"> for a minimum of </w:t>
      </w:r>
      <w:r w:rsidR="00903874">
        <w:rPr>
          <w:sz w:val="22"/>
          <w:szCs w:val="22"/>
        </w:rPr>
        <w:t>three</w:t>
      </w:r>
      <w:r w:rsidRPr="005F2A66">
        <w:rPr>
          <w:sz w:val="22"/>
          <w:szCs w:val="22"/>
        </w:rPr>
        <w:t xml:space="preserve"> years.</w:t>
      </w:r>
    </w:p>
    <w:p w14:paraId="50354EBC" w14:textId="77777777" w:rsidR="005F2A66" w:rsidRPr="005F2A66" w:rsidRDefault="005F2A66" w:rsidP="005F2A66">
      <w:pPr>
        <w:tabs>
          <w:tab w:val="left" w:pos="90"/>
        </w:tabs>
        <w:ind w:left="720"/>
        <w:rPr>
          <w:sz w:val="22"/>
          <w:szCs w:val="22"/>
        </w:rPr>
      </w:pPr>
    </w:p>
    <w:p w14:paraId="281A5206" w14:textId="77777777" w:rsidR="005F2A66" w:rsidRPr="005F2A66" w:rsidRDefault="005F2A66" w:rsidP="004203FC">
      <w:pPr>
        <w:spacing w:after="120"/>
        <w:ind w:firstLine="720"/>
        <w:rPr>
          <w:sz w:val="22"/>
          <w:szCs w:val="22"/>
        </w:rPr>
      </w:pPr>
      <w:r w:rsidRPr="005F2A66">
        <w:rPr>
          <w:sz w:val="22"/>
          <w:szCs w:val="22"/>
        </w:rPr>
        <w:t xml:space="preserve">As evidence of meeting this requirement, the </w:t>
      </w:r>
      <w:r w:rsidR="000F123D">
        <w:rPr>
          <w:sz w:val="22"/>
          <w:szCs w:val="22"/>
        </w:rPr>
        <w:t>Vendor</w:t>
      </w:r>
      <w:r w:rsidRPr="005F2A66">
        <w:rPr>
          <w:sz w:val="22"/>
          <w:szCs w:val="22"/>
        </w:rPr>
        <w:t xml:space="preserve"> will provide the following for the client:</w:t>
      </w:r>
    </w:p>
    <w:p w14:paraId="14C96DD9" w14:textId="77777777" w:rsidR="005F2A66" w:rsidRP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client name</w:t>
      </w:r>
    </w:p>
    <w:p w14:paraId="0E87E41E" w14:textId="5ADEE696" w:rsidR="005F2A66" w:rsidRP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description of the services provided</w:t>
      </w:r>
    </w:p>
    <w:p w14:paraId="0E4714EA" w14:textId="7C841261" w:rsidR="005F2A66" w:rsidRDefault="005F2A66" w:rsidP="000D55DA">
      <w:pPr>
        <w:pStyle w:val="ListParagraph"/>
        <w:numPr>
          <w:ilvl w:val="0"/>
          <w:numId w:val="14"/>
        </w:numPr>
        <w:rPr>
          <w:rFonts w:ascii="Times New Roman" w:eastAsia="Times New Roman" w:hAnsi="Times New Roman"/>
        </w:rPr>
      </w:pPr>
      <w:r w:rsidRPr="005F2A66">
        <w:rPr>
          <w:rFonts w:ascii="Times New Roman" w:eastAsia="Times New Roman" w:hAnsi="Times New Roman"/>
        </w:rPr>
        <w:t xml:space="preserve">the date that the Proposer began providing services to the client </w:t>
      </w:r>
    </w:p>
    <w:p w14:paraId="57FA0975" w14:textId="54E1F7A9" w:rsidR="005F2A66" w:rsidRDefault="005F2A66" w:rsidP="000D55DA">
      <w:pPr>
        <w:pStyle w:val="ListParagraph"/>
        <w:numPr>
          <w:ilvl w:val="0"/>
          <w:numId w:val="14"/>
        </w:numPr>
        <w:rPr>
          <w:rFonts w:ascii="Times New Roman" w:eastAsia="Times New Roman" w:hAnsi="Times New Roman"/>
        </w:rPr>
      </w:pPr>
      <w:r>
        <w:rPr>
          <w:rFonts w:ascii="Times New Roman" w:eastAsia="Times New Roman" w:hAnsi="Times New Roman"/>
        </w:rPr>
        <w:t xml:space="preserve">the associated </w:t>
      </w:r>
      <w:r w:rsidR="0094211D">
        <w:rPr>
          <w:rFonts w:ascii="Times New Roman" w:eastAsia="Times New Roman" w:hAnsi="Times New Roman"/>
        </w:rPr>
        <w:t xml:space="preserve">scope and </w:t>
      </w:r>
      <w:r w:rsidR="00E725A5">
        <w:rPr>
          <w:rFonts w:ascii="Times New Roman" w:eastAsia="Times New Roman" w:hAnsi="Times New Roman"/>
        </w:rPr>
        <w:t>volume</w:t>
      </w:r>
      <w:r w:rsidR="0094211D">
        <w:rPr>
          <w:rFonts w:ascii="Times New Roman" w:eastAsia="Times New Roman" w:hAnsi="Times New Roman"/>
        </w:rPr>
        <w:t xml:space="preserve"> of services provided</w:t>
      </w:r>
    </w:p>
    <w:p w14:paraId="5B8022CF" w14:textId="77777777" w:rsidR="00B91155" w:rsidRPr="00D00803" w:rsidRDefault="00B91155" w:rsidP="00B91155">
      <w:pPr>
        <w:spacing w:before="120"/>
        <w:ind w:left="720"/>
        <w:rPr>
          <w:sz w:val="22"/>
          <w:szCs w:val="22"/>
        </w:rPr>
      </w:pPr>
      <w:r w:rsidRPr="00D00803">
        <w:rPr>
          <w:sz w:val="22"/>
          <w:szCs w:val="22"/>
        </w:rPr>
        <w:t xml:space="preserve">The Services purchased by these clients should be similar to those requested by this RFP. </w:t>
      </w:r>
    </w:p>
    <w:p w14:paraId="5DC458A8" w14:textId="77777777" w:rsidR="00B91155" w:rsidRPr="00D00803" w:rsidRDefault="00B91155" w:rsidP="00B91155">
      <w:pPr>
        <w:spacing w:before="120"/>
        <w:ind w:left="720"/>
        <w:rPr>
          <w:sz w:val="22"/>
          <w:szCs w:val="22"/>
        </w:rPr>
      </w:pPr>
      <w:r w:rsidRPr="00D00803">
        <w:rPr>
          <w:sz w:val="22"/>
          <w:szCs w:val="22"/>
        </w:rPr>
        <w:t>References must not be from a person, company or organization with any special interest, financial or otherwise, in the Vendor.</w:t>
      </w:r>
    </w:p>
    <w:p w14:paraId="508A0FBA" w14:textId="77777777" w:rsidR="00B91155" w:rsidRPr="00D00803" w:rsidRDefault="00B91155" w:rsidP="00B91155">
      <w:pPr>
        <w:pStyle w:val="BodyTextIndent"/>
        <w:rPr>
          <w:szCs w:val="22"/>
        </w:rPr>
      </w:pPr>
      <w:r w:rsidRPr="00D00803">
        <w:rPr>
          <w:szCs w:val="22"/>
        </w:rPr>
        <w:t xml:space="preserve">To the extent a Response may give rise to confidentiality obligations, CTS will not sign an NDA to receive the information. Instead, please respond with sufficient information to enable CTS to evaluate and contact the Client Reference.  CTS expects the contact information to be provided and will not coordinate contacting a reference through the Vendor. </w:t>
      </w:r>
    </w:p>
    <w:p w14:paraId="5B8A4595" w14:textId="77777777" w:rsidR="00B91155" w:rsidRPr="00D00803" w:rsidRDefault="00B91155" w:rsidP="00B91155">
      <w:pPr>
        <w:pStyle w:val="BodyTextIndent"/>
        <w:rPr>
          <w:szCs w:val="22"/>
        </w:rPr>
      </w:pPr>
      <w:r w:rsidRPr="00D00803">
        <w:rPr>
          <w:szCs w:val="22"/>
        </w:rPr>
        <w:t>In the event that one of the provided references is a member of the evaluation team, CTS will contact the Vendor for an alternate reference. The alternate reference shall be provided timely and must be available during the evaluation period.</w:t>
      </w:r>
    </w:p>
    <w:p w14:paraId="629C5E5C" w14:textId="77777777" w:rsidR="008F3465" w:rsidRDefault="00B91155" w:rsidP="00B91155">
      <w:pPr>
        <w:pStyle w:val="BodyTextIndent"/>
        <w:rPr>
          <w:szCs w:val="22"/>
        </w:rPr>
      </w:pPr>
      <w:r w:rsidRPr="00D00803">
        <w:rPr>
          <w:szCs w:val="22"/>
        </w:rPr>
        <w:t xml:space="preserve">CTS will make one (1) attempt to contact the client and obtain a reference, CTS will leave voicemail, and send an email and it is acceptable if a return call is received within the timeframe set forth in Schedule – Section 2.  If a contact cannot be made, the reference will be disallowed. </w:t>
      </w:r>
    </w:p>
    <w:p w14:paraId="23DCEB95" w14:textId="77777777" w:rsidR="00B91155" w:rsidRDefault="00B91155" w:rsidP="00B91155">
      <w:pPr>
        <w:pStyle w:val="BodyTextIndent"/>
        <w:rPr>
          <w:szCs w:val="22"/>
        </w:rPr>
      </w:pPr>
      <w:r w:rsidRPr="003D32BB">
        <w:rPr>
          <w:szCs w:val="22"/>
          <w:u w:val="single"/>
        </w:rPr>
        <w:t>It is the Vendor’s responsibility to provide CTS with references that will be timely and available during the evaluation period set forth in Schedule – Section 2</w:t>
      </w:r>
      <w:r w:rsidRPr="00D00803">
        <w:rPr>
          <w:szCs w:val="22"/>
        </w:rPr>
        <w:t>. CTS reserves the right to eliminate from further consideration in this RFP process any Vendor who, in the opinion of CTS, receives an unfavorable report from a Vendor</w:t>
      </w:r>
      <w:r w:rsidR="006F790C">
        <w:rPr>
          <w:szCs w:val="22"/>
        </w:rPr>
        <w:t xml:space="preserve"> Client Reference</w:t>
      </w:r>
      <w:r w:rsidRPr="00D00803">
        <w:rPr>
          <w:szCs w:val="22"/>
        </w:rPr>
        <w:t xml:space="preserve">. CTS also reserves the right to contact other Vendor </w:t>
      </w:r>
      <w:r w:rsidR="00371A46">
        <w:rPr>
          <w:szCs w:val="22"/>
        </w:rPr>
        <w:t>customers</w:t>
      </w:r>
      <w:r w:rsidRPr="00D00803">
        <w:rPr>
          <w:szCs w:val="22"/>
        </w:rPr>
        <w:t xml:space="preserve"> for additional references for consideration. </w:t>
      </w:r>
    </w:p>
    <w:p w14:paraId="11639948" w14:textId="4DBA88BD" w:rsidR="00F83EF2" w:rsidRPr="00F83EF2" w:rsidRDefault="00F83EF2" w:rsidP="00486478">
      <w:pPr>
        <w:pStyle w:val="Heading2"/>
        <w:numPr>
          <w:ilvl w:val="1"/>
          <w:numId w:val="5"/>
        </w:numPr>
        <w:ind w:left="0" w:firstLine="0"/>
      </w:pPr>
      <w:bookmarkStart w:id="766" w:name="_Toc271187993"/>
      <w:bookmarkStart w:id="767" w:name="_Toc495908119"/>
      <w:bookmarkStart w:id="768" w:name="_Toc67476314"/>
      <w:bookmarkStart w:id="769" w:name="_Toc72061273"/>
      <w:r w:rsidRPr="00F83EF2">
        <w:t>(M</w:t>
      </w:r>
      <w:r w:rsidR="00B24141">
        <w:t>S 500</w:t>
      </w:r>
      <w:r w:rsidRPr="00F83EF2">
        <w:t xml:space="preserve">) </w:t>
      </w:r>
      <w:r>
        <w:t xml:space="preserve">Optional </w:t>
      </w:r>
      <w:r w:rsidRPr="00F83EF2">
        <w:t>Interviews</w:t>
      </w:r>
      <w:bookmarkEnd w:id="766"/>
      <w:bookmarkEnd w:id="767"/>
      <w:bookmarkEnd w:id="768"/>
      <w:bookmarkEnd w:id="769"/>
    </w:p>
    <w:p w14:paraId="34FC0C44" w14:textId="77777777" w:rsidR="0083477C" w:rsidRPr="004E755B" w:rsidRDefault="0083477C" w:rsidP="004E755B">
      <w:pPr>
        <w:ind w:left="720"/>
        <w:rPr>
          <w:rStyle w:val="Strong"/>
          <w:sz w:val="22"/>
          <w:szCs w:val="22"/>
        </w:rPr>
      </w:pPr>
      <w:r w:rsidRPr="004E755B">
        <w:rPr>
          <w:rStyle w:val="Strong"/>
          <w:sz w:val="22"/>
          <w:szCs w:val="22"/>
        </w:rPr>
        <w:t>Vendor must acknowledge its availability to this Requirement in its RFP Response.</w:t>
      </w:r>
    </w:p>
    <w:p w14:paraId="446F5905" w14:textId="6D2932DE" w:rsidR="00F83EF2" w:rsidRPr="008362D3" w:rsidRDefault="00F83EF2" w:rsidP="008362D3">
      <w:pPr>
        <w:ind w:left="720"/>
        <w:rPr>
          <w:rStyle w:val="Strong"/>
          <w:sz w:val="22"/>
          <w:szCs w:val="22"/>
        </w:rPr>
      </w:pPr>
      <w:r w:rsidRPr="008362D3">
        <w:rPr>
          <w:sz w:val="22"/>
          <w:szCs w:val="22"/>
        </w:rPr>
        <w:t xml:space="preserve">CTS at its sole discretion may elect to select the top scoring finalists for an interview as part of the evaluation process.  If CTS elects to hold interviews, it will contact the Vendors it deems as the top scoring Vendors. Vendors must assure that they are available. Representations made by the Vendor during the interview will be considered binding. The Vendor’s must be available for interviews </w:t>
      </w:r>
      <w:r w:rsidR="0004694E">
        <w:rPr>
          <w:sz w:val="22"/>
          <w:szCs w:val="22"/>
        </w:rPr>
        <w:t xml:space="preserve">via Microsoft Teams </w:t>
      </w:r>
      <w:r w:rsidR="004465C9">
        <w:rPr>
          <w:sz w:val="22"/>
          <w:szCs w:val="22"/>
        </w:rPr>
        <w:t>virtual meeting</w:t>
      </w:r>
      <w:r w:rsidRPr="008362D3">
        <w:rPr>
          <w:sz w:val="22"/>
          <w:szCs w:val="22"/>
        </w:rPr>
        <w:t xml:space="preserve"> on the dates stated in Section 2.   </w:t>
      </w:r>
      <w:r w:rsidRPr="008362D3">
        <w:rPr>
          <w:rStyle w:val="Strong"/>
          <w:sz w:val="22"/>
          <w:szCs w:val="22"/>
        </w:rPr>
        <w:t xml:space="preserve">In its RFP response, Vendor must acknowledge its availability. </w:t>
      </w:r>
    </w:p>
    <w:p w14:paraId="3785A2FA" w14:textId="381A4836" w:rsidR="005E0E5E" w:rsidRPr="005E0E5E" w:rsidRDefault="005E0E5E" w:rsidP="00486478">
      <w:pPr>
        <w:pStyle w:val="Heading2"/>
        <w:numPr>
          <w:ilvl w:val="1"/>
          <w:numId w:val="5"/>
        </w:numPr>
        <w:ind w:left="0" w:firstLine="0"/>
      </w:pPr>
      <w:bookmarkStart w:id="770" w:name="_Toc67476315"/>
      <w:bookmarkStart w:id="771" w:name="_Toc72061274"/>
      <w:r w:rsidRPr="005E0E5E">
        <w:lastRenderedPageBreak/>
        <w:t>(D) Vendor Employee Arbitration Clause</w:t>
      </w:r>
      <w:bookmarkEnd w:id="770"/>
      <w:bookmarkEnd w:id="771"/>
    </w:p>
    <w:p w14:paraId="1CCA1442"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AE353EE" w14:textId="77777777" w:rsidR="0038343A" w:rsidRPr="0038343A" w:rsidRDefault="0038343A" w:rsidP="000A689B"/>
    <w:p w14:paraId="73D9BAB2" w14:textId="77777777" w:rsidR="000D7B91" w:rsidRDefault="000D7B91" w:rsidP="00037C29">
      <w:pPr>
        <w:ind w:left="900"/>
        <w:jc w:val="center"/>
        <w:rPr>
          <w:b/>
          <w:sz w:val="28"/>
          <w:szCs w:val="28"/>
        </w:rPr>
        <w:sectPr w:rsidR="000D7B91" w:rsidSect="005F496F">
          <w:type w:val="continuous"/>
          <w:pgSz w:w="12240" w:h="15840"/>
          <w:pgMar w:top="1440" w:right="1440" w:bottom="1440" w:left="1440" w:header="720" w:footer="720" w:gutter="0"/>
          <w:cols w:space="720"/>
          <w:docGrid w:linePitch="360"/>
        </w:sectPr>
      </w:pPr>
    </w:p>
    <w:p w14:paraId="5974AF0C" w14:textId="2B113655" w:rsidR="00941193" w:rsidRPr="007E73F3" w:rsidRDefault="00941193" w:rsidP="000A689B">
      <w:pPr>
        <w:pStyle w:val="Title"/>
      </w:pPr>
      <w:r w:rsidRPr="007E73F3">
        <w:lastRenderedPageBreak/>
        <w:t>SECTION 5</w:t>
      </w:r>
      <w:r w:rsidR="0006313B">
        <w:t xml:space="preserve"> </w:t>
      </w:r>
      <w:r w:rsidR="00BD6A8B">
        <w:t>–</w:t>
      </w:r>
      <w:r w:rsidRPr="007E73F3">
        <w:t xml:space="preserve"> </w:t>
      </w:r>
      <w:r w:rsidR="00BD6A8B" w:rsidRPr="00BD6A8B">
        <w:rPr>
          <w:rFonts w:ascii="Times New Roman Bold" w:hAnsi="Times New Roman Bold"/>
          <w:caps/>
        </w:rPr>
        <w:t>Program Requirements</w:t>
      </w:r>
      <w:r w:rsidR="00BD6A8B" w:rsidRPr="007E73F3">
        <w:t xml:space="preserve"> </w:t>
      </w:r>
    </w:p>
    <w:p w14:paraId="6C6C4064" w14:textId="041DF82E"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IS REQUIRED. FAILURE TO FOLLOW THESE REQUIREMENTS MAY RESULT IN IMMEDIATE DISQUALIFICATION</w:t>
      </w:r>
      <w:r w:rsidR="00407ADF">
        <w:rPr>
          <w:sz w:val="22"/>
          <w:szCs w:val="22"/>
        </w:rPr>
        <w:t>.</w:t>
      </w:r>
    </w:p>
    <w:p w14:paraId="0FEF1ECA" w14:textId="77777777" w:rsidR="00407ADF" w:rsidRDefault="00407ADF" w:rsidP="000C5C63">
      <w:pPr>
        <w:rPr>
          <w:sz w:val="22"/>
          <w:szCs w:val="22"/>
        </w:rPr>
      </w:pPr>
    </w:p>
    <w:p w14:paraId="637CD292" w14:textId="714B5A66" w:rsidR="00C07D71" w:rsidRPr="00BE44C0" w:rsidRDefault="00C07D71" w:rsidP="000C5C63">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 xml:space="preserve">requested only and generally should not exceed </w:t>
      </w:r>
      <w:r w:rsidR="00F63253">
        <w:rPr>
          <w:sz w:val="22"/>
          <w:szCs w:val="22"/>
        </w:rPr>
        <w:t xml:space="preserve">identified page limits.  If not specified, </w:t>
      </w:r>
      <w:r w:rsidR="00CB0635">
        <w:rPr>
          <w:sz w:val="22"/>
          <w:szCs w:val="22"/>
        </w:rPr>
        <w:t xml:space="preserve">responses shall not exceed </w:t>
      </w:r>
      <w:r w:rsidRPr="00BE44C0">
        <w:rPr>
          <w:sz w:val="22"/>
          <w:szCs w:val="22"/>
        </w:rPr>
        <w:t>one (1) page per requirement.</w:t>
      </w:r>
      <w:r>
        <w:rPr>
          <w:sz w:val="22"/>
          <w:szCs w:val="22"/>
        </w:rPr>
        <w:t xml:space="preserve">  </w:t>
      </w:r>
    </w:p>
    <w:p w14:paraId="10694B80" w14:textId="1252212D" w:rsidR="00E725A5" w:rsidRDefault="00BD6A8B" w:rsidP="00E725A5">
      <w:pPr>
        <w:pStyle w:val="Heading1Numbered"/>
      </w:pPr>
      <w:bookmarkStart w:id="772" w:name="_Toc72061275"/>
      <w:r>
        <w:t>REQUIREMENTS</w:t>
      </w:r>
      <w:bookmarkEnd w:id="772"/>
    </w:p>
    <w:p w14:paraId="1F4C0EE4"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773" w:name="_Toc72061276"/>
    </w:p>
    <w:p w14:paraId="742494C5" w14:textId="002179D8" w:rsidR="00105EFC" w:rsidRDefault="00105EFC" w:rsidP="006A7132">
      <w:pPr>
        <w:pStyle w:val="Heading2"/>
        <w:numPr>
          <w:ilvl w:val="1"/>
          <w:numId w:val="5"/>
        </w:numPr>
        <w:ind w:left="720" w:hanging="720"/>
      </w:pPr>
      <w:r>
        <w:t>Experience and Skill</w:t>
      </w:r>
      <w:bookmarkEnd w:id="773"/>
    </w:p>
    <w:p w14:paraId="25CF14CA" w14:textId="01B28A82" w:rsidR="0049732A" w:rsidRDefault="00812898" w:rsidP="000D55DA">
      <w:pPr>
        <w:pStyle w:val="Heading2"/>
        <w:numPr>
          <w:ilvl w:val="2"/>
          <w:numId w:val="16"/>
        </w:numPr>
        <w:ind w:left="1440"/>
      </w:pPr>
      <w:bookmarkStart w:id="774" w:name="_Toc72061277"/>
      <w:r>
        <w:t xml:space="preserve">(MS </w:t>
      </w:r>
      <w:r w:rsidR="001B4EF0">
        <w:t>100</w:t>
      </w:r>
      <w:r>
        <w:t xml:space="preserve">) </w:t>
      </w:r>
      <w:r w:rsidR="006C2453">
        <w:t>Vendor</w:t>
      </w:r>
      <w:r w:rsidR="0049732A">
        <w:t>’s Organization (</w:t>
      </w:r>
      <w:r w:rsidR="001B4EF0">
        <w:t>2</w:t>
      </w:r>
      <w:r w:rsidR="0049732A">
        <w:t xml:space="preserve"> pages maximum)</w:t>
      </w:r>
      <w:bookmarkEnd w:id="774"/>
    </w:p>
    <w:p w14:paraId="145D5404" w14:textId="45AE6ED4" w:rsidR="0049732A" w:rsidRPr="00812898" w:rsidRDefault="00812898" w:rsidP="000334AE">
      <w:pPr>
        <w:ind w:left="720"/>
      </w:pPr>
      <w:r w:rsidRPr="00812898">
        <w:t xml:space="preserve">Provide information </w:t>
      </w:r>
      <w:r w:rsidR="003F5F61">
        <w:t xml:space="preserve">your </w:t>
      </w:r>
      <w:r w:rsidRPr="00812898">
        <w:t xml:space="preserve">organization such as areas of services, customer base, and any other pertinent information that would aid evaluators in formulating a determination about the capability, stability, and strength of the </w:t>
      </w:r>
      <w:r w:rsidR="006C2453">
        <w:t>Vendor</w:t>
      </w:r>
      <w:r w:rsidRPr="00812898">
        <w:t>’s organization.</w:t>
      </w:r>
    </w:p>
    <w:p w14:paraId="262638F6" w14:textId="301CCD88" w:rsidR="00D4619A" w:rsidRDefault="00D4619A" w:rsidP="000D55DA">
      <w:pPr>
        <w:pStyle w:val="Heading2"/>
        <w:numPr>
          <w:ilvl w:val="2"/>
          <w:numId w:val="16"/>
        </w:numPr>
        <w:ind w:left="1440"/>
      </w:pPr>
      <w:bookmarkStart w:id="775" w:name="_Toc72061278"/>
      <w:r>
        <w:t xml:space="preserve">(MS </w:t>
      </w:r>
      <w:r w:rsidR="003D0B0A">
        <w:t>100</w:t>
      </w:r>
      <w:r>
        <w:t>) Qualifications Essay (</w:t>
      </w:r>
      <w:r w:rsidR="003D0B0A">
        <w:t>3</w:t>
      </w:r>
      <w:r>
        <w:t xml:space="preserve"> pages maximum)</w:t>
      </w:r>
      <w:bookmarkStart w:id="776" w:name="_Toc67476318"/>
      <w:bookmarkStart w:id="777" w:name="_Toc67476316"/>
      <w:bookmarkEnd w:id="775"/>
    </w:p>
    <w:p w14:paraId="23640EE9" w14:textId="4B813419" w:rsidR="00D4619A" w:rsidRPr="000334AE" w:rsidRDefault="00475592" w:rsidP="002B6766">
      <w:pPr>
        <w:spacing w:after="120"/>
        <w:ind w:left="720"/>
        <w:rPr>
          <w:sz w:val="22"/>
          <w:szCs w:val="22"/>
        </w:rPr>
      </w:pPr>
      <w:r>
        <w:rPr>
          <w:sz w:val="22"/>
          <w:szCs w:val="22"/>
        </w:rPr>
        <w:t>Vendor</w:t>
      </w:r>
      <w:r w:rsidR="00D4619A" w:rsidRPr="000334AE">
        <w:rPr>
          <w:sz w:val="22"/>
          <w:szCs w:val="22"/>
        </w:rPr>
        <w:t xml:space="preserve">’s essay shall include, at a minimum, the following: </w:t>
      </w:r>
    </w:p>
    <w:p w14:paraId="509CB671" w14:textId="4C645FCC" w:rsidR="00D4619A" w:rsidRPr="005756B5" w:rsidRDefault="00D4619A" w:rsidP="000D55DA">
      <w:pPr>
        <w:pStyle w:val="ListParagraph"/>
        <w:numPr>
          <w:ilvl w:val="0"/>
          <w:numId w:val="25"/>
        </w:numPr>
        <w:ind w:left="1080"/>
      </w:pPr>
      <w:r w:rsidRPr="000334AE">
        <w:rPr>
          <w:rFonts w:ascii="Times New Roman" w:hAnsi="Times New Roman"/>
        </w:rPr>
        <w:t xml:space="preserve">How the </w:t>
      </w:r>
      <w:r w:rsidR="00475592">
        <w:rPr>
          <w:rFonts w:ascii="Times New Roman" w:hAnsi="Times New Roman"/>
        </w:rPr>
        <w:t>Vendor</w:t>
      </w:r>
      <w:r w:rsidRPr="000334AE">
        <w:rPr>
          <w:rFonts w:ascii="Times New Roman" w:hAnsi="Times New Roman"/>
        </w:rPr>
        <w:t xml:space="preserve"> meets the minimum qualifications described herein. </w:t>
      </w:r>
    </w:p>
    <w:p w14:paraId="270FF6ED" w14:textId="4852A45F" w:rsidR="00D4619A" w:rsidRPr="00AD6B52" w:rsidRDefault="00D4619A" w:rsidP="000D55DA">
      <w:pPr>
        <w:pStyle w:val="ListParagraph"/>
        <w:numPr>
          <w:ilvl w:val="0"/>
          <w:numId w:val="25"/>
        </w:numPr>
        <w:ind w:left="1080"/>
        <w:rPr>
          <w:rFonts w:ascii="Times New Roman" w:hAnsi="Times New Roman"/>
        </w:rPr>
      </w:pPr>
      <w:r w:rsidRPr="000334AE">
        <w:rPr>
          <w:rFonts w:ascii="Times New Roman" w:hAnsi="Times New Roman"/>
        </w:rPr>
        <w:t xml:space="preserve">How </w:t>
      </w:r>
      <w:r w:rsidR="00475592">
        <w:rPr>
          <w:rFonts w:ascii="Times New Roman" w:hAnsi="Times New Roman"/>
        </w:rPr>
        <w:t>Vendor</w:t>
      </w:r>
      <w:r w:rsidRPr="000334AE">
        <w:rPr>
          <w:rFonts w:ascii="Times New Roman" w:hAnsi="Times New Roman"/>
        </w:rPr>
        <w:t>’s experience and qualifications will enable the company to provide quality services to customers</w:t>
      </w:r>
      <w:r w:rsidR="009B42C4" w:rsidRPr="000334AE">
        <w:rPr>
          <w:rFonts w:ascii="Times New Roman" w:hAnsi="Times New Roman"/>
        </w:rPr>
        <w:t>.</w:t>
      </w:r>
    </w:p>
    <w:p w14:paraId="2C3D5CAF" w14:textId="7E24FDB2" w:rsidR="00635C30" w:rsidRPr="005756B5" w:rsidRDefault="00635C30" w:rsidP="000D55DA">
      <w:pPr>
        <w:pStyle w:val="ListParagraph"/>
        <w:numPr>
          <w:ilvl w:val="0"/>
          <w:numId w:val="25"/>
        </w:numPr>
        <w:ind w:left="1080"/>
      </w:pPr>
      <w:r>
        <w:rPr>
          <w:rFonts w:ascii="Times New Roman" w:hAnsi="Times New Roman"/>
        </w:rPr>
        <w:t>Scope of resources that could be made available</w:t>
      </w:r>
      <w:r w:rsidR="00A71D25">
        <w:rPr>
          <w:rFonts w:ascii="Times New Roman" w:hAnsi="Times New Roman"/>
        </w:rPr>
        <w:t xml:space="preserve"> to satisfy the needs of Washington, including a description of any partnerships that the Vendor would leverage</w:t>
      </w:r>
      <w:r w:rsidR="00AD6B52">
        <w:rPr>
          <w:rFonts w:ascii="Times New Roman" w:hAnsi="Times New Roman"/>
        </w:rPr>
        <w:t xml:space="preserve"> to accomplish the objectives of the program.</w:t>
      </w:r>
    </w:p>
    <w:p w14:paraId="28DB4B50" w14:textId="60BE539E" w:rsidR="00D4619A" w:rsidRDefault="00600DBA" w:rsidP="000D55DA">
      <w:pPr>
        <w:pStyle w:val="Heading2"/>
        <w:numPr>
          <w:ilvl w:val="2"/>
          <w:numId w:val="16"/>
        </w:numPr>
        <w:ind w:left="1440"/>
      </w:pPr>
      <w:bookmarkStart w:id="778" w:name="_Toc72061279"/>
      <w:bookmarkEnd w:id="776"/>
      <w:r>
        <w:t xml:space="preserve">(MS </w:t>
      </w:r>
      <w:r w:rsidR="00914619">
        <w:t>100</w:t>
      </w:r>
      <w:r>
        <w:t xml:space="preserve">) </w:t>
      </w:r>
      <w:r w:rsidR="00D4619A">
        <w:t>Staff Qualifications (</w:t>
      </w:r>
      <w:r w:rsidR="00914619">
        <w:t>5</w:t>
      </w:r>
      <w:r w:rsidR="00D4619A">
        <w:t xml:space="preserve"> pages maximum)</w:t>
      </w:r>
      <w:bookmarkEnd w:id="778"/>
    </w:p>
    <w:p w14:paraId="5CE8C891" w14:textId="29F2DBD0" w:rsidR="008A2F23" w:rsidRPr="00AD6B52" w:rsidRDefault="00600DBA" w:rsidP="00635C30">
      <w:pPr>
        <w:ind w:left="720"/>
        <w:rPr>
          <w:sz w:val="22"/>
          <w:szCs w:val="22"/>
        </w:rPr>
      </w:pPr>
      <w:r w:rsidRPr="00AD6B52">
        <w:rPr>
          <w:sz w:val="22"/>
          <w:szCs w:val="22"/>
        </w:rPr>
        <w:t xml:space="preserve">Describe staff qualifications </w:t>
      </w:r>
      <w:r w:rsidR="003957A9">
        <w:rPr>
          <w:sz w:val="22"/>
          <w:szCs w:val="22"/>
        </w:rPr>
        <w:t xml:space="preserve">for resources anticipated to be assigned to the project </w:t>
      </w:r>
      <w:r w:rsidRPr="00AD6B52">
        <w:rPr>
          <w:sz w:val="22"/>
          <w:szCs w:val="22"/>
        </w:rPr>
        <w:t>including, but not limited to training documentation, certifications, education</w:t>
      </w:r>
      <w:r w:rsidR="006970C0">
        <w:rPr>
          <w:sz w:val="22"/>
          <w:szCs w:val="22"/>
        </w:rPr>
        <w:t>, and experience</w:t>
      </w:r>
      <w:r w:rsidR="003F5F61" w:rsidRPr="00AD6B52">
        <w:rPr>
          <w:sz w:val="22"/>
          <w:szCs w:val="22"/>
        </w:rPr>
        <w:t>.</w:t>
      </w:r>
      <w:r w:rsidR="00111641" w:rsidRPr="00AD6B52">
        <w:rPr>
          <w:sz w:val="22"/>
          <w:szCs w:val="22"/>
        </w:rPr>
        <w:t xml:space="preserve">  Address </w:t>
      </w:r>
      <w:r w:rsidR="008A7190">
        <w:rPr>
          <w:sz w:val="22"/>
          <w:szCs w:val="22"/>
        </w:rPr>
        <w:t xml:space="preserve">activities, </w:t>
      </w:r>
      <w:r w:rsidR="00111641" w:rsidRPr="00AD6B52">
        <w:rPr>
          <w:sz w:val="22"/>
          <w:szCs w:val="22"/>
        </w:rPr>
        <w:t>roles</w:t>
      </w:r>
      <w:r w:rsidR="008A7190">
        <w:rPr>
          <w:sz w:val="22"/>
          <w:szCs w:val="22"/>
        </w:rPr>
        <w:t>, skills, and responsibilities</w:t>
      </w:r>
      <w:r w:rsidR="00111641" w:rsidRPr="00AD6B52">
        <w:rPr>
          <w:sz w:val="22"/>
          <w:szCs w:val="22"/>
        </w:rPr>
        <w:t xml:space="preserve"> outlined in Section 1.</w:t>
      </w:r>
      <w:r w:rsidR="00BA0472" w:rsidRPr="00AD6B52">
        <w:rPr>
          <w:sz w:val="22"/>
          <w:szCs w:val="22"/>
        </w:rPr>
        <w:t>4</w:t>
      </w:r>
      <w:bookmarkStart w:id="779" w:name="_Toc523135009"/>
      <w:r w:rsidR="00BA0472" w:rsidRPr="00AD6B52">
        <w:rPr>
          <w:sz w:val="22"/>
          <w:szCs w:val="22"/>
        </w:rPr>
        <w:t xml:space="preserve"> </w:t>
      </w:r>
      <w:r w:rsidR="00F6189E">
        <w:rPr>
          <w:sz w:val="22"/>
          <w:szCs w:val="22"/>
        </w:rPr>
        <w:t>Scope of Services</w:t>
      </w:r>
      <w:r w:rsidR="00BA0472" w:rsidRPr="00AD6B52">
        <w:rPr>
          <w:sz w:val="22"/>
          <w:szCs w:val="22"/>
        </w:rPr>
        <w:t>.</w:t>
      </w:r>
      <w:r w:rsidR="003957A9">
        <w:rPr>
          <w:sz w:val="22"/>
          <w:szCs w:val="22"/>
        </w:rPr>
        <w:t xml:space="preserve">  </w:t>
      </w:r>
      <w:r w:rsidR="007F0739" w:rsidRPr="007F0739">
        <w:rPr>
          <w:sz w:val="22"/>
          <w:szCs w:val="22"/>
        </w:rPr>
        <w:t xml:space="preserve"> </w:t>
      </w:r>
      <w:r w:rsidR="007F0739">
        <w:rPr>
          <w:sz w:val="22"/>
          <w:szCs w:val="22"/>
        </w:rPr>
        <w:t xml:space="preserve">Include a matrix that names staff resources for proposed roles and summarizes qualifications.  </w:t>
      </w:r>
      <w:r w:rsidR="003957A9">
        <w:rPr>
          <w:sz w:val="22"/>
          <w:szCs w:val="22"/>
        </w:rPr>
        <w:t>Specify any resources to be leveraged via sub-contracting.</w:t>
      </w:r>
      <w:r w:rsidR="00CD10D1">
        <w:rPr>
          <w:sz w:val="22"/>
          <w:szCs w:val="22"/>
        </w:rPr>
        <w:t xml:space="preserve">  </w:t>
      </w:r>
    </w:p>
    <w:p w14:paraId="524A8224" w14:textId="345D87CF" w:rsidR="008A2F23" w:rsidRDefault="008A2F23" w:rsidP="000D55DA">
      <w:pPr>
        <w:pStyle w:val="Heading2"/>
        <w:numPr>
          <w:ilvl w:val="2"/>
          <w:numId w:val="16"/>
        </w:numPr>
        <w:ind w:left="1440"/>
      </w:pPr>
      <w:bookmarkStart w:id="780" w:name="_Toc72061280"/>
      <w:r>
        <w:t>(M) Résumés</w:t>
      </w:r>
      <w:bookmarkEnd w:id="779"/>
      <w:bookmarkEnd w:id="780"/>
    </w:p>
    <w:p w14:paraId="0F6F874F" w14:textId="77777777" w:rsidR="008A2F23" w:rsidRDefault="008A2F23" w:rsidP="002B6766">
      <w:pPr>
        <w:pStyle w:val="BodyTextIndent"/>
      </w:pPr>
      <w:r>
        <w:t xml:space="preserve">Vendor must provide a clear and concise professional résumé for each Vendor Proposed Candidate(s) presented to work on this project and an optional cover letter that details each staff person’s experience and qualifications that meet the requirements and how the staff person is qualified to fulfill the tasks described in this RFP.   </w:t>
      </w:r>
    </w:p>
    <w:p w14:paraId="44A68836" w14:textId="77777777" w:rsidR="008A2F23" w:rsidRDefault="008A2F23" w:rsidP="002B6766">
      <w:pPr>
        <w:pStyle w:val="BodyTextIndent"/>
      </w:pPr>
      <w:r>
        <w:t>The current résumé must describe the educational and work experiences.  Résumés should contain the following information:</w:t>
      </w:r>
    </w:p>
    <w:p w14:paraId="43C46765" w14:textId="77777777" w:rsidR="008A2F23" w:rsidRDefault="008A2F23" w:rsidP="000D55DA">
      <w:pPr>
        <w:pStyle w:val="BodyTextIndent"/>
        <w:numPr>
          <w:ilvl w:val="2"/>
          <w:numId w:val="19"/>
        </w:numPr>
        <w:ind w:hanging="360"/>
      </w:pPr>
      <w:r>
        <w:t>Name of candidate and Work Title</w:t>
      </w:r>
    </w:p>
    <w:p w14:paraId="60BF571F" w14:textId="77777777" w:rsidR="008A2F23" w:rsidRDefault="008A2F23" w:rsidP="000D55DA">
      <w:pPr>
        <w:pStyle w:val="BodyTextIndent"/>
        <w:numPr>
          <w:ilvl w:val="2"/>
          <w:numId w:val="19"/>
        </w:numPr>
        <w:ind w:hanging="360"/>
      </w:pPr>
      <w:r>
        <w:t xml:space="preserve">Related Work Experience Summary </w:t>
      </w:r>
    </w:p>
    <w:p w14:paraId="277E1A67" w14:textId="77777777" w:rsidR="008A2F23" w:rsidRDefault="008A2F23" w:rsidP="000D55DA">
      <w:pPr>
        <w:pStyle w:val="BodyTextIndent"/>
        <w:numPr>
          <w:ilvl w:val="2"/>
          <w:numId w:val="19"/>
        </w:numPr>
        <w:ind w:hanging="360"/>
      </w:pPr>
      <w:r>
        <w:t xml:space="preserve">Certifications </w:t>
      </w:r>
    </w:p>
    <w:p w14:paraId="2BC7A89A" w14:textId="77777777" w:rsidR="008A2F23" w:rsidRDefault="008A2F23" w:rsidP="000D55DA">
      <w:pPr>
        <w:pStyle w:val="BodyTextIndent"/>
        <w:numPr>
          <w:ilvl w:val="2"/>
          <w:numId w:val="19"/>
        </w:numPr>
        <w:ind w:hanging="360"/>
      </w:pPr>
      <w:r>
        <w:lastRenderedPageBreak/>
        <w:t>Education</w:t>
      </w:r>
    </w:p>
    <w:p w14:paraId="68A74EEB" w14:textId="1F462D46" w:rsidR="008A2F23" w:rsidRDefault="00D07798" w:rsidP="000D55DA">
      <w:pPr>
        <w:pStyle w:val="BodyTextIndent"/>
        <w:numPr>
          <w:ilvl w:val="2"/>
          <w:numId w:val="19"/>
        </w:numPr>
        <w:ind w:hanging="360"/>
      </w:pPr>
      <w:r>
        <w:t>Experience and d</w:t>
      </w:r>
      <w:r w:rsidR="008A2F23">
        <w:t xml:space="preserve">emonstrated ability to </w:t>
      </w:r>
      <w:r w:rsidR="00F115AF">
        <w:t>serve in identified roles.</w:t>
      </w:r>
      <w:r w:rsidR="008A2F23">
        <w:t xml:space="preserve"> </w:t>
      </w:r>
    </w:p>
    <w:p w14:paraId="758B7166" w14:textId="72A3D8FE" w:rsidR="008A2F23" w:rsidRPr="006649CF" w:rsidRDefault="008A2F23" w:rsidP="003957A9">
      <w:pPr>
        <w:pStyle w:val="BodyTextIndent"/>
        <w:rPr>
          <w:kern w:val="28"/>
        </w:rPr>
      </w:pPr>
      <w:r w:rsidRPr="00BF1152">
        <w:rPr>
          <w:kern w:val="28"/>
        </w:rPr>
        <w:t>T</w:t>
      </w:r>
      <w:r>
        <w:rPr>
          <w:kern w:val="28"/>
        </w:rPr>
        <w:t>he Vendor must commit that the C</w:t>
      </w:r>
      <w:r w:rsidRPr="00BF1152">
        <w:rPr>
          <w:kern w:val="28"/>
        </w:rPr>
        <w:t>andidate</w:t>
      </w:r>
      <w:r>
        <w:rPr>
          <w:kern w:val="28"/>
        </w:rPr>
        <w:t>(</w:t>
      </w:r>
      <w:r w:rsidRPr="00BF1152">
        <w:rPr>
          <w:kern w:val="28"/>
        </w:rPr>
        <w:t>s</w:t>
      </w:r>
      <w:r>
        <w:rPr>
          <w:kern w:val="28"/>
        </w:rPr>
        <w:t>)</w:t>
      </w:r>
      <w:r w:rsidR="00FD67CA">
        <w:rPr>
          <w:kern w:val="28"/>
        </w:rPr>
        <w:t xml:space="preserve"> inclusive of named sub-contractors</w:t>
      </w:r>
      <w:r w:rsidRPr="00BF1152">
        <w:rPr>
          <w:kern w:val="28"/>
        </w:rPr>
        <w:t xml:space="preserve"> proposed in its proposal will perform the contracted services. The Vendor by submitting a proposal agrees that it will not remove the selected </w:t>
      </w:r>
      <w:r w:rsidRPr="00A0425A">
        <w:rPr>
          <w:kern w:val="28"/>
        </w:rPr>
        <w:t xml:space="preserve">Candidate(s) </w:t>
      </w:r>
      <w:r w:rsidRPr="00BF1152">
        <w:rPr>
          <w:kern w:val="28"/>
        </w:rPr>
        <w:t xml:space="preserve">without the prior approval of CTS. If removal is permitted, the Vendor agrees that it will submit the name of the proposed replacement, who must meet the qualifications/experience requirements, for CTS’ review and approval before that individual is assigned responsibility for the services of any SOW entered because of this </w:t>
      </w:r>
      <w:r>
        <w:rPr>
          <w:kern w:val="28"/>
        </w:rPr>
        <w:t>RFP</w:t>
      </w:r>
      <w:r w:rsidRPr="00BF1152">
        <w:rPr>
          <w:kern w:val="28"/>
        </w:rPr>
        <w:t>. CTS may at their sole discretion, without cause, and at any time during the term of the SOW require immediate replacement of a Contractor’s employee(s).</w:t>
      </w:r>
    </w:p>
    <w:p w14:paraId="3CB05FA4" w14:textId="2D54CD2A" w:rsidR="00C80A45" w:rsidRDefault="00C80A45" w:rsidP="007058FD">
      <w:pPr>
        <w:pStyle w:val="Heading2"/>
        <w:numPr>
          <w:ilvl w:val="1"/>
          <w:numId w:val="5"/>
        </w:numPr>
        <w:ind w:left="0" w:firstLine="0"/>
      </w:pPr>
      <w:bookmarkStart w:id="781" w:name="_Toc72061281"/>
      <w:r>
        <w:t>Plan and Approach</w:t>
      </w:r>
      <w:bookmarkEnd w:id="781"/>
      <w:r w:rsidR="00FC52EF">
        <w:t xml:space="preserve"> </w:t>
      </w:r>
    </w:p>
    <w:p w14:paraId="32D69EB5" w14:textId="4DEC545A" w:rsidR="00B616EA" w:rsidRDefault="00B616EA" w:rsidP="000D55DA">
      <w:pPr>
        <w:pStyle w:val="Heading2"/>
        <w:numPr>
          <w:ilvl w:val="2"/>
          <w:numId w:val="16"/>
        </w:numPr>
        <w:ind w:left="1440"/>
      </w:pPr>
      <w:bookmarkStart w:id="782" w:name="_Toc72061282"/>
      <w:r w:rsidRPr="00F90095">
        <w:t>(MS</w:t>
      </w:r>
      <w:r w:rsidR="00863978">
        <w:t xml:space="preserve"> </w:t>
      </w:r>
      <w:r w:rsidR="007E7940">
        <w:t>200</w:t>
      </w:r>
      <w:r w:rsidRPr="00F90095">
        <w:t xml:space="preserve">) </w:t>
      </w:r>
      <w:r>
        <w:t>Plan and Approach (</w:t>
      </w:r>
      <w:r w:rsidR="007E7940">
        <w:t xml:space="preserve">5 </w:t>
      </w:r>
      <w:r>
        <w:t>pages maximum)</w:t>
      </w:r>
      <w:bookmarkEnd w:id="782"/>
    </w:p>
    <w:p w14:paraId="6E93608E" w14:textId="3C008C93" w:rsidR="00B616EA" w:rsidRPr="009155BF" w:rsidRDefault="00510897" w:rsidP="00B616EA">
      <w:pPr>
        <w:ind w:left="720"/>
        <w:rPr>
          <w:sz w:val="22"/>
          <w:szCs w:val="22"/>
        </w:rPr>
      </w:pPr>
      <w:r>
        <w:rPr>
          <w:sz w:val="22"/>
          <w:szCs w:val="22"/>
        </w:rPr>
        <w:t>Provide a summary narrative describing your p</w:t>
      </w:r>
      <w:r w:rsidR="00B616EA" w:rsidRPr="009155BF">
        <w:rPr>
          <w:sz w:val="22"/>
          <w:szCs w:val="22"/>
        </w:rPr>
        <w:t xml:space="preserve">lan and approach for accomplishing the business objectives outlined in Section 1.3, inclusive of </w:t>
      </w:r>
      <w:r w:rsidR="00A63E15">
        <w:rPr>
          <w:sz w:val="22"/>
          <w:szCs w:val="22"/>
        </w:rPr>
        <w:t xml:space="preserve">how the vendor will solve for </w:t>
      </w:r>
      <w:r w:rsidR="00B616EA" w:rsidRPr="009155BF">
        <w:rPr>
          <w:sz w:val="22"/>
          <w:szCs w:val="22"/>
        </w:rPr>
        <w:t>the projects described within the section.</w:t>
      </w:r>
    </w:p>
    <w:p w14:paraId="4CEA333C" w14:textId="307BBD3E" w:rsidR="002254FF" w:rsidRPr="000D083C" w:rsidRDefault="002254FF" w:rsidP="000D55DA">
      <w:pPr>
        <w:pStyle w:val="Heading2"/>
        <w:numPr>
          <w:ilvl w:val="2"/>
          <w:numId w:val="16"/>
        </w:numPr>
        <w:ind w:left="1440"/>
      </w:pPr>
      <w:bookmarkStart w:id="783" w:name="_Toc72061283"/>
      <w:r w:rsidRPr="000D083C">
        <w:t>(MS</w:t>
      </w:r>
      <w:r w:rsidR="00863978">
        <w:t xml:space="preserve"> </w:t>
      </w:r>
      <w:r w:rsidR="000E75A0">
        <w:t>300</w:t>
      </w:r>
      <w:r w:rsidRPr="000D083C">
        <w:t xml:space="preserve">) Methodology </w:t>
      </w:r>
      <w:r w:rsidR="00B616EA">
        <w:t>for</w:t>
      </w:r>
      <w:r w:rsidRPr="000D083C">
        <w:t xml:space="preserve"> Providing the Services</w:t>
      </w:r>
      <w:r w:rsidR="007270AF">
        <w:t xml:space="preserve"> and </w:t>
      </w:r>
      <w:r w:rsidR="00B049A2">
        <w:t>A</w:t>
      </w:r>
      <w:r w:rsidR="007270AF">
        <w:t xml:space="preserve">chieving the </w:t>
      </w:r>
      <w:r w:rsidRPr="000D083C">
        <w:t xml:space="preserve">Deliverables </w:t>
      </w:r>
      <w:r w:rsidR="004E3986">
        <w:t>(</w:t>
      </w:r>
      <w:r w:rsidR="000E75A0">
        <w:t>10</w:t>
      </w:r>
      <w:r w:rsidR="00DB2842">
        <w:t xml:space="preserve"> pages maximum)</w:t>
      </w:r>
      <w:bookmarkEnd w:id="783"/>
    </w:p>
    <w:p w14:paraId="4FBC7377" w14:textId="1AADED4C" w:rsidR="002254FF" w:rsidRPr="006649CF" w:rsidRDefault="002254FF" w:rsidP="007F36EF">
      <w:pPr>
        <w:ind w:left="720"/>
        <w:rPr>
          <w:sz w:val="22"/>
          <w:szCs w:val="22"/>
        </w:rPr>
      </w:pPr>
      <w:r w:rsidRPr="1F59611A">
        <w:rPr>
          <w:sz w:val="22"/>
          <w:szCs w:val="22"/>
        </w:rPr>
        <w:t xml:space="preserve">Please provide the methodology and approach to the </w:t>
      </w:r>
      <w:r w:rsidR="008C7FEB" w:rsidRPr="1F59611A">
        <w:rPr>
          <w:sz w:val="22"/>
          <w:szCs w:val="22"/>
        </w:rPr>
        <w:t xml:space="preserve">delivery </w:t>
      </w:r>
      <w:r w:rsidRPr="1F59611A">
        <w:rPr>
          <w:sz w:val="22"/>
          <w:szCs w:val="22"/>
        </w:rPr>
        <w:t xml:space="preserve">of Services as set forth herein, including a detailed description and the specific tasks that would need to be accomplished for the Service and Deliverable as </w:t>
      </w:r>
      <w:r w:rsidR="00D248F3" w:rsidRPr="1F59611A">
        <w:rPr>
          <w:sz w:val="22"/>
          <w:szCs w:val="22"/>
        </w:rPr>
        <w:t xml:space="preserve">set </w:t>
      </w:r>
      <w:r w:rsidRPr="1F59611A">
        <w:rPr>
          <w:sz w:val="22"/>
          <w:szCs w:val="22"/>
        </w:rPr>
        <w:t>forth in Section 1</w:t>
      </w:r>
      <w:r w:rsidR="00F0723E">
        <w:rPr>
          <w:sz w:val="22"/>
          <w:szCs w:val="22"/>
        </w:rPr>
        <w:t>.4</w:t>
      </w:r>
      <w:r w:rsidRPr="1F59611A">
        <w:rPr>
          <w:sz w:val="22"/>
          <w:szCs w:val="22"/>
        </w:rPr>
        <w:t xml:space="preserve">. Please describe the anticipated </w:t>
      </w:r>
      <w:r w:rsidR="000F4BBC">
        <w:rPr>
          <w:sz w:val="22"/>
          <w:szCs w:val="22"/>
        </w:rPr>
        <w:t xml:space="preserve">roles </w:t>
      </w:r>
      <w:r w:rsidR="003B3E64">
        <w:rPr>
          <w:sz w:val="22"/>
          <w:szCs w:val="22"/>
        </w:rPr>
        <w:t>to be provided by</w:t>
      </w:r>
      <w:r w:rsidRPr="1F59611A">
        <w:rPr>
          <w:sz w:val="22"/>
          <w:szCs w:val="22"/>
        </w:rPr>
        <w:t xml:space="preserve"> CTS</w:t>
      </w:r>
      <w:r w:rsidR="001C4D5D" w:rsidRPr="1F59611A">
        <w:rPr>
          <w:sz w:val="22"/>
          <w:szCs w:val="22"/>
        </w:rPr>
        <w:t xml:space="preserve">, </w:t>
      </w:r>
      <w:r w:rsidR="005A5BC3">
        <w:rPr>
          <w:sz w:val="22"/>
          <w:szCs w:val="22"/>
        </w:rPr>
        <w:t>what</w:t>
      </w:r>
      <w:r w:rsidR="007A61F8">
        <w:rPr>
          <w:sz w:val="22"/>
          <w:szCs w:val="22"/>
        </w:rPr>
        <w:t xml:space="preserve"> roles and functions the vendor will leverage for the tasks, </w:t>
      </w:r>
      <w:r w:rsidR="001C4D5D" w:rsidRPr="1F59611A">
        <w:rPr>
          <w:sz w:val="22"/>
          <w:szCs w:val="22"/>
        </w:rPr>
        <w:t xml:space="preserve">how the </w:t>
      </w:r>
      <w:r w:rsidR="00525DD0" w:rsidRPr="1F59611A">
        <w:rPr>
          <w:sz w:val="22"/>
          <w:szCs w:val="22"/>
        </w:rPr>
        <w:t xml:space="preserve">Vendor will </w:t>
      </w:r>
      <w:r w:rsidR="009643BA">
        <w:rPr>
          <w:sz w:val="22"/>
          <w:szCs w:val="22"/>
        </w:rPr>
        <w:t xml:space="preserve">manage the </w:t>
      </w:r>
      <w:r w:rsidR="007A61F8">
        <w:rPr>
          <w:sz w:val="22"/>
          <w:szCs w:val="22"/>
        </w:rPr>
        <w:t xml:space="preserve">overall </w:t>
      </w:r>
      <w:r w:rsidR="009643BA">
        <w:rPr>
          <w:sz w:val="22"/>
          <w:szCs w:val="22"/>
        </w:rPr>
        <w:t>engagement</w:t>
      </w:r>
      <w:r w:rsidR="001C4D5D" w:rsidRPr="1F59611A">
        <w:rPr>
          <w:sz w:val="22"/>
          <w:szCs w:val="22"/>
        </w:rPr>
        <w:t xml:space="preserve">, and </w:t>
      </w:r>
      <w:r w:rsidR="00711E6F" w:rsidRPr="1F59611A">
        <w:rPr>
          <w:sz w:val="22"/>
          <w:szCs w:val="22"/>
        </w:rPr>
        <w:t xml:space="preserve">what approach is used to </w:t>
      </w:r>
      <w:r w:rsidR="00711E6F" w:rsidRPr="004D3753">
        <w:rPr>
          <w:sz w:val="22"/>
          <w:szCs w:val="22"/>
        </w:rPr>
        <w:t>co</w:t>
      </w:r>
      <w:r w:rsidR="004D3753" w:rsidRPr="004D3753">
        <w:rPr>
          <w:sz w:val="22"/>
          <w:szCs w:val="22"/>
        </w:rPr>
        <w:t>o</w:t>
      </w:r>
      <w:r w:rsidR="00711E6F" w:rsidRPr="004D3753">
        <w:rPr>
          <w:sz w:val="22"/>
          <w:szCs w:val="22"/>
        </w:rPr>
        <w:t>rdinate</w:t>
      </w:r>
      <w:r w:rsidR="00711E6F" w:rsidRPr="1F59611A">
        <w:rPr>
          <w:sz w:val="22"/>
          <w:szCs w:val="22"/>
        </w:rPr>
        <w:t xml:space="preserve"> and collaborate with impacted state agencies</w:t>
      </w:r>
      <w:r w:rsidR="00066769" w:rsidRPr="1F59611A">
        <w:rPr>
          <w:sz w:val="22"/>
          <w:szCs w:val="22"/>
        </w:rPr>
        <w:t xml:space="preserve"> and stakeholders</w:t>
      </w:r>
      <w:r w:rsidRPr="1F59611A">
        <w:rPr>
          <w:sz w:val="22"/>
          <w:szCs w:val="22"/>
        </w:rPr>
        <w:t>.</w:t>
      </w:r>
      <w:r w:rsidR="002F4729">
        <w:rPr>
          <w:sz w:val="22"/>
          <w:szCs w:val="22"/>
        </w:rPr>
        <w:t xml:space="preserve"> Include target milestone dates and </w:t>
      </w:r>
      <w:r w:rsidR="00D97BD7">
        <w:rPr>
          <w:sz w:val="22"/>
          <w:szCs w:val="22"/>
        </w:rPr>
        <w:t>schedule of activities</w:t>
      </w:r>
      <w:r w:rsidR="004C0688">
        <w:rPr>
          <w:sz w:val="22"/>
          <w:szCs w:val="22"/>
        </w:rPr>
        <w:t xml:space="preserve"> as well as key dependencies and approach for engaging key constituents, including agencies with applications targeted for </w:t>
      </w:r>
      <w:r w:rsidR="001E605C">
        <w:rPr>
          <w:sz w:val="22"/>
          <w:szCs w:val="22"/>
        </w:rPr>
        <w:t>migration.</w:t>
      </w:r>
    </w:p>
    <w:p w14:paraId="241DEEC2" w14:textId="1617CF2A" w:rsidR="00C80A45" w:rsidRPr="00F90095" w:rsidRDefault="00C80A45" w:rsidP="000D55DA">
      <w:pPr>
        <w:pStyle w:val="Heading2"/>
        <w:numPr>
          <w:ilvl w:val="2"/>
          <w:numId w:val="16"/>
        </w:numPr>
        <w:ind w:left="1440"/>
      </w:pPr>
      <w:bookmarkStart w:id="784" w:name="_Toc72060989"/>
      <w:bookmarkStart w:id="785" w:name="_Toc72060990"/>
      <w:bookmarkStart w:id="786" w:name="_Toc67476322"/>
      <w:bookmarkStart w:id="787" w:name="_Toc72061286"/>
      <w:bookmarkStart w:id="788" w:name="_Toc67476317"/>
      <w:bookmarkEnd w:id="777"/>
      <w:bookmarkEnd w:id="784"/>
      <w:bookmarkEnd w:id="785"/>
      <w:r w:rsidRPr="00F90095">
        <w:t>(M</w:t>
      </w:r>
      <w:r w:rsidR="00097B13">
        <w:t xml:space="preserve">S </w:t>
      </w:r>
      <w:r w:rsidR="008F146B">
        <w:t>50</w:t>
      </w:r>
      <w:r w:rsidRPr="00F90095">
        <w:t xml:space="preserve">) </w:t>
      </w:r>
      <w:bookmarkEnd w:id="786"/>
      <w:r>
        <w:t>Tools</w:t>
      </w:r>
      <w:bookmarkEnd w:id="787"/>
      <w:r w:rsidR="008F146B">
        <w:t xml:space="preserve"> (</w:t>
      </w:r>
      <w:r w:rsidR="001A44B8">
        <w:t>2</w:t>
      </w:r>
      <w:r w:rsidR="008F146B">
        <w:t xml:space="preserve"> pages maximum)</w:t>
      </w:r>
    </w:p>
    <w:p w14:paraId="2B5D58A7" w14:textId="6A7BB4F0" w:rsidR="00C80A45" w:rsidRPr="00F90095" w:rsidRDefault="00C80A45" w:rsidP="00C80A45">
      <w:pPr>
        <w:ind w:left="720"/>
        <w:rPr>
          <w:sz w:val="22"/>
          <w:szCs w:val="22"/>
        </w:rPr>
      </w:pPr>
      <w:r>
        <w:rPr>
          <w:sz w:val="22"/>
          <w:szCs w:val="22"/>
        </w:rPr>
        <w:t>Identify any tools that would be required for your approach</w:t>
      </w:r>
      <w:r w:rsidR="00E66051">
        <w:rPr>
          <w:sz w:val="22"/>
          <w:szCs w:val="22"/>
        </w:rPr>
        <w:t xml:space="preserve"> including </w:t>
      </w:r>
      <w:r w:rsidR="0052664E">
        <w:rPr>
          <w:sz w:val="22"/>
          <w:szCs w:val="22"/>
        </w:rPr>
        <w:t xml:space="preserve">a description of any licensing </w:t>
      </w:r>
      <w:r w:rsidR="00094A16">
        <w:rPr>
          <w:sz w:val="22"/>
          <w:szCs w:val="22"/>
        </w:rPr>
        <w:t xml:space="preserve">obligations to the state.  Describe </w:t>
      </w:r>
      <w:r w:rsidR="00234ED1">
        <w:rPr>
          <w:sz w:val="22"/>
          <w:szCs w:val="22"/>
        </w:rPr>
        <w:t xml:space="preserve">how the data created by the tools </w:t>
      </w:r>
      <w:r w:rsidR="007B11DC">
        <w:rPr>
          <w:sz w:val="22"/>
          <w:szCs w:val="22"/>
        </w:rPr>
        <w:t>will be used and how the state retains access to and use of the data once the contract is complete</w:t>
      </w:r>
      <w:r>
        <w:rPr>
          <w:sz w:val="22"/>
          <w:szCs w:val="22"/>
        </w:rPr>
        <w:t>.</w:t>
      </w:r>
      <w:r w:rsidR="001850D3">
        <w:rPr>
          <w:sz w:val="22"/>
          <w:szCs w:val="22"/>
        </w:rPr>
        <w:t xml:space="preserve">  </w:t>
      </w:r>
      <w:r w:rsidR="00E125DF">
        <w:rPr>
          <w:sz w:val="22"/>
          <w:szCs w:val="22"/>
        </w:rPr>
        <w:t xml:space="preserve">Address </w:t>
      </w:r>
      <w:r w:rsidR="00A744B8">
        <w:rPr>
          <w:sz w:val="22"/>
          <w:szCs w:val="22"/>
        </w:rPr>
        <w:t xml:space="preserve">expectations for licensing holding of tools and the need for CTS to procure tools </w:t>
      </w:r>
      <w:r w:rsidR="00490368">
        <w:rPr>
          <w:sz w:val="22"/>
          <w:szCs w:val="22"/>
        </w:rPr>
        <w:t xml:space="preserve">they will license.  </w:t>
      </w:r>
      <w:r w:rsidR="001850D3">
        <w:rPr>
          <w:sz w:val="22"/>
          <w:szCs w:val="22"/>
        </w:rPr>
        <w:t>Pricing for required or planned tools must be included in Financial Quote</w:t>
      </w:r>
      <w:r w:rsidR="00490368">
        <w:rPr>
          <w:sz w:val="22"/>
          <w:szCs w:val="22"/>
        </w:rPr>
        <w:t xml:space="preserve">.  If the Vendor intends for CTS to procure the tools separately, the Vendor must include </w:t>
      </w:r>
      <w:r w:rsidR="009A1A8F">
        <w:rPr>
          <w:sz w:val="22"/>
          <w:szCs w:val="22"/>
        </w:rPr>
        <w:t>and highlight estimated costs based on other Vendor engagements in the Financial Quote</w:t>
      </w:r>
      <w:r w:rsidR="001850D3">
        <w:rPr>
          <w:sz w:val="22"/>
          <w:szCs w:val="22"/>
        </w:rPr>
        <w:t>.</w:t>
      </w:r>
    </w:p>
    <w:p w14:paraId="2E3CC504" w14:textId="586B95D3" w:rsidR="00C80A45" w:rsidRPr="00F90095" w:rsidRDefault="005D1056" w:rsidP="000D55DA">
      <w:pPr>
        <w:pStyle w:val="Heading2"/>
        <w:numPr>
          <w:ilvl w:val="2"/>
          <w:numId w:val="16"/>
        </w:numPr>
        <w:ind w:left="1440"/>
      </w:pPr>
      <w:bookmarkStart w:id="789" w:name="_Toc72061287"/>
      <w:r>
        <w:t>(MS</w:t>
      </w:r>
      <w:r w:rsidR="00863978">
        <w:t xml:space="preserve"> </w:t>
      </w:r>
      <w:r w:rsidR="00DA39D5">
        <w:t>100</w:t>
      </w:r>
      <w:r>
        <w:t xml:space="preserve">) </w:t>
      </w:r>
      <w:r w:rsidR="00F918A2">
        <w:t xml:space="preserve">Work Plan and Schedule </w:t>
      </w:r>
      <w:r w:rsidR="00C80A45" w:rsidRPr="00F90095">
        <w:t>Management</w:t>
      </w:r>
      <w:r>
        <w:t xml:space="preserve"> (</w:t>
      </w:r>
      <w:r w:rsidR="00DA39D5">
        <w:t>4</w:t>
      </w:r>
      <w:r>
        <w:t xml:space="preserve"> pages maximum)</w:t>
      </w:r>
      <w:bookmarkEnd w:id="789"/>
    </w:p>
    <w:p w14:paraId="731C4AD3" w14:textId="40B915E9" w:rsidR="005D1056" w:rsidRPr="00B9279B" w:rsidRDefault="00C80A45" w:rsidP="000014CC">
      <w:pPr>
        <w:ind w:left="720"/>
        <w:rPr>
          <w:sz w:val="22"/>
          <w:szCs w:val="22"/>
        </w:rPr>
      </w:pPr>
      <w:r w:rsidRPr="000014CC">
        <w:rPr>
          <w:sz w:val="22"/>
          <w:szCs w:val="22"/>
        </w:rPr>
        <w:t xml:space="preserve">Describe how the Vendor will </w:t>
      </w:r>
      <w:r w:rsidR="00063E37">
        <w:rPr>
          <w:sz w:val="22"/>
          <w:szCs w:val="22"/>
        </w:rPr>
        <w:t xml:space="preserve">align to </w:t>
      </w:r>
      <w:r w:rsidR="001D6E3C">
        <w:rPr>
          <w:sz w:val="22"/>
          <w:szCs w:val="22"/>
        </w:rPr>
        <w:t xml:space="preserve">industry standard project management methodology to </w:t>
      </w:r>
      <w:r w:rsidRPr="000014CC">
        <w:rPr>
          <w:sz w:val="22"/>
          <w:szCs w:val="22"/>
        </w:rPr>
        <w:t xml:space="preserve">manage the </w:t>
      </w:r>
      <w:r w:rsidR="00D14D6E" w:rsidRPr="004C5502">
        <w:rPr>
          <w:sz w:val="22"/>
          <w:szCs w:val="22"/>
        </w:rPr>
        <w:t>specific tasks that would need to be accomplished for the Service and Deliverable</w:t>
      </w:r>
      <w:r w:rsidR="00DC21A4" w:rsidRPr="005756B5">
        <w:rPr>
          <w:sz w:val="22"/>
          <w:szCs w:val="22"/>
        </w:rPr>
        <w:t>s</w:t>
      </w:r>
      <w:r w:rsidR="00D14D6E" w:rsidRPr="009C1FD8">
        <w:rPr>
          <w:sz w:val="22"/>
          <w:szCs w:val="22"/>
        </w:rPr>
        <w:t xml:space="preserve"> as set forth in Section 1</w:t>
      </w:r>
      <w:r w:rsidRPr="003E5018">
        <w:rPr>
          <w:sz w:val="22"/>
          <w:szCs w:val="22"/>
        </w:rPr>
        <w:t xml:space="preserve">, ensure completion of the scope of services, and accomplish required objectives.  </w:t>
      </w:r>
      <w:r w:rsidR="005D1056" w:rsidRPr="004C5502">
        <w:rPr>
          <w:sz w:val="22"/>
          <w:szCs w:val="22"/>
        </w:rPr>
        <w:t>In the description, please addr</w:t>
      </w:r>
      <w:r w:rsidR="005D1056" w:rsidRPr="00B9279B">
        <w:rPr>
          <w:sz w:val="22"/>
          <w:szCs w:val="22"/>
        </w:rPr>
        <w:t xml:space="preserve">ess </w:t>
      </w:r>
      <w:r w:rsidR="00CB7D45">
        <w:rPr>
          <w:sz w:val="22"/>
          <w:szCs w:val="22"/>
        </w:rPr>
        <w:t xml:space="preserve">at minimum </w:t>
      </w:r>
      <w:r w:rsidR="005D1056" w:rsidRPr="00B9279B">
        <w:rPr>
          <w:sz w:val="22"/>
          <w:szCs w:val="22"/>
        </w:rPr>
        <w:t>each of the following:</w:t>
      </w:r>
    </w:p>
    <w:p w14:paraId="1BEE910B" w14:textId="36FD2C80" w:rsidR="00F43873" w:rsidRPr="00025CAB" w:rsidRDefault="00F43873" w:rsidP="000D55DA">
      <w:pPr>
        <w:pStyle w:val="ListParagraph"/>
        <w:numPr>
          <w:ilvl w:val="1"/>
          <w:numId w:val="15"/>
        </w:numPr>
        <w:spacing w:before="120" w:after="120"/>
        <w:ind w:left="1440"/>
        <w:contextualSpacing w:val="0"/>
        <w:rPr>
          <w:rFonts w:ascii="Times New Roman" w:hAnsi="Times New Roman"/>
        </w:rPr>
      </w:pPr>
      <w:r w:rsidRPr="00196C4E">
        <w:rPr>
          <w:rFonts w:ascii="Times New Roman" w:hAnsi="Times New Roman"/>
        </w:rPr>
        <w:t>Workplan, schedule and schedule management</w:t>
      </w:r>
    </w:p>
    <w:p w14:paraId="1F6F65BC" w14:textId="5BEC8671" w:rsidR="005D1056" w:rsidRPr="005756B5" w:rsidRDefault="005D1056" w:rsidP="000D55DA">
      <w:pPr>
        <w:pStyle w:val="ListParagraph"/>
        <w:numPr>
          <w:ilvl w:val="1"/>
          <w:numId w:val="15"/>
        </w:numPr>
        <w:ind w:left="1440"/>
      </w:pPr>
      <w:r w:rsidRPr="00893AD3">
        <w:rPr>
          <w:rFonts w:ascii="Times New Roman" w:hAnsi="Times New Roman"/>
        </w:rPr>
        <w:t>Change Management Process</w:t>
      </w:r>
    </w:p>
    <w:p w14:paraId="0F9E9220" w14:textId="22F23146" w:rsidR="005D1056" w:rsidRPr="005756B5" w:rsidRDefault="005D1056" w:rsidP="000D55DA">
      <w:pPr>
        <w:pStyle w:val="ListParagraph"/>
        <w:numPr>
          <w:ilvl w:val="1"/>
          <w:numId w:val="15"/>
        </w:numPr>
        <w:ind w:left="1440"/>
      </w:pPr>
      <w:r w:rsidRPr="00893AD3">
        <w:rPr>
          <w:rFonts w:ascii="Times New Roman" w:hAnsi="Times New Roman"/>
        </w:rPr>
        <w:t>Communication Management Plan</w:t>
      </w:r>
    </w:p>
    <w:p w14:paraId="51588B46" w14:textId="40591CED" w:rsidR="005D1056" w:rsidRPr="005756B5" w:rsidRDefault="005D1056" w:rsidP="000D55DA">
      <w:pPr>
        <w:pStyle w:val="ListParagraph"/>
        <w:numPr>
          <w:ilvl w:val="1"/>
          <w:numId w:val="15"/>
        </w:numPr>
        <w:ind w:left="1440"/>
      </w:pPr>
      <w:r w:rsidRPr="003E5018">
        <w:rPr>
          <w:rFonts w:ascii="Times New Roman" w:hAnsi="Times New Roman"/>
        </w:rPr>
        <w:t>Issue Management</w:t>
      </w:r>
    </w:p>
    <w:p w14:paraId="4CE3D85E" w14:textId="35B7896A" w:rsidR="005D1056" w:rsidRPr="005756B5" w:rsidRDefault="005D1056" w:rsidP="000D55DA">
      <w:pPr>
        <w:pStyle w:val="ListParagraph"/>
        <w:numPr>
          <w:ilvl w:val="1"/>
          <w:numId w:val="15"/>
        </w:numPr>
        <w:ind w:left="1440"/>
      </w:pPr>
      <w:r w:rsidRPr="003E5018">
        <w:rPr>
          <w:rFonts w:ascii="Times New Roman" w:hAnsi="Times New Roman"/>
        </w:rPr>
        <w:lastRenderedPageBreak/>
        <w:t>Risk Management</w:t>
      </w:r>
    </w:p>
    <w:p w14:paraId="11E17DB1" w14:textId="1AD4EE53" w:rsidR="00C80A45" w:rsidRDefault="00C80A45" w:rsidP="000D55DA">
      <w:pPr>
        <w:pStyle w:val="Heading2"/>
        <w:numPr>
          <w:ilvl w:val="2"/>
          <w:numId w:val="16"/>
        </w:numPr>
        <w:ind w:left="1440"/>
      </w:pPr>
      <w:bookmarkStart w:id="790" w:name="_Toc72060993"/>
      <w:bookmarkStart w:id="791" w:name="_Toc72060994"/>
      <w:bookmarkStart w:id="792" w:name="_Toc72061289"/>
      <w:bookmarkStart w:id="793" w:name="_Toc67476332"/>
      <w:bookmarkEnd w:id="790"/>
      <w:bookmarkEnd w:id="791"/>
      <w:r>
        <w:t>(MS</w:t>
      </w:r>
      <w:r w:rsidR="00863978">
        <w:t xml:space="preserve"> </w:t>
      </w:r>
      <w:r w:rsidR="00DA39D5">
        <w:t>50</w:t>
      </w:r>
      <w:r>
        <w:t>)</w:t>
      </w:r>
      <w:r w:rsidR="00951BBE">
        <w:t xml:space="preserve"> Ensuring the Quality of Deliverables and Services Provided</w:t>
      </w:r>
      <w:r w:rsidR="008C0D4B">
        <w:t xml:space="preserve"> (</w:t>
      </w:r>
      <w:r w:rsidR="00DA39D5">
        <w:t>2</w:t>
      </w:r>
      <w:r w:rsidR="008C0D4B">
        <w:t xml:space="preserve"> pages maximum)</w:t>
      </w:r>
      <w:bookmarkEnd w:id="792"/>
    </w:p>
    <w:p w14:paraId="129FAB79" w14:textId="52EE0C83" w:rsidR="00C80A45" w:rsidRDefault="00C80A45" w:rsidP="00795B9C">
      <w:pPr>
        <w:ind w:left="720"/>
      </w:pPr>
      <w:r w:rsidRPr="00600DBA">
        <w:t>Describe your approach to assur</w:t>
      </w:r>
      <w:r w:rsidR="00E668E7">
        <w:t xml:space="preserve">ing </w:t>
      </w:r>
      <w:r w:rsidR="00906528">
        <w:t>q</w:t>
      </w:r>
      <w:r w:rsidRPr="00600DBA">
        <w:t xml:space="preserve">uality </w:t>
      </w:r>
      <w:r w:rsidR="00432294">
        <w:t>of the deliverables</w:t>
      </w:r>
      <w:r w:rsidR="00A82E91">
        <w:t xml:space="preserve"> and</w:t>
      </w:r>
      <w:r w:rsidRPr="00600DBA">
        <w:t xml:space="preserve"> services provide</w:t>
      </w:r>
      <w:r w:rsidR="007927CA">
        <w:t>d</w:t>
      </w:r>
      <w:r w:rsidRPr="00600DBA">
        <w:t xml:space="preserve">.  </w:t>
      </w:r>
    </w:p>
    <w:p w14:paraId="1281EEF7" w14:textId="0706F406" w:rsidR="00C80A45" w:rsidRDefault="00C80A45" w:rsidP="000D55DA">
      <w:pPr>
        <w:pStyle w:val="Heading2"/>
        <w:numPr>
          <w:ilvl w:val="2"/>
          <w:numId w:val="16"/>
        </w:numPr>
        <w:ind w:left="1440"/>
      </w:pPr>
      <w:bookmarkStart w:id="794" w:name="_Toc72061290"/>
      <w:r>
        <w:t>(MS</w:t>
      </w:r>
      <w:r w:rsidR="00863978">
        <w:t xml:space="preserve"> </w:t>
      </w:r>
      <w:r w:rsidR="00241535">
        <w:t>50</w:t>
      </w:r>
      <w:r>
        <w:t>) Deliverables Management</w:t>
      </w:r>
      <w:r w:rsidR="008C0D4B">
        <w:t xml:space="preserve"> (</w:t>
      </w:r>
      <w:r w:rsidR="00241535">
        <w:t>2</w:t>
      </w:r>
      <w:r w:rsidR="008C0D4B">
        <w:t xml:space="preserve"> pages maximum)</w:t>
      </w:r>
      <w:bookmarkEnd w:id="794"/>
    </w:p>
    <w:p w14:paraId="1DB94170" w14:textId="602672BB" w:rsidR="00C80A45" w:rsidRPr="00D17B7F" w:rsidRDefault="00C80A45" w:rsidP="005B5629">
      <w:pPr>
        <w:pStyle w:val="Heading2Para"/>
        <w:ind w:left="720" w:firstLine="0"/>
      </w:pPr>
      <w:r>
        <w:t xml:space="preserve">Description </w:t>
      </w:r>
      <w:r w:rsidR="00F63087">
        <w:t xml:space="preserve">of </w:t>
      </w:r>
      <w:r>
        <w:t xml:space="preserve">your approach to managing deliverables </w:t>
      </w:r>
      <w:r w:rsidR="004249D7">
        <w:t xml:space="preserve">and document management </w:t>
      </w:r>
      <w:r>
        <w:t>for engagements of this scope.</w:t>
      </w:r>
    </w:p>
    <w:p w14:paraId="67103901" w14:textId="26F0217F" w:rsidR="00C80A45" w:rsidRPr="005B6BF6" w:rsidRDefault="00C80A45" w:rsidP="005B5629">
      <w:pPr>
        <w:pStyle w:val="Heading2"/>
        <w:numPr>
          <w:ilvl w:val="1"/>
          <w:numId w:val="5"/>
        </w:numPr>
        <w:ind w:left="0" w:firstLine="0"/>
      </w:pPr>
      <w:bookmarkStart w:id="795" w:name="_Toc72061291"/>
      <w:r>
        <w:t>(MS</w:t>
      </w:r>
      <w:r w:rsidR="00863978">
        <w:t xml:space="preserve"> </w:t>
      </w:r>
      <w:r w:rsidR="00241535">
        <w:t>100</w:t>
      </w:r>
      <w:r>
        <w:t xml:space="preserve">) </w:t>
      </w:r>
      <w:r w:rsidRPr="005B6BF6">
        <w:t>Value-Added</w:t>
      </w:r>
      <w:r>
        <w:t xml:space="preserve"> Services</w:t>
      </w:r>
      <w:bookmarkEnd w:id="793"/>
      <w:r w:rsidRPr="005B6BF6">
        <w:t xml:space="preserve"> </w:t>
      </w:r>
      <w:r w:rsidR="008C0D4B">
        <w:t>(</w:t>
      </w:r>
      <w:r w:rsidR="00241535">
        <w:t>5</w:t>
      </w:r>
      <w:r w:rsidR="00D00975">
        <w:t xml:space="preserve"> </w:t>
      </w:r>
      <w:r w:rsidR="008C0D4B">
        <w:t>pages maximum)</w:t>
      </w:r>
      <w:bookmarkEnd w:id="795"/>
    </w:p>
    <w:p w14:paraId="7467DAF7" w14:textId="77777777" w:rsidR="00C80A45" w:rsidRPr="005B6BF6" w:rsidRDefault="00C80A45" w:rsidP="00C80A45">
      <w:pPr>
        <w:spacing w:before="120" w:after="20"/>
        <w:ind w:left="720"/>
        <w:rPr>
          <w:sz w:val="22"/>
          <w:szCs w:val="22"/>
        </w:rPr>
      </w:pPr>
      <w:r w:rsidRPr="005B6BF6">
        <w:rPr>
          <w:sz w:val="22"/>
          <w:szCs w:val="22"/>
        </w:rPr>
        <w:t xml:space="preserve">Describe any “value-added” services that are included within the </w:t>
      </w:r>
      <w:r>
        <w:rPr>
          <w:sz w:val="22"/>
          <w:szCs w:val="22"/>
        </w:rPr>
        <w:t>Vendor</w:t>
      </w:r>
      <w:r w:rsidRPr="005B6BF6">
        <w:rPr>
          <w:sz w:val="22"/>
          <w:szCs w:val="22"/>
        </w:rPr>
        <w:t xml:space="preserve">’s proposal, above and beyond what the State has asked for, that provide significant business relationship advantages and synergies.  </w:t>
      </w:r>
    </w:p>
    <w:p w14:paraId="4F481C62" w14:textId="77777777" w:rsidR="00C80A45" w:rsidRPr="005B6BF6" w:rsidRDefault="00C80A45" w:rsidP="00C80A45">
      <w:pPr>
        <w:pStyle w:val="NoSpacing"/>
        <w:spacing w:before="120"/>
        <w:ind w:left="720"/>
        <w:rPr>
          <w:rFonts w:ascii="Times New Roman" w:eastAsia="Times New Roman" w:hAnsi="Times New Roman" w:cs="Times New Roman"/>
          <w:b/>
          <w:i/>
        </w:rPr>
      </w:pPr>
      <w:r w:rsidRPr="005B6BF6">
        <w:rPr>
          <w:rFonts w:ascii="Times New Roman" w:eastAsia="Times New Roman" w:hAnsi="Times New Roman" w:cs="Times New Roman"/>
          <w:i/>
        </w:rPr>
        <w:t xml:space="preserve">Be aware that any services described in response to this question must already be included within the pricing that the </w:t>
      </w:r>
      <w:r>
        <w:rPr>
          <w:rFonts w:ascii="Times New Roman" w:eastAsia="Times New Roman" w:hAnsi="Times New Roman" w:cs="Times New Roman"/>
          <w:i/>
        </w:rPr>
        <w:t>Vendor</w:t>
      </w:r>
      <w:r w:rsidRPr="005B6BF6">
        <w:rPr>
          <w:rFonts w:ascii="Times New Roman" w:eastAsia="Times New Roman" w:hAnsi="Times New Roman" w:cs="Times New Roman"/>
          <w:i/>
        </w:rPr>
        <w:t xml:space="preserve"> has provided in the Cost Proposal. However,</w:t>
      </w:r>
      <w:r w:rsidRPr="00732DB9">
        <w:rPr>
          <w:rFonts w:ascii="Calibri Light" w:hAnsi="Calibri Light" w:cs="Calibri Light"/>
          <w:i/>
          <w:color w:val="000000"/>
          <w:sz w:val="23"/>
          <w:szCs w:val="23"/>
        </w:rPr>
        <w:t xml:space="preserve"> </w:t>
      </w:r>
      <w:r w:rsidRPr="005B6BF6">
        <w:rPr>
          <w:rFonts w:ascii="Times New Roman" w:eastAsia="Times New Roman" w:hAnsi="Times New Roman" w:cs="Times New Roman"/>
          <w:b/>
          <w:i/>
        </w:rPr>
        <w:t>DO NOT include, or make any reference to, pricing information in response to this question, or anywhere else within the Technical Proposal.</w:t>
      </w:r>
    </w:p>
    <w:p w14:paraId="7F3EDCE7" w14:textId="3E3D3AF2" w:rsidR="00C80A45" w:rsidRDefault="00D71913" w:rsidP="00B11D78">
      <w:pPr>
        <w:pStyle w:val="Heading2"/>
        <w:numPr>
          <w:ilvl w:val="1"/>
          <w:numId w:val="5"/>
        </w:numPr>
        <w:ind w:left="0" w:firstLine="0"/>
      </w:pPr>
      <w:bookmarkStart w:id="796" w:name="_Toc72061292"/>
      <w:r>
        <w:t>Previous</w:t>
      </w:r>
      <w:r w:rsidR="00472281">
        <w:t xml:space="preserve"> </w:t>
      </w:r>
      <w:r w:rsidR="004C5502">
        <w:t>Engagement</w:t>
      </w:r>
      <w:bookmarkEnd w:id="796"/>
      <w:r w:rsidR="0004655F">
        <w:t>s</w:t>
      </w:r>
    </w:p>
    <w:p w14:paraId="74609408" w14:textId="2A1CB99E" w:rsidR="00D4619A" w:rsidRDefault="00606695" w:rsidP="0021191B">
      <w:pPr>
        <w:pStyle w:val="Heading2"/>
        <w:numPr>
          <w:ilvl w:val="2"/>
          <w:numId w:val="5"/>
        </w:numPr>
        <w:ind w:left="1440"/>
      </w:pPr>
      <w:bookmarkStart w:id="797" w:name="_Toc72061293"/>
      <w:r w:rsidRPr="00F90095">
        <w:t>(M</w:t>
      </w:r>
      <w:r w:rsidR="002A4A77" w:rsidRPr="00F90095">
        <w:t>S</w:t>
      </w:r>
      <w:r w:rsidR="00863978">
        <w:t xml:space="preserve"> </w:t>
      </w:r>
      <w:r w:rsidR="00C977F6">
        <w:t>300</w:t>
      </w:r>
      <w:r w:rsidRPr="00F90095">
        <w:t xml:space="preserve">) </w:t>
      </w:r>
      <w:bookmarkEnd w:id="788"/>
      <w:r w:rsidR="00D4619A">
        <w:t>Example solutions (</w:t>
      </w:r>
      <w:r w:rsidR="00C977F6">
        <w:t>9</w:t>
      </w:r>
      <w:r w:rsidR="00D4619A">
        <w:t xml:space="preserve"> pages maximum)</w:t>
      </w:r>
      <w:bookmarkEnd w:id="797"/>
    </w:p>
    <w:p w14:paraId="3709D04E" w14:textId="499E3C2E" w:rsidR="00606695" w:rsidRPr="00F90095" w:rsidRDefault="00884DC0" w:rsidP="00795B9C">
      <w:pPr>
        <w:ind w:left="720"/>
      </w:pPr>
      <w:r w:rsidRPr="00884DC0">
        <w:t xml:space="preserve">Describe </w:t>
      </w:r>
      <w:r>
        <w:t>three</w:t>
      </w:r>
      <w:r w:rsidRPr="00884DC0">
        <w:t xml:space="preserve"> projects </w:t>
      </w:r>
      <w:r w:rsidR="00B17A1E" w:rsidRPr="00B17A1E">
        <w:t>Vendor</w:t>
      </w:r>
      <w:r w:rsidRPr="00B17A1E">
        <w:t>’s</w:t>
      </w:r>
      <w:r w:rsidRPr="00884DC0">
        <w:t xml:space="preserve"> organization has completed </w:t>
      </w:r>
      <w:r w:rsidR="00CE5579">
        <w:t xml:space="preserve">or has in process </w:t>
      </w:r>
      <w:r w:rsidR="0023440D">
        <w:t>with</w:t>
      </w:r>
      <w:r w:rsidRPr="00884DC0">
        <w:t xml:space="preserve">in the past </w:t>
      </w:r>
      <w:r>
        <w:t>three</w:t>
      </w:r>
      <w:r w:rsidRPr="00884DC0">
        <w:t xml:space="preserve"> </w:t>
      </w:r>
      <w:r w:rsidR="00152E1C">
        <w:t>years similar to the description in Section 1.2</w:t>
      </w:r>
      <w:r w:rsidR="00635959">
        <w:t xml:space="preserve"> and utilizing the </w:t>
      </w:r>
      <w:r w:rsidR="006B5CA7">
        <w:t>Vendor</w:t>
      </w:r>
      <w:r w:rsidR="00635959">
        <w:t>’s proposed methodology</w:t>
      </w:r>
      <w:r w:rsidR="00152E1C">
        <w:t>.</w:t>
      </w:r>
      <w:r w:rsidR="00254673">
        <w:t xml:space="preserve">  D</w:t>
      </w:r>
      <w:r w:rsidR="00254673" w:rsidRPr="005B6BF6">
        <w:t xml:space="preserve">escribe </w:t>
      </w:r>
      <w:r w:rsidR="003E79D6">
        <w:t xml:space="preserve">the client need, the Vendor approach, and </w:t>
      </w:r>
      <w:r w:rsidR="00254673" w:rsidRPr="005B6BF6">
        <w:t xml:space="preserve">how the </w:t>
      </w:r>
      <w:r w:rsidR="00254673">
        <w:t>Vendor</w:t>
      </w:r>
      <w:r w:rsidR="00254673" w:rsidRPr="005B6BF6">
        <w:t xml:space="preserve"> executed the services</w:t>
      </w:r>
      <w:r w:rsidR="00F96B60">
        <w:t xml:space="preserve"> and assisted the client</w:t>
      </w:r>
      <w:r w:rsidR="00254673" w:rsidRPr="005B6BF6">
        <w:t>.</w:t>
      </w:r>
      <w:r w:rsidR="0055430C">
        <w:t xml:space="preserve">  </w:t>
      </w:r>
      <w:r w:rsidR="00DC5809">
        <w:t xml:space="preserve">Describe </w:t>
      </w:r>
      <w:r w:rsidR="0055430C" w:rsidRPr="0055430C">
        <w:t xml:space="preserve">risks or issues encountered during </w:t>
      </w:r>
      <w:r w:rsidR="00372307">
        <w:t>the engagement</w:t>
      </w:r>
      <w:r w:rsidR="00A92E8B">
        <w:t xml:space="preserve">, </w:t>
      </w:r>
      <w:r w:rsidR="0055430C" w:rsidRPr="0055430C">
        <w:t>and a description of the resolution</w:t>
      </w:r>
      <w:r w:rsidR="00DC5809">
        <w:t>.</w:t>
      </w:r>
      <w:r w:rsidR="002A5BAE">
        <w:t xml:space="preserve">  Describe key lessons learned and how the lessons were</w:t>
      </w:r>
      <w:r w:rsidR="00272EEB">
        <w:t xml:space="preserve"> incorporated into the production environment.</w:t>
      </w:r>
      <w:r w:rsidR="007D4DE2">
        <w:t xml:space="preserve">  CTS requests </w:t>
      </w:r>
      <w:r w:rsidR="006B5CA7">
        <w:t>Vendor</w:t>
      </w:r>
      <w:r w:rsidR="002133C3">
        <w:t xml:space="preserve"> provide a point of contact for each client example.</w:t>
      </w:r>
    </w:p>
    <w:p w14:paraId="42D4434A" w14:textId="2B099E91" w:rsidR="005A17F9" w:rsidRPr="005B6BF6" w:rsidRDefault="005A17F9" w:rsidP="00367B73">
      <w:pPr>
        <w:pStyle w:val="Heading2"/>
        <w:numPr>
          <w:ilvl w:val="2"/>
          <w:numId w:val="5"/>
        </w:numPr>
        <w:ind w:left="1440"/>
      </w:pPr>
      <w:bookmarkStart w:id="798" w:name="_Toc67476333"/>
      <w:bookmarkStart w:id="799" w:name="_Toc72061294"/>
      <w:r>
        <w:t>(M</w:t>
      </w:r>
      <w:r w:rsidR="007E112E">
        <w:t>S</w:t>
      </w:r>
      <w:r w:rsidR="00863978">
        <w:t xml:space="preserve"> </w:t>
      </w:r>
      <w:r w:rsidR="00020476">
        <w:t>50</w:t>
      </w:r>
      <w:r>
        <w:t xml:space="preserve">) </w:t>
      </w:r>
      <w:r w:rsidR="001113F0">
        <w:t>Example Statement of Work</w:t>
      </w:r>
      <w:bookmarkEnd w:id="798"/>
      <w:bookmarkEnd w:id="799"/>
      <w:r w:rsidRPr="005B6BF6">
        <w:t xml:space="preserve"> </w:t>
      </w:r>
    </w:p>
    <w:p w14:paraId="64263D74" w14:textId="4FF3CEAD" w:rsidR="00941193" w:rsidRDefault="007E112E" w:rsidP="00B7403F">
      <w:pPr>
        <w:pStyle w:val="NoSpacing"/>
        <w:ind w:left="720"/>
        <w:rPr>
          <w:rFonts w:ascii="Times New Roman" w:eastAsia="Times New Roman" w:hAnsi="Times New Roman" w:cs="Times New Roman"/>
        </w:rPr>
      </w:pPr>
      <w:r>
        <w:rPr>
          <w:rFonts w:ascii="Times New Roman" w:eastAsia="Times New Roman" w:hAnsi="Times New Roman" w:cs="Times New Roman"/>
        </w:rPr>
        <w:t>P</w:t>
      </w:r>
      <w:r w:rsidR="00941193" w:rsidRPr="005B6BF6">
        <w:rPr>
          <w:rFonts w:ascii="Times New Roman" w:eastAsia="Times New Roman" w:hAnsi="Times New Roman" w:cs="Times New Roman"/>
        </w:rPr>
        <w:t xml:space="preserve">rovide a copy of </w:t>
      </w:r>
      <w:r w:rsidR="00344F47">
        <w:rPr>
          <w:rFonts w:ascii="Times New Roman" w:eastAsia="Times New Roman" w:hAnsi="Times New Roman" w:cs="Times New Roman"/>
        </w:rPr>
        <w:t>a</w:t>
      </w:r>
      <w:r w:rsidR="00344F47" w:rsidRPr="005B6BF6">
        <w:rPr>
          <w:rFonts w:ascii="Times New Roman" w:eastAsia="Times New Roman" w:hAnsi="Times New Roman" w:cs="Times New Roman"/>
        </w:rPr>
        <w:t xml:space="preserve"> </w:t>
      </w:r>
      <w:r w:rsidR="00941193" w:rsidRPr="005B6BF6">
        <w:rPr>
          <w:rFonts w:ascii="Times New Roman" w:eastAsia="Times New Roman" w:hAnsi="Times New Roman" w:cs="Times New Roman"/>
        </w:rPr>
        <w:t xml:space="preserve">SOW </w:t>
      </w:r>
      <w:r w:rsidR="00055A82">
        <w:rPr>
          <w:rFonts w:ascii="Times New Roman" w:eastAsia="Times New Roman" w:hAnsi="Times New Roman" w:cs="Times New Roman"/>
        </w:rPr>
        <w:t>for a project on which the Vendor has worked with another client for services the same, or similar to, those requested herein</w:t>
      </w:r>
      <w:r w:rsidR="00941193" w:rsidRPr="005B6BF6">
        <w:rPr>
          <w:rFonts w:ascii="Times New Roman" w:eastAsia="Times New Roman" w:hAnsi="Times New Roman" w:cs="Times New Roman"/>
        </w:rPr>
        <w:t>.</w:t>
      </w:r>
      <w:r w:rsidR="0004655F">
        <w:rPr>
          <w:rFonts w:ascii="Times New Roman" w:eastAsia="Times New Roman" w:hAnsi="Times New Roman" w:cs="Times New Roman"/>
        </w:rPr>
        <w:t xml:space="preserve">  </w:t>
      </w:r>
      <w:r w:rsidR="001113F0">
        <w:rPr>
          <w:rFonts w:ascii="Times New Roman" w:eastAsia="Times New Roman" w:hAnsi="Times New Roman" w:cs="Times New Roman"/>
        </w:rPr>
        <w:t xml:space="preserve">Sample </w:t>
      </w:r>
      <w:r w:rsidR="007C1A35">
        <w:rPr>
          <w:rFonts w:ascii="Times New Roman" w:eastAsia="Times New Roman" w:hAnsi="Times New Roman" w:cs="Times New Roman"/>
        </w:rPr>
        <w:t xml:space="preserve">should include the scope of the engagement, the </w:t>
      </w:r>
      <w:r w:rsidR="00BF236B">
        <w:rPr>
          <w:rFonts w:ascii="Times New Roman" w:eastAsia="Times New Roman" w:hAnsi="Times New Roman" w:cs="Times New Roman"/>
        </w:rPr>
        <w:t>deliverables, and the schedule</w:t>
      </w:r>
      <w:r w:rsidR="00DA4368">
        <w:rPr>
          <w:rFonts w:ascii="Times New Roman" w:eastAsia="Times New Roman" w:hAnsi="Times New Roman" w:cs="Times New Roman"/>
        </w:rPr>
        <w:t xml:space="preserve"> but may be genericized as needed to protect client confidentiality</w:t>
      </w:r>
      <w:r w:rsidR="00BF236B">
        <w:rPr>
          <w:rFonts w:ascii="Times New Roman" w:eastAsia="Times New Roman" w:hAnsi="Times New Roman" w:cs="Times New Roman"/>
        </w:rPr>
        <w:t>.</w:t>
      </w:r>
      <w:r w:rsidR="00E465ED">
        <w:rPr>
          <w:rFonts w:ascii="Times New Roman" w:eastAsia="Times New Roman" w:hAnsi="Times New Roman" w:cs="Times New Roman"/>
        </w:rPr>
        <w:t xml:space="preserve">  </w:t>
      </w:r>
    </w:p>
    <w:p w14:paraId="52B41532" w14:textId="77777777" w:rsidR="00941193" w:rsidRPr="005B6BF6" w:rsidRDefault="00941193" w:rsidP="00941193">
      <w:pPr>
        <w:pStyle w:val="NoSpacing"/>
        <w:rPr>
          <w:rFonts w:ascii="Times New Roman" w:eastAsia="Times New Roman" w:hAnsi="Times New Roman" w:cs="Times New Roman"/>
        </w:rPr>
      </w:pPr>
    </w:p>
    <w:p w14:paraId="619DF089" w14:textId="77777777" w:rsidR="00941193" w:rsidRPr="00D35FA7" w:rsidRDefault="00941193" w:rsidP="00941193">
      <w:pPr>
        <w:pStyle w:val="NoSpacing"/>
        <w:rPr>
          <w:rFonts w:ascii="Calibri Light" w:hAnsi="Calibri Light" w:cs="Calibri Light"/>
          <w:color w:val="000000"/>
          <w:sz w:val="23"/>
          <w:szCs w:val="23"/>
        </w:rPr>
      </w:pPr>
    </w:p>
    <w:p w14:paraId="35D816D0" w14:textId="77777777" w:rsidR="00B52827" w:rsidRDefault="00B52827" w:rsidP="000515EF">
      <w:pPr>
        <w:ind w:left="900"/>
        <w:jc w:val="center"/>
        <w:rPr>
          <w:b/>
          <w:sz w:val="28"/>
        </w:rPr>
        <w:sectPr w:rsidR="00B52827" w:rsidSect="000D7B91">
          <w:pgSz w:w="12240" w:h="15840"/>
          <w:pgMar w:top="1440" w:right="1440" w:bottom="1440" w:left="1440" w:header="720" w:footer="720" w:gutter="0"/>
          <w:cols w:space="720"/>
          <w:docGrid w:linePitch="360"/>
        </w:sectPr>
      </w:pPr>
    </w:p>
    <w:p w14:paraId="22613432" w14:textId="77777777" w:rsidR="00664315" w:rsidRDefault="006F361D" w:rsidP="00DC74A0">
      <w:pPr>
        <w:ind w:left="720"/>
        <w:jc w:val="center"/>
        <w:rPr>
          <w:b/>
          <w:caps/>
        </w:rPr>
      </w:pPr>
      <w:r w:rsidRPr="006F361D">
        <w:rPr>
          <w:b/>
          <w:sz w:val="28"/>
          <w:szCs w:val="28"/>
        </w:rPr>
        <w:lastRenderedPageBreak/>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061C2D52" w14:textId="77777777" w:rsidR="007606ED" w:rsidRPr="007606ED" w:rsidRDefault="007606ED" w:rsidP="007606ED">
      <w:pPr>
        <w:widowControl w:val="0"/>
        <w:autoSpaceDE w:val="0"/>
        <w:autoSpaceDN w:val="0"/>
        <w:rPr>
          <w:sz w:val="22"/>
          <w:szCs w:val="22"/>
        </w:rPr>
      </w:pPr>
    </w:p>
    <w:p w14:paraId="02035D63"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6F1D2647" w14:textId="7440C82D" w:rsidR="005F3F67" w:rsidRDefault="005F3F67" w:rsidP="005F3F67">
      <w:pPr>
        <w:pStyle w:val="Heading1Numbered"/>
      </w:pPr>
      <w:bookmarkStart w:id="800" w:name="_Toc72061295"/>
      <w:r>
        <w:t>Financial quote</w:t>
      </w:r>
      <w:bookmarkEnd w:id="800"/>
    </w:p>
    <w:p w14:paraId="346A81FD"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01" w:name="_Toc67476334"/>
      <w:bookmarkStart w:id="802" w:name="_Toc72061296"/>
    </w:p>
    <w:p w14:paraId="56225417" w14:textId="37D9AA64" w:rsidR="009A11EC" w:rsidRPr="00312994" w:rsidRDefault="009A11EC" w:rsidP="006A7132">
      <w:pPr>
        <w:pStyle w:val="Heading2"/>
        <w:numPr>
          <w:ilvl w:val="1"/>
          <w:numId w:val="5"/>
        </w:numPr>
        <w:ind w:left="720" w:hanging="720"/>
      </w:pPr>
      <w:r w:rsidRPr="00312994">
        <w:t>Overview</w:t>
      </w:r>
      <w:bookmarkEnd w:id="801"/>
      <w:bookmarkEnd w:id="802"/>
    </w:p>
    <w:p w14:paraId="7E00C7E0" w14:textId="247995FE" w:rsidR="009A11EC" w:rsidRPr="00312994" w:rsidRDefault="009A11EC" w:rsidP="007B2690">
      <w:pPr>
        <w:pStyle w:val="Body2"/>
        <w:ind w:left="720"/>
        <w:rPr>
          <w:szCs w:val="22"/>
        </w:rPr>
      </w:pPr>
      <w:bookmarkStart w:id="803" w:name="_Ref57082320"/>
      <w:bookmarkStart w:id="804" w:name="_Toc67801962"/>
      <w:bookmarkStart w:id="805" w:name="_Toc80407861"/>
      <w:r>
        <w:rPr>
          <w:szCs w:val="22"/>
        </w:rPr>
        <w:t>CTS</w:t>
      </w:r>
      <w:r w:rsidRPr="00312994">
        <w:rPr>
          <w:szCs w:val="22"/>
        </w:rPr>
        <w:t xml:space="preserve"> seeks to acquire </w:t>
      </w:r>
      <w:r w:rsidR="00F36FE8">
        <w:rPr>
          <w:szCs w:val="22"/>
        </w:rPr>
        <w:t>professional services</w:t>
      </w:r>
      <w:r w:rsidRPr="00312994">
        <w:rPr>
          <w:szCs w:val="22"/>
        </w:rPr>
        <w:t xml:space="preserve"> that best meet the State’s needs at the lowest cost and best value.  Prices must include all aspects needed for the </w:t>
      </w:r>
      <w:r w:rsidR="00F36FE8">
        <w:rPr>
          <w:szCs w:val="22"/>
        </w:rPr>
        <w:t>delivery</w:t>
      </w:r>
      <w:r w:rsidR="00F36FE8" w:rsidRPr="00312994">
        <w:rPr>
          <w:szCs w:val="22"/>
        </w:rPr>
        <w:t xml:space="preserve"> </w:t>
      </w:r>
      <w:r w:rsidRPr="00312994">
        <w:rPr>
          <w:szCs w:val="22"/>
        </w:rPr>
        <w:t xml:space="preserve">of the Services described in this RFP. </w:t>
      </w:r>
      <w:bookmarkEnd w:id="803"/>
      <w:bookmarkEnd w:id="804"/>
      <w:bookmarkEnd w:id="805"/>
      <w:r w:rsidRPr="00312994">
        <w:rPr>
          <w:szCs w:val="22"/>
        </w:rPr>
        <w:t xml:space="preserve"> Failure to identify all costs in a manner consistent with the instructions in this RFP is sufficient grounds for disqualification.</w:t>
      </w:r>
    </w:p>
    <w:p w14:paraId="7F00E531" w14:textId="509F89A0" w:rsidR="009A11EC" w:rsidRPr="008B352A" w:rsidRDefault="00655073" w:rsidP="00863978">
      <w:pPr>
        <w:pStyle w:val="Heading2"/>
        <w:numPr>
          <w:ilvl w:val="1"/>
          <w:numId w:val="5"/>
        </w:numPr>
        <w:ind w:left="720" w:hanging="720"/>
      </w:pPr>
      <w:bookmarkStart w:id="806" w:name="_Toc365040041"/>
      <w:bookmarkStart w:id="807" w:name="_Toc67476335"/>
      <w:bookmarkStart w:id="808" w:name="_Toc72061297"/>
      <w:r>
        <w:t>(</w:t>
      </w:r>
      <w:r w:rsidRPr="001F5ECE">
        <w:t xml:space="preserve">MS </w:t>
      </w:r>
      <w:r w:rsidR="00143CEA">
        <w:t>500</w:t>
      </w:r>
      <w:r>
        <w:t xml:space="preserve">) </w:t>
      </w:r>
      <w:r w:rsidR="009A11EC" w:rsidRPr="008B352A">
        <w:t>Vendor Cost Proposal Form</w:t>
      </w:r>
      <w:bookmarkStart w:id="809" w:name="_Toc80407862"/>
      <w:bookmarkEnd w:id="806"/>
      <w:bookmarkEnd w:id="807"/>
      <w:bookmarkEnd w:id="808"/>
    </w:p>
    <w:p w14:paraId="60657CB7"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306E5252" w14:textId="77777777" w:rsidR="009A11EC" w:rsidRPr="00312994" w:rsidRDefault="009A11EC" w:rsidP="009A11EC">
      <w:pPr>
        <w:pStyle w:val="BodyTextIndent"/>
        <w:rPr>
          <w:szCs w:val="22"/>
        </w:rPr>
      </w:pPr>
      <w:bookmarkStart w:id="810" w:name="_Toc526303047"/>
      <w:bookmarkStart w:id="811" w:name="_Ref66530412"/>
      <w:bookmarkStart w:id="812" w:name="_Toc67801965"/>
      <w:bookmarkEnd w:id="809"/>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1358E577" w14:textId="77777777" w:rsidR="009A11EC" w:rsidRPr="00312994" w:rsidRDefault="009A11EC" w:rsidP="00863978">
      <w:pPr>
        <w:pStyle w:val="Heading2"/>
        <w:numPr>
          <w:ilvl w:val="1"/>
          <w:numId w:val="5"/>
        </w:numPr>
        <w:ind w:left="720" w:hanging="720"/>
      </w:pPr>
      <w:bookmarkStart w:id="813" w:name="_Toc98833521"/>
      <w:bookmarkStart w:id="814" w:name="_Toc365040043"/>
      <w:bookmarkStart w:id="815" w:name="_Toc67476336"/>
      <w:bookmarkStart w:id="816" w:name="_Toc72061298"/>
      <w:bookmarkEnd w:id="810"/>
      <w:bookmarkEnd w:id="811"/>
      <w:bookmarkEnd w:id="812"/>
      <w:r w:rsidRPr="00312994">
        <w:t>Taxes</w:t>
      </w:r>
      <w:bookmarkEnd w:id="813"/>
      <w:bookmarkEnd w:id="814"/>
      <w:bookmarkEnd w:id="815"/>
      <w:bookmarkEnd w:id="816"/>
    </w:p>
    <w:p w14:paraId="5467B941"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2A3AE734" w14:textId="77777777" w:rsidR="009A11EC" w:rsidRPr="00312994" w:rsidRDefault="009A11EC" w:rsidP="00863978">
      <w:pPr>
        <w:pStyle w:val="Heading2"/>
        <w:numPr>
          <w:ilvl w:val="1"/>
          <w:numId w:val="5"/>
        </w:numPr>
        <w:ind w:left="720" w:hanging="720"/>
      </w:pPr>
      <w:bookmarkStart w:id="817" w:name="_Toc98833524"/>
      <w:bookmarkStart w:id="818" w:name="_Ref99515491"/>
      <w:bookmarkStart w:id="819" w:name="_Toc365040044"/>
      <w:bookmarkStart w:id="820" w:name="_Toc67476337"/>
      <w:bookmarkStart w:id="821" w:name="_Toc72061299"/>
      <w:r w:rsidRPr="00312994">
        <w:t>Presentation of All Cost Components</w:t>
      </w:r>
      <w:bookmarkEnd w:id="817"/>
      <w:bookmarkEnd w:id="818"/>
      <w:bookmarkEnd w:id="819"/>
      <w:bookmarkEnd w:id="820"/>
      <w:bookmarkEnd w:id="821"/>
    </w:p>
    <w:p w14:paraId="30C481A5"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DAE62EA" w14:textId="77777777" w:rsidR="009A11EC" w:rsidRPr="00312994" w:rsidRDefault="009A11EC" w:rsidP="00863978">
      <w:pPr>
        <w:pStyle w:val="Heading2"/>
        <w:numPr>
          <w:ilvl w:val="1"/>
          <w:numId w:val="5"/>
        </w:numPr>
        <w:ind w:left="720" w:hanging="720"/>
      </w:pPr>
      <w:bookmarkStart w:id="822" w:name="_Toc163614337"/>
      <w:bookmarkStart w:id="823" w:name="_Toc365040045"/>
      <w:bookmarkStart w:id="824" w:name="_Toc67476338"/>
      <w:bookmarkStart w:id="825" w:name="_Toc72061300"/>
      <w:bookmarkStart w:id="826" w:name="_Ref87693457"/>
      <w:bookmarkStart w:id="827" w:name="_Toc98833532"/>
      <w:r w:rsidRPr="00312994">
        <w:t>Price Protection</w:t>
      </w:r>
      <w:bookmarkEnd w:id="822"/>
      <w:bookmarkEnd w:id="823"/>
      <w:bookmarkEnd w:id="824"/>
      <w:bookmarkEnd w:id="825"/>
    </w:p>
    <w:p w14:paraId="2615B241"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826"/>
    <w:bookmarkEnd w:id="827"/>
    <w:p w14:paraId="29643C36" w14:textId="77777777" w:rsidR="005F496F" w:rsidRDefault="005F496F" w:rsidP="003D3B8D">
      <w:pPr>
        <w:pStyle w:val="BodyTextIndent"/>
        <w:ind w:left="0"/>
        <w:rPr>
          <w:color w:val="999999"/>
        </w:rPr>
        <w:sectPr w:rsidR="005F496F" w:rsidSect="000D7B91">
          <w:pgSz w:w="12240" w:h="15840"/>
          <w:pgMar w:top="1440" w:right="1440" w:bottom="1440" w:left="1440" w:header="720" w:footer="720" w:gutter="0"/>
          <w:cols w:space="720"/>
          <w:docGrid w:linePitch="360"/>
        </w:sectPr>
      </w:pPr>
    </w:p>
    <w:p w14:paraId="056699DF" w14:textId="77777777" w:rsidR="00787C91" w:rsidRDefault="00787C91" w:rsidP="009A11EC">
      <w:pPr>
        <w:rPr>
          <w:szCs w:val="22"/>
        </w:rPr>
      </w:pPr>
    </w:p>
    <w:p w14:paraId="4C29A09B" w14:textId="77777777" w:rsidR="009A11EC" w:rsidRDefault="009A11EC" w:rsidP="009A11EC">
      <w:pPr>
        <w:rPr>
          <w:szCs w:val="22"/>
        </w:rPr>
      </w:pPr>
    </w:p>
    <w:p w14:paraId="740334AB" w14:textId="77777777" w:rsidR="00ED0897" w:rsidRDefault="00ED0897">
      <w:pPr>
        <w:rPr>
          <w:b/>
          <w:sz w:val="28"/>
        </w:rPr>
      </w:pPr>
      <w:r>
        <w:rPr>
          <w:b/>
          <w:sz w:val="28"/>
        </w:rPr>
        <w:br w:type="page"/>
      </w:r>
    </w:p>
    <w:p w14:paraId="3A088692" w14:textId="77777777" w:rsidR="00661DC8" w:rsidRPr="00787C91" w:rsidRDefault="009820B3" w:rsidP="00351826">
      <w:pPr>
        <w:jc w:val="center"/>
        <w:rPr>
          <w:b/>
          <w:sz w:val="28"/>
        </w:rPr>
      </w:pPr>
      <w:r w:rsidRPr="00787C91">
        <w:rPr>
          <w:b/>
          <w:sz w:val="28"/>
        </w:rPr>
        <w:lastRenderedPageBreak/>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38DF5A87" w14:textId="0CBC8064" w:rsidR="00D514AC" w:rsidRDefault="00D514AC" w:rsidP="00D514AC">
      <w:pPr>
        <w:pStyle w:val="Heading1Numbered"/>
      </w:pPr>
      <w:bookmarkStart w:id="828" w:name="_Toc72061301"/>
      <w:r>
        <w:t>Evaluation</w:t>
      </w:r>
      <w:bookmarkEnd w:id="828"/>
    </w:p>
    <w:p w14:paraId="40B62EB5" w14:textId="77777777" w:rsidR="006A7132" w:rsidRPr="006A7132" w:rsidRDefault="006A7132" w:rsidP="006A7132">
      <w:pPr>
        <w:pStyle w:val="ListParagraph"/>
        <w:keepNext/>
        <w:numPr>
          <w:ilvl w:val="0"/>
          <w:numId w:val="5"/>
        </w:numPr>
        <w:spacing w:before="240" w:after="120" w:line="240" w:lineRule="auto"/>
        <w:contextualSpacing w:val="0"/>
        <w:outlineLvl w:val="1"/>
        <w:rPr>
          <w:rFonts w:ascii="Times New Roman" w:eastAsia="Times New Roman" w:hAnsi="Times New Roman"/>
          <w:b/>
          <w:bCs/>
          <w:vanish/>
          <w:szCs w:val="24"/>
        </w:rPr>
      </w:pPr>
      <w:bookmarkStart w:id="829" w:name="_Toc67476339"/>
      <w:bookmarkStart w:id="830" w:name="_Toc72061302"/>
    </w:p>
    <w:p w14:paraId="741F7204" w14:textId="1CC806B6" w:rsidR="009A11EC" w:rsidRPr="00D00803" w:rsidRDefault="009A11EC" w:rsidP="006A7132">
      <w:pPr>
        <w:pStyle w:val="Heading2"/>
        <w:numPr>
          <w:ilvl w:val="1"/>
          <w:numId w:val="5"/>
        </w:numPr>
        <w:ind w:left="720" w:hanging="720"/>
      </w:pPr>
      <w:r w:rsidRPr="00D00803">
        <w:t>Overview</w:t>
      </w:r>
      <w:bookmarkEnd w:id="829"/>
      <w:bookmarkEnd w:id="830"/>
    </w:p>
    <w:p w14:paraId="756601A1" w14:textId="022B39D4"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w:t>
      </w:r>
      <w:r w:rsidR="00015263" w:rsidRPr="00647ACD">
        <w:rPr>
          <w:kern w:val="28"/>
          <w:sz w:val="22"/>
          <w:szCs w:val="22"/>
        </w:rPr>
        <w:t>s</w:t>
      </w:r>
      <w:r w:rsidRPr="00647ACD">
        <w:rPr>
          <w:kern w:val="28"/>
          <w:sz w:val="22"/>
          <w:szCs w:val="22"/>
        </w:rPr>
        <w:t xml:space="preserve"> who</w:t>
      </w:r>
      <w:r w:rsidRPr="00D00803">
        <w:rPr>
          <w:kern w:val="28"/>
          <w:sz w:val="22"/>
          <w:szCs w:val="22"/>
        </w:rPr>
        <w:t xml:space="preserve"> meet </w:t>
      </w:r>
      <w:r w:rsidR="009D482C" w:rsidRPr="00D00803">
        <w:rPr>
          <w:kern w:val="28"/>
          <w:sz w:val="22"/>
          <w:szCs w:val="22"/>
        </w:rPr>
        <w:t>all</w:t>
      </w:r>
      <w:r w:rsidRPr="00D00803">
        <w:rPr>
          <w:kern w:val="28"/>
          <w:sz w:val="22"/>
          <w:szCs w:val="22"/>
        </w:rPr>
        <w:t xml:space="preserve"> the RFP requirements and receive the highest number of total points as described below will be declared the ASV</w:t>
      </w:r>
      <w:r w:rsidR="00015263">
        <w:rPr>
          <w:kern w:val="28"/>
          <w:sz w:val="22"/>
          <w:szCs w:val="22"/>
        </w:rPr>
        <w:t>s</w:t>
      </w:r>
      <w:r w:rsidRPr="00D00803">
        <w:rPr>
          <w:kern w:val="28"/>
          <w:sz w:val="22"/>
          <w:szCs w:val="22"/>
        </w:rPr>
        <w:t xml:space="preserve"> and </w:t>
      </w:r>
      <w:r w:rsidR="00015263">
        <w:rPr>
          <w:kern w:val="28"/>
          <w:sz w:val="22"/>
          <w:szCs w:val="22"/>
        </w:rPr>
        <w:t xml:space="preserve">will </w:t>
      </w:r>
      <w:r w:rsidR="002C155C" w:rsidRPr="00D00803">
        <w:rPr>
          <w:kern w:val="28"/>
          <w:sz w:val="22"/>
          <w:szCs w:val="22"/>
        </w:rPr>
        <w:t>enter</w:t>
      </w:r>
      <w:r w:rsidRPr="00D00803">
        <w:rPr>
          <w:kern w:val="28"/>
          <w:sz w:val="22"/>
          <w:szCs w:val="22"/>
        </w:rPr>
        <w:t xml:space="preserve"> contract negotiations with CTS.</w:t>
      </w:r>
    </w:p>
    <w:p w14:paraId="65597931" w14:textId="77777777" w:rsidR="009A11EC" w:rsidRPr="00D00803" w:rsidRDefault="009A11EC" w:rsidP="00863978">
      <w:pPr>
        <w:pStyle w:val="Heading2"/>
        <w:numPr>
          <w:ilvl w:val="1"/>
          <w:numId w:val="5"/>
        </w:numPr>
        <w:ind w:left="720" w:hanging="720"/>
      </w:pPr>
      <w:bookmarkStart w:id="831" w:name="_Toc109726309"/>
      <w:bookmarkStart w:id="832" w:name="_Toc365040048"/>
      <w:bookmarkStart w:id="833" w:name="_Toc67476340"/>
      <w:bookmarkStart w:id="834" w:name="_Toc72061303"/>
      <w:r w:rsidRPr="00D00803">
        <w:t>Administrative Screening</w:t>
      </w:r>
      <w:bookmarkEnd w:id="831"/>
      <w:bookmarkEnd w:id="832"/>
      <w:bookmarkEnd w:id="833"/>
      <w:bookmarkEnd w:id="834"/>
    </w:p>
    <w:p w14:paraId="348B48CF"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5E74F847" w14:textId="77777777" w:rsidR="009A11EC" w:rsidRPr="00D00803" w:rsidRDefault="009A11EC" w:rsidP="00863978">
      <w:pPr>
        <w:pStyle w:val="Heading2"/>
        <w:numPr>
          <w:ilvl w:val="1"/>
          <w:numId w:val="5"/>
        </w:numPr>
        <w:ind w:left="720" w:hanging="720"/>
      </w:pPr>
      <w:bookmarkStart w:id="835" w:name="_Toc109726310"/>
      <w:bookmarkStart w:id="836" w:name="_Toc365040049"/>
      <w:bookmarkStart w:id="837" w:name="_Toc67476341"/>
      <w:bookmarkStart w:id="838" w:name="_Toc72061304"/>
      <w:r w:rsidRPr="00D00803">
        <w:t>Mandatory Requirements</w:t>
      </w:r>
      <w:bookmarkEnd w:id="835"/>
      <w:bookmarkEnd w:id="836"/>
      <w:bookmarkEnd w:id="837"/>
      <w:bookmarkEnd w:id="838"/>
      <w:r w:rsidRPr="00D00803">
        <w:t xml:space="preserve"> </w:t>
      </w:r>
    </w:p>
    <w:p w14:paraId="486595C8"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7C2FF943"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577A76D9" w14:textId="77777777" w:rsidR="009A11EC" w:rsidRPr="00D00803" w:rsidRDefault="009A11EC" w:rsidP="00863978">
      <w:pPr>
        <w:pStyle w:val="Heading2"/>
        <w:numPr>
          <w:ilvl w:val="1"/>
          <w:numId w:val="5"/>
        </w:numPr>
        <w:ind w:left="720" w:hanging="720"/>
      </w:pPr>
      <w:bookmarkStart w:id="839" w:name="_Toc109726311"/>
      <w:bookmarkStart w:id="840" w:name="_Toc365040050"/>
      <w:bookmarkStart w:id="841" w:name="_Toc67476342"/>
      <w:bookmarkStart w:id="842" w:name="_Toc72061305"/>
      <w:r w:rsidRPr="00D00803">
        <w:t>Qualitative Review and Scoring</w:t>
      </w:r>
      <w:bookmarkEnd w:id="839"/>
      <w:bookmarkEnd w:id="840"/>
      <w:bookmarkEnd w:id="841"/>
      <w:bookmarkEnd w:id="842"/>
    </w:p>
    <w:p w14:paraId="102E583F"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5CFC3490" w14:textId="77777777" w:rsidR="00D41ED7" w:rsidRPr="00D00803" w:rsidRDefault="008E5D0C" w:rsidP="00863978">
      <w:pPr>
        <w:pStyle w:val="Heading2"/>
        <w:numPr>
          <w:ilvl w:val="1"/>
          <w:numId w:val="5"/>
        </w:numPr>
        <w:ind w:left="720" w:hanging="720"/>
      </w:pPr>
      <w:bookmarkStart w:id="843" w:name="_Toc67476343"/>
      <w:bookmarkStart w:id="844" w:name="_Toc72061306"/>
      <w:r>
        <w:t xml:space="preserve">Requirements </w:t>
      </w:r>
      <w:r w:rsidR="007B2690" w:rsidRPr="00D00803">
        <w:t>Evaluation</w:t>
      </w:r>
      <w:bookmarkEnd w:id="843"/>
      <w:bookmarkEnd w:id="844"/>
      <w:r w:rsidR="007B2690" w:rsidRPr="00D00803">
        <w:t xml:space="preserve"> </w:t>
      </w:r>
      <w:bookmarkStart w:id="845" w:name="_Ref87322114"/>
    </w:p>
    <w:p w14:paraId="527963AF" w14:textId="35D7CB6F"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w:t>
      </w:r>
      <w:r w:rsidR="00F63DB9">
        <w:rPr>
          <w:snapToGrid w:val="0"/>
          <w:sz w:val="22"/>
          <w:szCs w:val="22"/>
          <w:u w:val="single"/>
        </w:rPr>
        <w:t>Program</w:t>
      </w:r>
      <w:r w:rsidR="00F63DB9" w:rsidRPr="00D00803">
        <w:rPr>
          <w:snapToGrid w:val="0"/>
          <w:sz w:val="22"/>
          <w:szCs w:val="22"/>
          <w:u w:val="single"/>
        </w:rPr>
        <w:t xml:space="preserve"> </w:t>
      </w:r>
      <w:r w:rsidR="00DA6F21" w:rsidRPr="00D00803">
        <w:rPr>
          <w:snapToGrid w:val="0"/>
          <w:sz w:val="22"/>
          <w:szCs w:val="22"/>
          <w:u w:val="single"/>
        </w:rPr>
        <w:t>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15F21595"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0332A2EA"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1318DA7F" w14:textId="77777777" w:rsidTr="00940C5E">
        <w:tc>
          <w:tcPr>
            <w:tcW w:w="540" w:type="dxa"/>
            <w:tcBorders>
              <w:bottom w:val="single" w:sz="4" w:space="0" w:color="auto"/>
              <w:right w:val="dotted" w:sz="4" w:space="0" w:color="auto"/>
            </w:tcBorders>
          </w:tcPr>
          <w:p w14:paraId="48A09DCF" w14:textId="77777777" w:rsidR="009A11EC" w:rsidRPr="00D00803" w:rsidRDefault="009A11EC" w:rsidP="009A11EC">
            <w:pPr>
              <w:keepNext/>
              <w:spacing w:before="60" w:after="60"/>
              <w:rPr>
                <w:noProof/>
                <w:kern w:val="28"/>
                <w:sz w:val="22"/>
                <w:szCs w:val="22"/>
              </w:rPr>
            </w:pPr>
            <w:r w:rsidRPr="00D00803">
              <w:rPr>
                <w:noProof/>
                <w:kern w:val="28"/>
                <w:sz w:val="22"/>
                <w:szCs w:val="22"/>
              </w:rPr>
              <w:lastRenderedPageBreak/>
              <w:t>0</w:t>
            </w:r>
          </w:p>
        </w:tc>
        <w:tc>
          <w:tcPr>
            <w:tcW w:w="1620" w:type="dxa"/>
            <w:tcBorders>
              <w:left w:val="nil"/>
              <w:bottom w:val="single" w:sz="4" w:space="0" w:color="auto"/>
              <w:right w:val="dotted" w:sz="4" w:space="0" w:color="auto"/>
            </w:tcBorders>
          </w:tcPr>
          <w:p w14:paraId="54D2EDE2"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3AFCE63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91A998C" w14:textId="77777777" w:rsidTr="00940C5E">
        <w:tc>
          <w:tcPr>
            <w:tcW w:w="540" w:type="dxa"/>
            <w:tcBorders>
              <w:top w:val="single" w:sz="4" w:space="0" w:color="auto"/>
              <w:bottom w:val="single" w:sz="4" w:space="0" w:color="auto"/>
              <w:right w:val="dotted" w:sz="4" w:space="0" w:color="auto"/>
            </w:tcBorders>
          </w:tcPr>
          <w:p w14:paraId="3B83000C"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2BA591E5"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09DAC740"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3791495E" w14:textId="77777777" w:rsidTr="00940C5E">
        <w:tc>
          <w:tcPr>
            <w:tcW w:w="540" w:type="dxa"/>
            <w:tcBorders>
              <w:top w:val="single" w:sz="4" w:space="0" w:color="auto"/>
              <w:bottom w:val="single" w:sz="4" w:space="0" w:color="auto"/>
              <w:right w:val="dotted" w:sz="4" w:space="0" w:color="auto"/>
            </w:tcBorders>
          </w:tcPr>
          <w:p w14:paraId="7C816BA5"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0C0B8657"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312D7293"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2443A618" w14:textId="77777777" w:rsidTr="00940C5E">
        <w:tc>
          <w:tcPr>
            <w:tcW w:w="540" w:type="dxa"/>
            <w:tcBorders>
              <w:top w:val="single" w:sz="4" w:space="0" w:color="auto"/>
              <w:right w:val="dotted" w:sz="4" w:space="0" w:color="auto"/>
            </w:tcBorders>
          </w:tcPr>
          <w:p w14:paraId="5BB87E6D"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4FD70F49"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08724EBF"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4162F579" w14:textId="77777777" w:rsidTr="00940C5E">
        <w:tc>
          <w:tcPr>
            <w:tcW w:w="540" w:type="dxa"/>
            <w:tcBorders>
              <w:right w:val="dotted" w:sz="4" w:space="0" w:color="auto"/>
            </w:tcBorders>
          </w:tcPr>
          <w:p w14:paraId="52479CBE"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2054FD71"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778B9869"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0C6FEA38" w14:textId="77777777" w:rsidR="009A11EC" w:rsidRPr="00D00803" w:rsidRDefault="009A11EC" w:rsidP="009A11EC">
      <w:pPr>
        <w:ind w:left="1440"/>
        <w:rPr>
          <w:sz w:val="22"/>
          <w:szCs w:val="22"/>
        </w:rPr>
      </w:pPr>
    </w:p>
    <w:p w14:paraId="3C790FDB" w14:textId="4CB56A26" w:rsidR="009A11EC" w:rsidRPr="00D00803" w:rsidRDefault="009A11EC" w:rsidP="00351826">
      <w:pPr>
        <w:spacing w:before="120"/>
        <w:ind w:left="990"/>
        <w:rPr>
          <w:sz w:val="22"/>
          <w:szCs w:val="22"/>
        </w:rPr>
      </w:pPr>
      <w:r w:rsidRPr="00D00803">
        <w:rPr>
          <w:sz w:val="22"/>
          <w:szCs w:val="22"/>
        </w:rPr>
        <w:t xml:space="preserve">CTS will review all mathematical computations and will allocate </w:t>
      </w:r>
      <w:r w:rsidR="00CE6135">
        <w:rPr>
          <w:sz w:val="22"/>
          <w:szCs w:val="22"/>
        </w:rPr>
        <w:t>1</w:t>
      </w:r>
      <w:r w:rsidR="00780DE5">
        <w:rPr>
          <w:sz w:val="22"/>
          <w:szCs w:val="22"/>
        </w:rPr>
        <w:t>5</w:t>
      </w:r>
      <w:r w:rsidR="00233492" w:rsidRPr="005558FB">
        <w:rPr>
          <w:sz w:val="22"/>
          <w:szCs w:val="22"/>
        </w:rPr>
        <w:t>00</w:t>
      </w:r>
      <w:r w:rsidRPr="00233492">
        <w:rPr>
          <w:sz w:val="22"/>
          <w:szCs w:val="22"/>
        </w:rPr>
        <w:t xml:space="preserve"> points</w:t>
      </w:r>
      <w:r w:rsidRPr="00D00803">
        <w:rPr>
          <w:sz w:val="22"/>
          <w:szCs w:val="22"/>
        </w:rPr>
        <w:t xml:space="preserve"> to the Vendor with the highest </w:t>
      </w:r>
      <w:r w:rsidR="001B1EE1">
        <w:rPr>
          <w:sz w:val="22"/>
          <w:szCs w:val="22"/>
        </w:rPr>
        <w:t>Program Requirements</w:t>
      </w:r>
      <w:r w:rsidR="00BE5BBC" w:rsidRPr="00D00803">
        <w:rPr>
          <w:sz w:val="22"/>
          <w:szCs w:val="22"/>
        </w:rPr>
        <w:t xml:space="preserve"> </w:t>
      </w:r>
      <w:r w:rsidRPr="00D00803">
        <w:rPr>
          <w:sz w:val="22"/>
          <w:szCs w:val="22"/>
        </w:rPr>
        <w:t>S</w:t>
      </w:r>
      <w:r w:rsidR="00BE5BBC" w:rsidRPr="00D00803">
        <w:rPr>
          <w:sz w:val="22"/>
          <w:szCs w:val="22"/>
        </w:rPr>
        <w:t>core (</w:t>
      </w:r>
      <w:r w:rsidR="001B1EE1">
        <w:rPr>
          <w:sz w:val="22"/>
          <w:szCs w:val="22"/>
        </w:rPr>
        <w:t>P</w:t>
      </w:r>
      <w:r w:rsidR="00BE5BBC" w:rsidRPr="00D00803">
        <w:rPr>
          <w:sz w:val="22"/>
          <w:szCs w:val="22"/>
        </w:rPr>
        <w:t>RS)</w:t>
      </w:r>
      <w:r w:rsidRPr="00D00803">
        <w:rPr>
          <w:sz w:val="22"/>
          <w:szCs w:val="22"/>
        </w:rPr>
        <w:t xml:space="preserve">.  The point value for every other bid will be calculated using the ratio of the each Vendor’s Average </w:t>
      </w:r>
      <w:r w:rsidR="001B1EE1">
        <w:rPr>
          <w:sz w:val="22"/>
          <w:szCs w:val="22"/>
        </w:rPr>
        <w:t>P</w:t>
      </w:r>
      <w:r w:rsidRPr="00D00803">
        <w:rPr>
          <w:sz w:val="22"/>
          <w:szCs w:val="22"/>
        </w:rPr>
        <w:t xml:space="preserve">RS to the highest Vendor’s Average TRS.  This ratio will be multiplied by </w:t>
      </w:r>
      <w:r w:rsidRPr="00780DE5">
        <w:rPr>
          <w:sz w:val="22"/>
          <w:szCs w:val="22"/>
        </w:rPr>
        <w:t>the</w:t>
      </w:r>
      <w:r w:rsidR="00A80C02" w:rsidRPr="00780DE5">
        <w:rPr>
          <w:sz w:val="22"/>
          <w:szCs w:val="22"/>
        </w:rPr>
        <w:t xml:space="preserve"> </w:t>
      </w:r>
      <w:r w:rsidR="00CE6135">
        <w:rPr>
          <w:sz w:val="22"/>
          <w:szCs w:val="22"/>
        </w:rPr>
        <w:t>1</w:t>
      </w:r>
      <w:r w:rsidR="00F60CDF">
        <w:rPr>
          <w:sz w:val="22"/>
          <w:szCs w:val="22"/>
        </w:rPr>
        <w:t>5</w:t>
      </w:r>
      <w:r w:rsidR="00233492" w:rsidRPr="00780DE5">
        <w:rPr>
          <w:sz w:val="22"/>
          <w:szCs w:val="22"/>
        </w:rPr>
        <w:t>00</w:t>
      </w:r>
      <w:r w:rsidR="00A80C02" w:rsidRPr="00D00803">
        <w:rPr>
          <w:sz w:val="22"/>
          <w:szCs w:val="22"/>
        </w:rPr>
        <w:t xml:space="preserve"> </w:t>
      </w:r>
      <w:r w:rsidRPr="00D00803">
        <w:rPr>
          <w:sz w:val="22"/>
          <w:szCs w:val="22"/>
        </w:rPr>
        <w:t>points allocated for Experience and Skill Qualification Requirements to arrive at the total score for each Vendor.</w:t>
      </w:r>
    </w:p>
    <w:p w14:paraId="0B62102A" w14:textId="77777777" w:rsidR="009A11EC" w:rsidRPr="00D00803" w:rsidRDefault="009A11EC" w:rsidP="009A11EC">
      <w:pPr>
        <w:ind w:left="1440"/>
        <w:rPr>
          <w:sz w:val="22"/>
          <w:szCs w:val="22"/>
        </w:rPr>
      </w:pPr>
    </w:p>
    <w:tbl>
      <w:tblPr>
        <w:tblW w:w="864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tblGrid>
      <w:tr w:rsidR="009A11EC" w:rsidRPr="00D00803" w14:paraId="1A45FD12" w14:textId="77777777" w:rsidTr="00F62557">
        <w:tc>
          <w:tcPr>
            <w:tcW w:w="8640" w:type="dxa"/>
          </w:tcPr>
          <w:p w14:paraId="4C12D94C" w14:textId="52E36262" w:rsidR="009A11EC" w:rsidRPr="00D00803" w:rsidRDefault="009A11EC"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u w:val="single"/>
              </w:rPr>
              <w:t xml:space="preserve">Vendor’s Average </w:t>
            </w:r>
            <w:r w:rsidR="00224181">
              <w:rPr>
                <w:sz w:val="22"/>
                <w:szCs w:val="22"/>
                <w:u w:val="single"/>
              </w:rPr>
              <w:t>P</w:t>
            </w:r>
            <w:r w:rsidRPr="00D00803">
              <w:rPr>
                <w:sz w:val="22"/>
                <w:szCs w:val="22"/>
                <w:u w:val="single"/>
              </w:rPr>
              <w:t xml:space="preserve">RS     </w:t>
            </w:r>
            <w:r w:rsidRPr="00D00803">
              <w:rPr>
                <w:sz w:val="22"/>
                <w:szCs w:val="22"/>
              </w:rPr>
              <w:t xml:space="preserve">         x </w:t>
            </w:r>
            <w:r w:rsidR="00CE6135">
              <w:rPr>
                <w:sz w:val="22"/>
                <w:szCs w:val="22"/>
              </w:rPr>
              <w:t>1</w:t>
            </w:r>
            <w:r w:rsidR="001B1EE1">
              <w:rPr>
                <w:sz w:val="22"/>
                <w:szCs w:val="22"/>
              </w:rPr>
              <w:t>500</w:t>
            </w:r>
            <w:r w:rsidR="00A903D4" w:rsidRPr="00D00803">
              <w:rPr>
                <w:sz w:val="22"/>
                <w:szCs w:val="22"/>
              </w:rPr>
              <w:t xml:space="preserve"> </w:t>
            </w:r>
            <w:r w:rsidRPr="00D00803">
              <w:rPr>
                <w:sz w:val="22"/>
                <w:szCs w:val="22"/>
              </w:rPr>
              <w:t xml:space="preserve">points =      Vendor’s Total </w:t>
            </w:r>
            <w:r w:rsidR="00224181">
              <w:rPr>
                <w:sz w:val="22"/>
                <w:szCs w:val="22"/>
              </w:rPr>
              <w:t>P</w:t>
            </w:r>
            <w:r w:rsidRPr="00D00803">
              <w:rPr>
                <w:sz w:val="22"/>
                <w:szCs w:val="22"/>
              </w:rPr>
              <w:t>RS</w:t>
            </w:r>
          </w:p>
          <w:p w14:paraId="0A2721BD" w14:textId="77777777" w:rsidR="009A11EC" w:rsidRPr="00D00803" w:rsidRDefault="009A11EC" w:rsidP="009A11EC">
            <w:pPr>
              <w:rPr>
                <w:sz w:val="22"/>
                <w:szCs w:val="22"/>
              </w:rPr>
            </w:pPr>
            <w:r w:rsidRPr="00D00803">
              <w:rPr>
                <w:sz w:val="22"/>
                <w:szCs w:val="22"/>
              </w:rPr>
              <w:t>Highest Vendor’s Average</w:t>
            </w:r>
          </w:p>
        </w:tc>
      </w:tr>
    </w:tbl>
    <w:p w14:paraId="0A0A51D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48F35936" w14:textId="2DC2F740" w:rsidR="009A11EC" w:rsidRPr="00D00803" w:rsidRDefault="009A11EC" w:rsidP="000D55DA">
      <w:pPr>
        <w:keepLines/>
        <w:numPr>
          <w:ilvl w:val="0"/>
          <w:numId w:val="9"/>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Financial Proposal Evaluation</w:t>
      </w:r>
      <w:bookmarkEnd w:id="845"/>
    </w:p>
    <w:p w14:paraId="3AB242DC" w14:textId="3AF9E46B" w:rsidR="00787C91" w:rsidRDefault="009A11EC" w:rsidP="00ED09D0">
      <w:pPr>
        <w:spacing w:after="120"/>
        <w:ind w:left="990"/>
        <w:rPr>
          <w:sz w:val="22"/>
          <w:szCs w:val="22"/>
        </w:rPr>
      </w:pPr>
      <w:r w:rsidRPr="00D00803">
        <w:rPr>
          <w:sz w:val="22"/>
          <w:szCs w:val="22"/>
        </w:rPr>
        <w:t xml:space="preserve">The </w:t>
      </w:r>
      <w:r w:rsidR="00787C91" w:rsidRPr="00D00803">
        <w:rPr>
          <w:sz w:val="22"/>
          <w:szCs w:val="22"/>
        </w:rPr>
        <w:t xml:space="preserve">financial evaluation team will calculate the </w:t>
      </w:r>
      <w:r w:rsidRPr="00D00803">
        <w:rPr>
          <w:sz w:val="22"/>
          <w:szCs w:val="22"/>
        </w:rPr>
        <w:t xml:space="preserve">financial score for </w:t>
      </w:r>
      <w:r w:rsidR="008E6A49" w:rsidRPr="00D00803">
        <w:rPr>
          <w:sz w:val="22"/>
          <w:szCs w:val="22"/>
        </w:rPr>
        <w:t xml:space="preserve">the Section 6 </w:t>
      </w:r>
      <w:r w:rsidR="008E6A49" w:rsidRPr="00D00803">
        <w:rPr>
          <w:i/>
          <w:sz w:val="22"/>
          <w:szCs w:val="22"/>
        </w:rPr>
        <w:t xml:space="preserve">Financial Quote </w:t>
      </w:r>
      <w:r w:rsidRPr="00D00803">
        <w:rPr>
          <w:sz w:val="22"/>
          <w:szCs w:val="22"/>
        </w:rPr>
        <w:t>section of the Response usi</w:t>
      </w:r>
      <w:r w:rsidR="008E6A49" w:rsidRPr="00D00803">
        <w:rPr>
          <w:sz w:val="22"/>
          <w:szCs w:val="22"/>
        </w:rPr>
        <w:t>ng Vendor’s Cost Proposal Form as follows:</w:t>
      </w:r>
      <w:r w:rsidRPr="00D00803">
        <w:rPr>
          <w:sz w:val="22"/>
          <w:szCs w:val="22"/>
        </w:rPr>
        <w:t xml:space="preserve"> </w:t>
      </w:r>
    </w:p>
    <w:tbl>
      <w:tblPr>
        <w:tblW w:w="8617" w:type="dxa"/>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7"/>
        <w:gridCol w:w="990"/>
        <w:gridCol w:w="3510"/>
      </w:tblGrid>
      <w:tr w:rsidR="00A94952" w:rsidRPr="00965C15" w14:paraId="32D3FA27" w14:textId="77777777" w:rsidTr="00F44EB0">
        <w:tc>
          <w:tcPr>
            <w:tcW w:w="4117" w:type="dxa"/>
            <w:vAlign w:val="center"/>
          </w:tcPr>
          <w:p w14:paraId="4AD58205" w14:textId="78421D12" w:rsidR="00A94952" w:rsidRPr="002B0E18" w:rsidRDefault="00A94952" w:rsidP="00A94952">
            <w:pPr>
              <w:pStyle w:val="BodyTextIndent2"/>
              <w:ind w:left="0"/>
              <w:jc w:val="center"/>
              <w:rPr>
                <w:sz w:val="22"/>
                <w:szCs w:val="28"/>
              </w:rPr>
            </w:pPr>
            <w:r w:rsidRPr="002B0E18">
              <w:rPr>
                <w:sz w:val="22"/>
                <w:szCs w:val="28"/>
                <w:u w:val="single"/>
              </w:rPr>
              <w:t xml:space="preserve">Lowest </w:t>
            </w:r>
            <w:r w:rsidR="00F44EB0">
              <w:rPr>
                <w:sz w:val="22"/>
                <w:szCs w:val="28"/>
                <w:u w:val="single"/>
              </w:rPr>
              <w:t xml:space="preserve">Grand Total </w:t>
            </w:r>
            <w:r w:rsidRPr="002B0E18">
              <w:rPr>
                <w:sz w:val="22"/>
                <w:szCs w:val="28"/>
                <w:u w:val="single"/>
              </w:rPr>
              <w:t>Pricing – Section B</w:t>
            </w:r>
            <w:r w:rsidR="00F44EB0">
              <w:rPr>
                <w:sz w:val="22"/>
                <w:szCs w:val="28"/>
                <w:u w:val="single"/>
              </w:rPr>
              <w:t>/C</w:t>
            </w:r>
          </w:p>
          <w:p w14:paraId="4A8CA9DE" w14:textId="7670498A" w:rsidR="00A94952" w:rsidRPr="002B0E18" w:rsidRDefault="00A94952" w:rsidP="00A94952">
            <w:pPr>
              <w:pStyle w:val="BodyTextIndent2"/>
              <w:ind w:left="0"/>
              <w:jc w:val="center"/>
              <w:rPr>
                <w:sz w:val="22"/>
                <w:szCs w:val="28"/>
              </w:rPr>
            </w:pPr>
            <w:r w:rsidRPr="002B0E18">
              <w:rPr>
                <w:sz w:val="22"/>
                <w:szCs w:val="28"/>
              </w:rPr>
              <w:t xml:space="preserve">Vendor’s </w:t>
            </w:r>
            <w:r w:rsidR="00F44EB0">
              <w:rPr>
                <w:sz w:val="22"/>
                <w:szCs w:val="28"/>
              </w:rPr>
              <w:t>Grand Total</w:t>
            </w:r>
            <w:r w:rsidRPr="002B0E18">
              <w:rPr>
                <w:sz w:val="22"/>
                <w:szCs w:val="28"/>
              </w:rPr>
              <w:t xml:space="preserve"> Pricing – Section B</w:t>
            </w:r>
            <w:r w:rsidR="00F44EB0">
              <w:rPr>
                <w:sz w:val="22"/>
                <w:szCs w:val="28"/>
              </w:rPr>
              <w:t>/C</w:t>
            </w:r>
          </w:p>
        </w:tc>
        <w:tc>
          <w:tcPr>
            <w:tcW w:w="990" w:type="dxa"/>
            <w:vAlign w:val="center"/>
          </w:tcPr>
          <w:p w14:paraId="115D8849" w14:textId="31B22ABD" w:rsidR="00A94952" w:rsidRPr="002B0E18" w:rsidRDefault="00A94952" w:rsidP="00A94952">
            <w:pPr>
              <w:pStyle w:val="BodyTextIndent2"/>
              <w:ind w:left="0"/>
              <w:jc w:val="center"/>
              <w:rPr>
                <w:sz w:val="22"/>
                <w:szCs w:val="28"/>
              </w:rPr>
            </w:pPr>
            <w:r w:rsidRPr="002B0E18">
              <w:rPr>
                <w:sz w:val="22"/>
                <w:szCs w:val="28"/>
              </w:rPr>
              <w:t xml:space="preserve">X    </w:t>
            </w:r>
            <w:r w:rsidR="00063330" w:rsidRPr="002B0E18">
              <w:rPr>
                <w:sz w:val="22"/>
                <w:szCs w:val="28"/>
              </w:rPr>
              <w:t>500</w:t>
            </w:r>
          </w:p>
        </w:tc>
        <w:tc>
          <w:tcPr>
            <w:tcW w:w="3510" w:type="dxa"/>
            <w:vAlign w:val="center"/>
          </w:tcPr>
          <w:p w14:paraId="36E964FC" w14:textId="6A79D3C5" w:rsidR="00A94952" w:rsidRPr="002B0E18" w:rsidRDefault="00A94952" w:rsidP="00A94952">
            <w:pPr>
              <w:pStyle w:val="BodyTextIndent2"/>
              <w:ind w:left="0"/>
              <w:jc w:val="left"/>
              <w:rPr>
                <w:sz w:val="22"/>
                <w:szCs w:val="28"/>
              </w:rPr>
            </w:pPr>
            <w:r w:rsidRPr="002B0E18">
              <w:rPr>
                <w:sz w:val="22"/>
                <w:szCs w:val="28"/>
              </w:rPr>
              <w:t xml:space="preserve"> = </w:t>
            </w:r>
            <w:r w:rsidR="006D10A6">
              <w:rPr>
                <w:b/>
                <w:sz w:val="22"/>
                <w:szCs w:val="28"/>
              </w:rPr>
              <w:t>Grand Total</w:t>
            </w:r>
            <w:r w:rsidRPr="002B0E18">
              <w:rPr>
                <w:b/>
                <w:sz w:val="22"/>
                <w:szCs w:val="28"/>
              </w:rPr>
              <w:t xml:space="preserve"> Score</w:t>
            </w:r>
          </w:p>
        </w:tc>
      </w:tr>
    </w:tbl>
    <w:p w14:paraId="09308582" w14:textId="1C13C86B" w:rsidR="009A11EC" w:rsidRPr="00D00803" w:rsidRDefault="00ED09D0" w:rsidP="00863978">
      <w:pPr>
        <w:pStyle w:val="Heading2"/>
        <w:numPr>
          <w:ilvl w:val="1"/>
          <w:numId w:val="5"/>
        </w:numPr>
        <w:ind w:left="720" w:hanging="720"/>
      </w:pPr>
      <w:bookmarkStart w:id="846" w:name="_Toc67476344"/>
      <w:bookmarkStart w:id="847" w:name="_Toc72061307"/>
      <w:r w:rsidRPr="00D00803">
        <w:t>Interviews</w:t>
      </w:r>
      <w:r w:rsidR="007E745B" w:rsidRPr="00D00803">
        <w:t xml:space="preserve"> </w:t>
      </w:r>
      <w:r w:rsidR="009A11EC" w:rsidRPr="00D00803">
        <w:t>(Optional</w:t>
      </w:r>
      <w:bookmarkEnd w:id="846"/>
      <w:bookmarkEnd w:id="847"/>
      <w:r w:rsidR="00A94952">
        <w:t>)</w:t>
      </w:r>
    </w:p>
    <w:p w14:paraId="257E8FD0" w14:textId="4A09181D"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Pr="00D00803">
        <w:rPr>
          <w:kern w:val="28"/>
          <w:sz w:val="22"/>
          <w:szCs w:val="22"/>
        </w:rPr>
        <w:t xml:space="preserve">interviews of the top scoring finalists. </w:t>
      </w:r>
    </w:p>
    <w:p w14:paraId="035FF243"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12DDA3B3"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510"/>
        <w:gridCol w:w="4950"/>
      </w:tblGrid>
      <w:tr w:rsidR="00F80163" w:rsidRPr="00D00803" w14:paraId="477A8F88" w14:textId="77777777" w:rsidTr="00F62557">
        <w:tc>
          <w:tcPr>
            <w:tcW w:w="3510" w:type="dxa"/>
          </w:tcPr>
          <w:p w14:paraId="2455887C" w14:textId="77777777" w:rsidR="004B1B43" w:rsidRDefault="00F80163" w:rsidP="004B1B43">
            <w:pPr>
              <w:tabs>
                <w:tab w:val="left" w:pos="0"/>
              </w:tabs>
              <w:suppressAutoHyphens/>
              <w:rPr>
                <w:spacing w:val="-2"/>
                <w:sz w:val="22"/>
                <w:szCs w:val="22"/>
                <w:u w:val="single"/>
              </w:rPr>
            </w:pPr>
            <w:r w:rsidRPr="00D00803">
              <w:rPr>
                <w:spacing w:val="-2"/>
                <w:sz w:val="22"/>
                <w:szCs w:val="22"/>
                <w:u w:val="single"/>
              </w:rPr>
              <w:t xml:space="preserve">Sum of Evaluators’ </w:t>
            </w:r>
            <w:r w:rsidR="00CA70A0">
              <w:rPr>
                <w:spacing w:val="-2"/>
                <w:sz w:val="22"/>
                <w:szCs w:val="22"/>
                <w:u w:val="single"/>
              </w:rPr>
              <w:t>Interview</w:t>
            </w:r>
            <w:r w:rsidRPr="00D00803">
              <w:rPr>
                <w:spacing w:val="-2"/>
                <w:sz w:val="22"/>
                <w:szCs w:val="22"/>
                <w:u w:val="single"/>
              </w:rPr>
              <w:t xml:space="preserve"> Scores </w:t>
            </w:r>
          </w:p>
          <w:p w14:paraId="5BDDB5B6" w14:textId="1040E31D" w:rsidR="00F80163" w:rsidRPr="00D00803" w:rsidRDefault="00F80163" w:rsidP="004B1B43">
            <w:pPr>
              <w:tabs>
                <w:tab w:val="left" w:pos="0"/>
              </w:tabs>
              <w:suppressAutoHyphens/>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tc>
        <w:tc>
          <w:tcPr>
            <w:tcW w:w="4950" w:type="dxa"/>
            <w:vAlign w:val="center"/>
          </w:tcPr>
          <w:p w14:paraId="6390DCFC" w14:textId="03659002" w:rsidR="00F80163" w:rsidRPr="00D00803" w:rsidRDefault="00F80163" w:rsidP="00885084">
            <w:pPr>
              <w:ind w:left="72"/>
              <w:rPr>
                <w:sz w:val="22"/>
                <w:szCs w:val="22"/>
              </w:rPr>
            </w:pPr>
            <w:r w:rsidRPr="00D00803">
              <w:rPr>
                <w:sz w:val="22"/>
                <w:szCs w:val="22"/>
              </w:rPr>
              <w:t xml:space="preserve">= </w:t>
            </w:r>
            <w:r w:rsidR="00243143">
              <w:rPr>
                <w:sz w:val="22"/>
                <w:szCs w:val="22"/>
              </w:rPr>
              <w:t>V</w:t>
            </w:r>
            <w:r w:rsidRPr="00D00803">
              <w:rPr>
                <w:sz w:val="22"/>
                <w:szCs w:val="22"/>
              </w:rPr>
              <w:t xml:space="preserve">endor’s Avg. </w:t>
            </w:r>
            <w:r w:rsidR="00CA70A0">
              <w:rPr>
                <w:sz w:val="22"/>
                <w:szCs w:val="22"/>
              </w:rPr>
              <w:t>Interview</w:t>
            </w:r>
            <w:r w:rsidRPr="00D00803">
              <w:rPr>
                <w:sz w:val="22"/>
                <w:szCs w:val="22"/>
              </w:rPr>
              <w:t xml:space="preserve"> Score</w:t>
            </w:r>
          </w:p>
        </w:tc>
      </w:tr>
    </w:tbl>
    <w:p w14:paraId="43E12208" w14:textId="77777777" w:rsidR="009A11EC" w:rsidRPr="00D00803" w:rsidRDefault="009A11EC" w:rsidP="009A11EC">
      <w:pPr>
        <w:ind w:left="1440"/>
        <w:rPr>
          <w:sz w:val="22"/>
          <w:szCs w:val="22"/>
        </w:rPr>
      </w:pPr>
    </w:p>
    <w:tbl>
      <w:tblPr>
        <w:tblW w:w="8460"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970"/>
        <w:gridCol w:w="1080"/>
        <w:gridCol w:w="4410"/>
      </w:tblGrid>
      <w:tr w:rsidR="00BE5BBC" w:rsidRPr="00D00803" w14:paraId="3BBD47FC" w14:textId="77777777" w:rsidTr="00F62557">
        <w:trPr>
          <w:trHeight w:val="269"/>
        </w:trPr>
        <w:tc>
          <w:tcPr>
            <w:tcW w:w="2970" w:type="dxa"/>
          </w:tcPr>
          <w:p w14:paraId="2EE36DA4" w14:textId="229491AE" w:rsidR="00BE5BBC" w:rsidRPr="00D00803" w:rsidRDefault="00BE5BBC" w:rsidP="004B1B43">
            <w:pPr>
              <w:tabs>
                <w:tab w:val="left" w:pos="0"/>
              </w:tabs>
              <w:suppressAutoHyphens/>
              <w:rPr>
                <w:b/>
                <w:sz w:val="22"/>
                <w:szCs w:val="22"/>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Interview </w:t>
            </w:r>
            <w:r w:rsidRPr="00D00803">
              <w:rPr>
                <w:spacing w:val="-2"/>
                <w:sz w:val="22"/>
                <w:szCs w:val="22"/>
                <w:u w:val="single"/>
              </w:rPr>
              <w:t>Score</w:t>
            </w:r>
          </w:p>
        </w:tc>
        <w:tc>
          <w:tcPr>
            <w:tcW w:w="1080" w:type="dxa"/>
            <w:vAlign w:val="center"/>
          </w:tcPr>
          <w:p w14:paraId="65F1F329" w14:textId="6A5260D6" w:rsidR="00BE5BBC" w:rsidRPr="00D00803" w:rsidRDefault="00BE5BBC" w:rsidP="00BE5BBC">
            <w:pPr>
              <w:ind w:left="72"/>
              <w:jc w:val="center"/>
              <w:rPr>
                <w:sz w:val="22"/>
                <w:szCs w:val="22"/>
              </w:rPr>
            </w:pPr>
            <w:r w:rsidRPr="00D00803">
              <w:rPr>
                <w:sz w:val="22"/>
                <w:szCs w:val="22"/>
              </w:rPr>
              <w:t xml:space="preserve">x </w:t>
            </w:r>
            <w:r w:rsidR="004B1B43">
              <w:rPr>
                <w:sz w:val="22"/>
                <w:szCs w:val="22"/>
              </w:rPr>
              <w:t>500</w:t>
            </w:r>
            <w:r w:rsidRPr="00D00803">
              <w:rPr>
                <w:i/>
                <w:iCs/>
                <w:color w:val="FF0000"/>
                <w:sz w:val="22"/>
                <w:szCs w:val="22"/>
              </w:rPr>
              <w:t xml:space="preserve"> </w:t>
            </w:r>
            <w:r w:rsidRPr="00D00803">
              <w:rPr>
                <w:sz w:val="22"/>
                <w:szCs w:val="22"/>
              </w:rPr>
              <w:t>=</w:t>
            </w:r>
          </w:p>
        </w:tc>
        <w:tc>
          <w:tcPr>
            <w:tcW w:w="4410" w:type="dxa"/>
            <w:vAlign w:val="center"/>
          </w:tcPr>
          <w:p w14:paraId="0E0A49C8" w14:textId="77777777" w:rsidR="00BE5BBC" w:rsidRPr="00D00803" w:rsidRDefault="00CA70A0" w:rsidP="004B1B43">
            <w:pPr>
              <w:ind w:left="72"/>
              <w:rPr>
                <w:sz w:val="22"/>
                <w:szCs w:val="22"/>
              </w:rPr>
            </w:pPr>
            <w:r>
              <w:rPr>
                <w:sz w:val="22"/>
                <w:szCs w:val="22"/>
              </w:rPr>
              <w:t>Vendor’s Interview Score</w:t>
            </w:r>
          </w:p>
        </w:tc>
      </w:tr>
    </w:tbl>
    <w:p w14:paraId="677F6F94" w14:textId="77777777" w:rsidR="009A11EC" w:rsidRDefault="009A11EC" w:rsidP="009A11EC">
      <w:pPr>
        <w:rPr>
          <w:sz w:val="22"/>
          <w:szCs w:val="22"/>
        </w:rPr>
      </w:pPr>
    </w:p>
    <w:p w14:paraId="7B068846" w14:textId="3711A8FB" w:rsidR="009A11EC" w:rsidRPr="00D00803" w:rsidRDefault="009A11EC" w:rsidP="00863978">
      <w:pPr>
        <w:pStyle w:val="Heading2"/>
        <w:numPr>
          <w:ilvl w:val="1"/>
          <w:numId w:val="5"/>
        </w:numPr>
        <w:ind w:left="720" w:hanging="720"/>
      </w:pPr>
      <w:bookmarkStart w:id="848" w:name="_Toc67220580"/>
      <w:bookmarkStart w:id="849" w:name="_Toc98833539"/>
      <w:bookmarkStart w:id="850" w:name="_Toc109726312"/>
      <w:bookmarkStart w:id="851" w:name="_Toc365040051"/>
      <w:bookmarkStart w:id="852" w:name="_Toc67476345"/>
      <w:bookmarkStart w:id="853" w:name="_Toc72061308"/>
      <w:r w:rsidRPr="00D00803">
        <w:t>Allocation of Points</w:t>
      </w:r>
      <w:bookmarkEnd w:id="848"/>
      <w:bookmarkEnd w:id="849"/>
      <w:bookmarkEnd w:id="850"/>
      <w:bookmarkEnd w:id="851"/>
      <w:bookmarkEnd w:id="852"/>
      <w:bookmarkEnd w:id="853"/>
    </w:p>
    <w:p w14:paraId="44A6D5BF" w14:textId="77777777" w:rsidR="009A11EC" w:rsidRPr="00D00803" w:rsidRDefault="009A11EC" w:rsidP="00BE5BBC">
      <w:pPr>
        <w:keepLines/>
        <w:spacing w:before="120" w:after="120"/>
        <w:ind w:left="720"/>
        <w:rPr>
          <w:kern w:val="28"/>
          <w:sz w:val="22"/>
          <w:szCs w:val="22"/>
        </w:rPr>
      </w:pPr>
      <w:bookmarkStart w:id="854" w:name="_Toc322774510"/>
      <w:bookmarkStart w:id="855" w:name="_Toc322831962"/>
      <w:bookmarkStart w:id="856" w:name="_Toc322857879"/>
      <w:bookmarkStart w:id="857" w:name="_Toc322858571"/>
      <w:bookmarkStart w:id="858" w:name="_Toc438538520"/>
      <w:bookmarkStart w:id="859" w:name="_Ref525552917"/>
      <w:bookmarkStart w:id="860" w:name="_Ref525613962"/>
      <w:bookmarkStart w:id="861" w:name="_Ref526142250"/>
      <w:bookmarkStart w:id="862" w:name="_Ref526142429"/>
      <w:bookmarkStart w:id="863" w:name="_Ref526143099"/>
      <w:bookmarkStart w:id="864" w:name="_Toc526303065"/>
      <w:bookmarkStart w:id="865" w:name="_Toc67220582"/>
      <w:bookmarkStart w:id="866" w:name="_Ref87691925"/>
      <w:bookmarkStart w:id="867" w:name="_Toc98833540"/>
      <w:bookmarkStart w:id="868" w:name="_Toc109726313"/>
      <w:r w:rsidRPr="00D00803">
        <w:rPr>
          <w:kern w:val="28"/>
          <w:sz w:val="22"/>
          <w:szCs w:val="22"/>
        </w:rPr>
        <w:t>The scores for Response will be assigned a relative importance for each scored section. The relative importance for each section is as follows:</w:t>
      </w:r>
    </w:p>
    <w:tbl>
      <w:tblPr>
        <w:tblW w:w="866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2160"/>
      </w:tblGrid>
      <w:tr w:rsidR="009A11EC" w:rsidRPr="00D00803" w14:paraId="7E353F16" w14:textId="77777777" w:rsidTr="00FD3491">
        <w:tc>
          <w:tcPr>
            <w:tcW w:w="6503" w:type="dxa"/>
            <w:tcBorders>
              <w:top w:val="single" w:sz="4" w:space="0" w:color="auto"/>
              <w:bottom w:val="dotted" w:sz="4" w:space="0" w:color="auto"/>
            </w:tcBorders>
          </w:tcPr>
          <w:p w14:paraId="4F62E504" w14:textId="77777777" w:rsidR="009A11EC" w:rsidRPr="00D00803" w:rsidRDefault="009A11EC" w:rsidP="009A11EC">
            <w:pPr>
              <w:spacing w:before="120"/>
              <w:rPr>
                <w:b/>
                <w:bCs/>
                <w:sz w:val="22"/>
                <w:szCs w:val="22"/>
              </w:rPr>
            </w:pPr>
            <w:bookmarkStart w:id="869" w:name="_Hlk270062881"/>
            <w:r w:rsidRPr="0061236D">
              <w:rPr>
                <w:b/>
                <w:bCs/>
                <w:sz w:val="22"/>
                <w:szCs w:val="22"/>
              </w:rPr>
              <w:lastRenderedPageBreak/>
              <w:t>PHASE I</w:t>
            </w:r>
          </w:p>
          <w:p w14:paraId="1FF8A21F" w14:textId="5EA432B3" w:rsidR="009A11EC" w:rsidRDefault="00AD025F" w:rsidP="000D55DA">
            <w:pPr>
              <w:numPr>
                <w:ilvl w:val="0"/>
                <w:numId w:val="10"/>
              </w:numPr>
              <w:spacing w:before="120"/>
              <w:rPr>
                <w:sz w:val="22"/>
                <w:szCs w:val="22"/>
              </w:rPr>
            </w:pPr>
            <w:r>
              <w:rPr>
                <w:sz w:val="22"/>
                <w:szCs w:val="22"/>
              </w:rPr>
              <w:t>Programs</w:t>
            </w:r>
            <w:r w:rsidR="009A11EC" w:rsidRPr="00D00803">
              <w:rPr>
                <w:sz w:val="22"/>
                <w:szCs w:val="22"/>
              </w:rPr>
              <w:t xml:space="preserve"> Requirements, (Section 5)</w:t>
            </w:r>
          </w:p>
          <w:p w14:paraId="207046AC" w14:textId="77777777" w:rsidR="009A11EC" w:rsidRPr="00D00803" w:rsidRDefault="009A11EC" w:rsidP="000D55DA">
            <w:pPr>
              <w:numPr>
                <w:ilvl w:val="0"/>
                <w:numId w:val="10"/>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0E53EBEF" w14:textId="77777777" w:rsidR="009A11EC" w:rsidRPr="00E5459C" w:rsidRDefault="009A11EC" w:rsidP="009A11EC">
            <w:pPr>
              <w:spacing w:before="120"/>
              <w:jc w:val="right"/>
              <w:rPr>
                <w:sz w:val="22"/>
                <w:szCs w:val="22"/>
              </w:rPr>
            </w:pPr>
          </w:p>
          <w:p w14:paraId="448EF32F" w14:textId="26659EA5" w:rsidR="00BE5BBC" w:rsidRPr="00E5459C" w:rsidRDefault="007814FE" w:rsidP="009A11EC">
            <w:pPr>
              <w:spacing w:before="120"/>
              <w:jc w:val="right"/>
              <w:rPr>
                <w:sz w:val="22"/>
                <w:szCs w:val="22"/>
              </w:rPr>
            </w:pPr>
            <w:r>
              <w:rPr>
                <w:sz w:val="22"/>
                <w:szCs w:val="22"/>
              </w:rPr>
              <w:t>1500 Points</w:t>
            </w:r>
          </w:p>
          <w:p w14:paraId="11978E28" w14:textId="39D8D3EC" w:rsidR="009A11EC" w:rsidRPr="00E5459C" w:rsidRDefault="007814FE" w:rsidP="007814FE">
            <w:pPr>
              <w:spacing w:before="120"/>
              <w:jc w:val="right"/>
              <w:rPr>
                <w:sz w:val="22"/>
                <w:szCs w:val="22"/>
              </w:rPr>
            </w:pPr>
            <w:r>
              <w:rPr>
                <w:sz w:val="22"/>
                <w:szCs w:val="22"/>
              </w:rPr>
              <w:t>500</w:t>
            </w:r>
            <w:r w:rsidR="00B922E9" w:rsidRPr="00E5459C">
              <w:rPr>
                <w:sz w:val="22"/>
                <w:szCs w:val="22"/>
              </w:rPr>
              <w:t xml:space="preserve"> </w:t>
            </w:r>
            <w:r w:rsidR="00CD07AA" w:rsidRPr="00E5459C">
              <w:rPr>
                <w:sz w:val="22"/>
                <w:szCs w:val="22"/>
              </w:rPr>
              <w:t>points</w:t>
            </w:r>
          </w:p>
        </w:tc>
      </w:tr>
      <w:tr w:rsidR="009A11EC" w:rsidRPr="00D00803" w14:paraId="56A8CB61" w14:textId="77777777" w:rsidTr="00FD3491">
        <w:tc>
          <w:tcPr>
            <w:tcW w:w="6503" w:type="dxa"/>
            <w:tcBorders>
              <w:top w:val="dotted" w:sz="4" w:space="0" w:color="auto"/>
              <w:bottom w:val="single" w:sz="4" w:space="0" w:color="auto"/>
            </w:tcBorders>
          </w:tcPr>
          <w:p w14:paraId="5BC235C9"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44965788" w14:textId="5986AA98" w:rsidR="009A11EC" w:rsidRPr="00E5459C" w:rsidRDefault="007814FE" w:rsidP="009A11EC">
            <w:pPr>
              <w:spacing w:before="120" w:after="60"/>
              <w:jc w:val="right"/>
              <w:rPr>
                <w:sz w:val="22"/>
                <w:szCs w:val="22"/>
              </w:rPr>
            </w:pPr>
            <w:r>
              <w:rPr>
                <w:sz w:val="22"/>
                <w:szCs w:val="22"/>
              </w:rPr>
              <w:t>2000</w:t>
            </w:r>
            <w:r w:rsidR="00B922E9" w:rsidRPr="005E409F">
              <w:rPr>
                <w:sz w:val="22"/>
                <w:szCs w:val="22"/>
              </w:rPr>
              <w:t xml:space="preserve"> </w:t>
            </w:r>
            <w:r w:rsidR="009A11EC" w:rsidRPr="005E409F">
              <w:rPr>
                <w:sz w:val="22"/>
                <w:szCs w:val="22"/>
              </w:rPr>
              <w:t>points</w:t>
            </w:r>
          </w:p>
        </w:tc>
      </w:tr>
      <w:tr w:rsidR="009A11EC" w:rsidRPr="00D00803" w14:paraId="42863FB9" w14:textId="77777777" w:rsidTr="00FD3491">
        <w:tc>
          <w:tcPr>
            <w:tcW w:w="6503" w:type="dxa"/>
            <w:tcBorders>
              <w:bottom w:val="dotted" w:sz="4" w:space="0" w:color="auto"/>
            </w:tcBorders>
          </w:tcPr>
          <w:p w14:paraId="248F3350"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1A8E356F" w14:textId="5AB0728F" w:rsidR="006E1AE3" w:rsidRPr="00D00803" w:rsidRDefault="0061236D" w:rsidP="006E1AE3">
            <w:pPr>
              <w:spacing w:before="120"/>
              <w:rPr>
                <w:sz w:val="22"/>
                <w:szCs w:val="22"/>
              </w:rPr>
            </w:pPr>
            <w:r>
              <w:rPr>
                <w:sz w:val="22"/>
                <w:szCs w:val="22"/>
              </w:rPr>
              <w:t xml:space="preserve">Optional </w:t>
            </w:r>
            <w:r w:rsidR="006E1AE3">
              <w:rPr>
                <w:sz w:val="22"/>
                <w:szCs w:val="22"/>
              </w:rPr>
              <w:t>Interviews</w:t>
            </w:r>
            <w:r>
              <w:rPr>
                <w:sz w:val="22"/>
                <w:szCs w:val="22"/>
              </w:rPr>
              <w:t xml:space="preserve"> (Section 4.6)</w:t>
            </w:r>
          </w:p>
        </w:tc>
        <w:tc>
          <w:tcPr>
            <w:tcW w:w="2160" w:type="dxa"/>
            <w:tcBorders>
              <w:bottom w:val="dotted" w:sz="4" w:space="0" w:color="auto"/>
            </w:tcBorders>
          </w:tcPr>
          <w:p w14:paraId="5CA494A0" w14:textId="77777777" w:rsidR="009A11EC" w:rsidRPr="00E5459C" w:rsidRDefault="009A11EC" w:rsidP="009A11EC">
            <w:pPr>
              <w:spacing w:before="120"/>
              <w:jc w:val="right"/>
              <w:rPr>
                <w:sz w:val="22"/>
                <w:szCs w:val="22"/>
              </w:rPr>
            </w:pPr>
          </w:p>
          <w:p w14:paraId="1C5D4E01" w14:textId="4475AC98" w:rsidR="006E1AE3" w:rsidRPr="00E5459C" w:rsidRDefault="00B8330B" w:rsidP="009A11EC">
            <w:pPr>
              <w:spacing w:before="120"/>
              <w:jc w:val="right"/>
              <w:rPr>
                <w:sz w:val="22"/>
                <w:szCs w:val="22"/>
              </w:rPr>
            </w:pPr>
            <w:r>
              <w:rPr>
                <w:sz w:val="22"/>
                <w:szCs w:val="22"/>
              </w:rPr>
              <w:t>500</w:t>
            </w:r>
            <w:r w:rsidR="006E1AE3">
              <w:rPr>
                <w:sz w:val="22"/>
                <w:szCs w:val="22"/>
              </w:rPr>
              <w:t xml:space="preserve"> Points</w:t>
            </w:r>
          </w:p>
        </w:tc>
      </w:tr>
      <w:tr w:rsidR="009A11EC" w:rsidRPr="00D00803" w14:paraId="35938DC9" w14:textId="77777777" w:rsidTr="00FD3491">
        <w:tc>
          <w:tcPr>
            <w:tcW w:w="6503" w:type="dxa"/>
            <w:tcBorders>
              <w:top w:val="dotted" w:sz="4" w:space="0" w:color="auto"/>
              <w:bottom w:val="single" w:sz="4" w:space="0" w:color="auto"/>
            </w:tcBorders>
          </w:tcPr>
          <w:p w14:paraId="3347815C"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593A8880" w14:textId="599EACD1" w:rsidR="009A11EC" w:rsidRPr="00E5459C" w:rsidDel="00992CC3" w:rsidRDefault="00B8330B" w:rsidP="003A219A">
            <w:pPr>
              <w:spacing w:before="120" w:after="60"/>
              <w:jc w:val="right"/>
              <w:rPr>
                <w:sz w:val="22"/>
                <w:szCs w:val="22"/>
              </w:rPr>
            </w:pPr>
            <w:r>
              <w:rPr>
                <w:sz w:val="22"/>
                <w:szCs w:val="22"/>
              </w:rPr>
              <w:t>500</w:t>
            </w:r>
            <w:r w:rsidR="00A94F1C" w:rsidRPr="00E5459C">
              <w:rPr>
                <w:sz w:val="22"/>
                <w:szCs w:val="22"/>
              </w:rPr>
              <w:t xml:space="preserve"> </w:t>
            </w:r>
            <w:r w:rsidR="009A11EC" w:rsidRPr="00E5459C">
              <w:rPr>
                <w:sz w:val="22"/>
                <w:szCs w:val="22"/>
              </w:rPr>
              <w:t>points</w:t>
            </w:r>
          </w:p>
        </w:tc>
      </w:tr>
      <w:tr w:rsidR="009A11EC" w:rsidRPr="00D00803" w14:paraId="4DAE8523" w14:textId="77777777" w:rsidTr="00FD3491">
        <w:tc>
          <w:tcPr>
            <w:tcW w:w="6503" w:type="dxa"/>
            <w:tcBorders>
              <w:top w:val="dotted" w:sz="4" w:space="0" w:color="auto"/>
              <w:bottom w:val="single" w:sz="4" w:space="0" w:color="auto"/>
            </w:tcBorders>
          </w:tcPr>
          <w:p w14:paraId="78B33873" w14:textId="77777777" w:rsidR="009A11EC" w:rsidRPr="00A37ADE" w:rsidRDefault="009A11EC" w:rsidP="009A11EC">
            <w:pPr>
              <w:spacing w:before="120" w:after="60"/>
              <w:jc w:val="right"/>
              <w:rPr>
                <w:b/>
                <w:bCs/>
                <w:sz w:val="22"/>
                <w:szCs w:val="22"/>
              </w:rPr>
            </w:pPr>
            <w:r w:rsidRPr="00A37ADE">
              <w:rPr>
                <w:b/>
                <w:bCs/>
                <w:sz w:val="22"/>
                <w:szCs w:val="22"/>
              </w:rPr>
              <w:t>TOTAL</w:t>
            </w:r>
          </w:p>
        </w:tc>
        <w:tc>
          <w:tcPr>
            <w:tcW w:w="2160" w:type="dxa"/>
            <w:tcBorders>
              <w:top w:val="dotted" w:sz="4" w:space="0" w:color="auto"/>
              <w:bottom w:val="single" w:sz="4" w:space="0" w:color="auto"/>
            </w:tcBorders>
          </w:tcPr>
          <w:p w14:paraId="0E898B37" w14:textId="49BB9CD7" w:rsidR="009A11EC" w:rsidRPr="00A37ADE" w:rsidRDefault="00B8330B" w:rsidP="008D2967">
            <w:pPr>
              <w:spacing w:before="120" w:after="60"/>
              <w:jc w:val="right"/>
              <w:rPr>
                <w:b/>
                <w:bCs/>
                <w:sz w:val="22"/>
                <w:szCs w:val="22"/>
              </w:rPr>
            </w:pPr>
            <w:r w:rsidRPr="00A37ADE">
              <w:rPr>
                <w:b/>
                <w:bCs/>
                <w:sz w:val="22"/>
                <w:szCs w:val="22"/>
              </w:rPr>
              <w:t>2500</w:t>
            </w:r>
            <w:r w:rsidR="008D2967" w:rsidRPr="00A37ADE">
              <w:rPr>
                <w:b/>
                <w:bCs/>
                <w:sz w:val="22"/>
                <w:szCs w:val="22"/>
              </w:rPr>
              <w:t xml:space="preserve"> </w:t>
            </w:r>
            <w:r w:rsidR="00233492" w:rsidRPr="00A37ADE">
              <w:rPr>
                <w:b/>
                <w:bCs/>
                <w:sz w:val="22"/>
                <w:szCs w:val="22"/>
              </w:rPr>
              <w:t>Points</w:t>
            </w:r>
          </w:p>
        </w:tc>
      </w:tr>
    </w:tbl>
    <w:p w14:paraId="3B36667C" w14:textId="51D45B93" w:rsidR="009A11EC" w:rsidRPr="00D00803" w:rsidRDefault="009A11EC" w:rsidP="00863978">
      <w:pPr>
        <w:pStyle w:val="Heading2"/>
        <w:numPr>
          <w:ilvl w:val="1"/>
          <w:numId w:val="5"/>
        </w:numPr>
        <w:ind w:left="720" w:hanging="720"/>
      </w:pPr>
      <w:bookmarkStart w:id="870" w:name="_Toc365040052"/>
      <w:bookmarkStart w:id="871" w:name="_Toc67476346"/>
      <w:bookmarkStart w:id="872" w:name="_Toc72061309"/>
      <w:bookmarkEnd w:id="869"/>
      <w:r w:rsidRPr="00D00803">
        <w:t>Vendor Total Score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70"/>
      <w:bookmarkEnd w:id="871"/>
      <w:bookmarkEnd w:id="872"/>
    </w:p>
    <w:p w14:paraId="31066390" w14:textId="77777777" w:rsidR="009A11EC" w:rsidRPr="00D00803" w:rsidRDefault="009A11EC" w:rsidP="00AD4AD8">
      <w:pPr>
        <w:spacing w:before="120" w:after="120"/>
        <w:ind w:left="720"/>
        <w:rPr>
          <w:sz w:val="22"/>
          <w:szCs w:val="22"/>
        </w:rPr>
      </w:pPr>
      <w:bookmarkStart w:id="873" w:name="_Toc526303066"/>
      <w:bookmarkStart w:id="874" w:name="_Ref57622705"/>
      <w:bookmarkStart w:id="875"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tblGrid>
      <w:tr w:rsidR="009A11EC" w:rsidRPr="00D00803" w14:paraId="21856310" w14:textId="77777777" w:rsidTr="00FD3491">
        <w:trPr>
          <w:trHeight w:val="323"/>
        </w:trPr>
        <w:tc>
          <w:tcPr>
            <w:tcW w:w="8753" w:type="dxa"/>
          </w:tcPr>
          <w:p w14:paraId="5D264DD9" w14:textId="1E5603FB"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w:t>
            </w:r>
            <w:r w:rsidR="00A37ADE">
              <w:rPr>
                <w:sz w:val="22"/>
                <w:szCs w:val="22"/>
              </w:rPr>
              <w:t>P</w:t>
            </w:r>
            <w:r w:rsidR="006675F8">
              <w:rPr>
                <w:sz w:val="22"/>
                <w:szCs w:val="22"/>
              </w:rPr>
              <w: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15361F80" w14:textId="4188AE6C" w:rsidR="009A11EC" w:rsidRPr="00D00803" w:rsidRDefault="009A11EC" w:rsidP="00863978">
      <w:pPr>
        <w:pStyle w:val="Heading2"/>
        <w:numPr>
          <w:ilvl w:val="1"/>
          <w:numId w:val="5"/>
        </w:numPr>
        <w:ind w:left="720" w:hanging="720"/>
      </w:pPr>
      <w:bookmarkStart w:id="876" w:name="_Toc98833541"/>
      <w:bookmarkStart w:id="877" w:name="_Toc109726314"/>
      <w:bookmarkStart w:id="878" w:name="_Toc365040053"/>
      <w:bookmarkStart w:id="879" w:name="_Toc67476347"/>
      <w:bookmarkStart w:id="880" w:name="_Toc72061310"/>
      <w:r w:rsidRPr="00D00803">
        <w:t xml:space="preserve">Selection of Apparently Successful </w:t>
      </w:r>
      <w:r w:rsidRPr="00296DFD">
        <w:t>Vendor</w:t>
      </w:r>
      <w:bookmarkEnd w:id="873"/>
      <w:bookmarkEnd w:id="874"/>
      <w:bookmarkEnd w:id="875"/>
      <w:bookmarkEnd w:id="876"/>
      <w:bookmarkEnd w:id="877"/>
      <w:bookmarkEnd w:id="878"/>
      <w:r w:rsidR="007D027B" w:rsidRPr="00296DFD">
        <w:t>s</w:t>
      </w:r>
      <w:bookmarkEnd w:id="879"/>
      <w:bookmarkEnd w:id="880"/>
    </w:p>
    <w:p w14:paraId="58633E4D" w14:textId="78B7F265"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w:t>
      </w:r>
      <w:r w:rsidR="000742AB">
        <w:rPr>
          <w:kern w:val="28"/>
          <w:sz w:val="22"/>
          <w:szCs w:val="22"/>
        </w:rPr>
        <w:t xml:space="preserve">three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881" w:name="_Toc526303062"/>
      <w:bookmarkStart w:id="882" w:name="_Toc67220581"/>
      <w:bookmarkStart w:id="883" w:name="_Toc98833538"/>
      <w:r w:rsidR="009A11EC" w:rsidRPr="00D00803">
        <w:rPr>
          <w:kern w:val="28"/>
          <w:sz w:val="22"/>
          <w:szCs w:val="22"/>
        </w:rPr>
        <w:t xml:space="preserve">no qualified Vendors remain, or (3) CTS cancels the award or solicitation consistent with this RFP. </w:t>
      </w:r>
    </w:p>
    <w:p w14:paraId="7259F0C7" w14:textId="77777777" w:rsidR="009A11EC" w:rsidRPr="00D00803" w:rsidRDefault="009A11EC" w:rsidP="00863978">
      <w:pPr>
        <w:pStyle w:val="Heading2"/>
        <w:numPr>
          <w:ilvl w:val="1"/>
          <w:numId w:val="5"/>
        </w:numPr>
        <w:ind w:left="720" w:hanging="720"/>
      </w:pPr>
      <w:bookmarkStart w:id="884" w:name="_Toc80407875"/>
      <w:bookmarkStart w:id="885" w:name="_Toc365040054"/>
      <w:bookmarkStart w:id="886" w:name="_Toc67476348"/>
      <w:bookmarkStart w:id="887" w:name="_Toc72061311"/>
      <w:r w:rsidRPr="00D00803">
        <w:t>Contract Negotiations</w:t>
      </w:r>
      <w:bookmarkEnd w:id="884"/>
      <w:bookmarkEnd w:id="885"/>
      <w:bookmarkEnd w:id="886"/>
      <w:bookmarkEnd w:id="887"/>
    </w:p>
    <w:p w14:paraId="7F76F634" w14:textId="01238DD0"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 (ASV),</w:t>
      </w:r>
      <w:r w:rsidRPr="00D00803">
        <w:rPr>
          <w:sz w:val="22"/>
          <w:szCs w:val="22"/>
        </w:rPr>
        <w:t xml:space="preserve"> CTS will </w:t>
      </w:r>
      <w:r w:rsidR="002C155C" w:rsidRPr="00D00803">
        <w:rPr>
          <w:sz w:val="22"/>
          <w:szCs w:val="22"/>
        </w:rPr>
        <w:t>enter</w:t>
      </w:r>
      <w:r w:rsidRPr="00D00803">
        <w:rPr>
          <w:sz w:val="22"/>
          <w:szCs w:val="22"/>
        </w:rPr>
        <w:t xml:space="preserve"> contract negotiations with the ASV. Vendor must be willing to </w:t>
      </w:r>
      <w:r w:rsidR="002C155C" w:rsidRPr="00D00803">
        <w:rPr>
          <w:sz w:val="22"/>
          <w:szCs w:val="22"/>
        </w:rPr>
        <w:t>enter</w:t>
      </w:r>
      <w:r w:rsidRPr="00D00803">
        <w:rPr>
          <w:sz w:val="22"/>
          <w:szCs w:val="22"/>
        </w:rPr>
        <w:t xml:space="preserve"> a Contract in </w:t>
      </w:r>
      <w:r w:rsidRPr="008A0F6A">
        <w:rPr>
          <w:sz w:val="22"/>
          <w:szCs w:val="22"/>
          <w:u w:val="single"/>
        </w:rPr>
        <w:t>substantially the same form and the same terms and conditions</w:t>
      </w:r>
      <w:r w:rsidRPr="00D00803">
        <w:rPr>
          <w:sz w:val="22"/>
          <w:szCs w:val="22"/>
        </w:rPr>
        <w:t xml:space="preserve"> as the </w:t>
      </w:r>
      <w:r w:rsidR="008A0F6A">
        <w:rPr>
          <w:sz w:val="22"/>
          <w:szCs w:val="22"/>
        </w:rPr>
        <w:t xml:space="preserve">Proposed </w:t>
      </w:r>
      <w:r w:rsidRPr="00D00803">
        <w:rPr>
          <w:sz w:val="22"/>
          <w:szCs w:val="22"/>
        </w:rPr>
        <w:t xml:space="preserve">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w:t>
      </w:r>
      <w:r w:rsidRPr="005A754E">
        <w:rPr>
          <w:sz w:val="22"/>
          <w:szCs w:val="22"/>
          <w:u w:val="single"/>
        </w:rPr>
        <w:t>the final contract</w:t>
      </w:r>
      <w:r w:rsidRPr="00D00803">
        <w:rPr>
          <w:sz w:val="22"/>
          <w:szCs w:val="22"/>
        </w:rPr>
        <w:t xml:space="preserve">.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881"/>
      <w:bookmarkEnd w:id="882"/>
      <w:bookmarkEnd w:id="883"/>
      <w:r w:rsidRPr="00D00803">
        <w:rPr>
          <w:sz w:val="22"/>
          <w:szCs w:val="22"/>
        </w:rPr>
        <w:t>requirements.</w:t>
      </w:r>
    </w:p>
    <w:p w14:paraId="11D02919"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79C54F76"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21866897" w14:textId="23579B0A" w:rsidR="006842E1" w:rsidRDefault="00805EB8" w:rsidP="004012C7">
      <w:pPr>
        <w:jc w:val="center"/>
        <w:rPr>
          <w:sz w:val="28"/>
        </w:rPr>
      </w:pPr>
      <w:r>
        <w:rPr>
          <w:b/>
          <w:caps/>
        </w:rPr>
        <w:lastRenderedPageBreak/>
        <w:fldChar w:fldCharType="begin"/>
      </w:r>
      <w:r w:rsidR="006842E1">
        <w:rPr>
          <w:b/>
          <w:caps/>
        </w:rPr>
        <w:instrText xml:space="preserve"> TC “</w:instrText>
      </w:r>
      <w:bookmarkStart w:id="888" w:name="_Toc67476349"/>
      <w:bookmarkStart w:id="889" w:name="_Toc72061312"/>
      <w:r w:rsidR="006842E1">
        <w:rPr>
          <w:b/>
          <w:caps/>
        </w:rPr>
        <w:instrText>Appendices</w:instrText>
      </w:r>
      <w:bookmarkEnd w:id="888"/>
      <w:bookmarkEnd w:id="889"/>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890" w:name="_Toc24528936"/>
      <w:bookmarkStart w:id="891" w:name="_Toc24535594"/>
      <w:bookmarkStart w:id="892" w:name="_Toc67476350"/>
      <w:bookmarkStart w:id="893" w:name="_Toc72061313"/>
      <w:r w:rsidR="006842E1">
        <w:rPr>
          <w:b/>
        </w:rPr>
        <w:instrText xml:space="preserve">Appendix A:  </w:instrText>
      </w:r>
      <w:r w:rsidR="006842E1">
        <w:rPr>
          <w:b/>
          <w:i/>
        </w:rPr>
        <w:instrText>Certifications and Assurances</w:instrText>
      </w:r>
      <w:bookmarkEnd w:id="890"/>
      <w:bookmarkEnd w:id="891"/>
      <w:bookmarkEnd w:id="892"/>
      <w:bookmarkEnd w:id="893"/>
      <w:r w:rsidR="006842E1">
        <w:rPr>
          <w:b/>
        </w:rPr>
        <w:instrText xml:space="preserve">”\l 5\n </w:instrText>
      </w:r>
      <w:r>
        <w:rPr>
          <w:b/>
        </w:rPr>
        <w:fldChar w:fldCharType="end"/>
      </w:r>
      <w:r w:rsidR="006842E1">
        <w:rPr>
          <w:sz w:val="28"/>
        </w:rPr>
        <w:t>APPENDIX A</w:t>
      </w:r>
    </w:p>
    <w:p w14:paraId="7FD9DA04" w14:textId="77777777" w:rsidR="00673028" w:rsidRPr="00673028" w:rsidRDefault="00673028" w:rsidP="00673028">
      <w:pPr>
        <w:jc w:val="center"/>
        <w:rPr>
          <w:b/>
        </w:rPr>
      </w:pPr>
      <w:r w:rsidRPr="00673028">
        <w:rPr>
          <w:b/>
        </w:rPr>
        <w:t>A21-RFP-031</w:t>
      </w:r>
    </w:p>
    <w:p w14:paraId="5E20933C" w14:textId="77777777" w:rsidR="006842E1" w:rsidRDefault="006842E1">
      <w:pPr>
        <w:tabs>
          <w:tab w:val="center" w:pos="4320"/>
          <w:tab w:val="center" w:pos="4385"/>
        </w:tabs>
        <w:suppressAutoHyphens/>
        <w:jc w:val="center"/>
      </w:pPr>
      <w:r>
        <w:rPr>
          <w:b/>
        </w:rPr>
        <w:t>CERTIFICATIONS AND ASSURANCES</w:t>
      </w:r>
    </w:p>
    <w:p w14:paraId="22BD4B60" w14:textId="77777777" w:rsidR="006842E1" w:rsidRDefault="006842E1">
      <w:pPr>
        <w:tabs>
          <w:tab w:val="center" w:pos="4320"/>
        </w:tabs>
        <w:jc w:val="center"/>
      </w:pPr>
      <w:r>
        <w:t>Issued by the State of Washington</w:t>
      </w:r>
    </w:p>
    <w:p w14:paraId="53016EE7" w14:textId="77777777" w:rsidR="006842E1" w:rsidRDefault="006842E1">
      <w:pPr>
        <w:tabs>
          <w:tab w:val="center" w:pos="4320"/>
        </w:tabs>
        <w:ind w:left="1152"/>
        <w:jc w:val="center"/>
        <w:rPr>
          <w:sz w:val="20"/>
        </w:rPr>
      </w:pPr>
    </w:p>
    <w:p w14:paraId="79086344" w14:textId="77777777" w:rsidR="006842E1" w:rsidRDefault="006842E1">
      <w:pPr>
        <w:pStyle w:val="Table"/>
        <w:keepLines w:val="0"/>
        <w:tabs>
          <w:tab w:val="clear" w:pos="6120"/>
        </w:tabs>
        <w:rPr>
          <w:kern w:val="0"/>
          <w:sz w:val="21"/>
        </w:rPr>
      </w:pPr>
      <w:r>
        <w:rPr>
          <w:kern w:val="0"/>
          <w:sz w:val="21"/>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Pr>
          <w:kern w:val="0"/>
          <w:sz w:val="21"/>
        </w:rPr>
        <w:t>RFP</w:t>
      </w:r>
      <w:r>
        <w:rPr>
          <w:kern w:val="0"/>
          <w:sz w:val="21"/>
        </w:rPr>
        <w:t xml:space="preserve"> are conditions precedent to the award or continuation of the resulting Contract.</w:t>
      </w:r>
    </w:p>
    <w:p w14:paraId="51D50F41" w14:textId="77777777" w:rsidR="006842E1" w:rsidRDefault="006842E1">
      <w:pPr>
        <w:spacing w:before="120"/>
        <w:rPr>
          <w:sz w:val="21"/>
        </w:rPr>
      </w:pPr>
      <w:r>
        <w:rPr>
          <w:sz w:val="21"/>
        </w:rPr>
        <w:t xml:space="preserve">The prices in this Response have been arrived at independently, without, for the purpose of restricting competition, any consultation, communication, or agreement with any other offeror or competitor relating to (i) those prices, (ii) the intention to submit an offer, or (iii) the methods or factors used to calculate the prices offered. The prices in this Response have not been and will not be knowingly </w:t>
      </w:r>
      <w:r w:rsidR="000A3269">
        <w:rPr>
          <w:sz w:val="21"/>
        </w:rPr>
        <w:t>dis</w:t>
      </w:r>
      <w:r>
        <w:rPr>
          <w:sz w:val="21"/>
        </w:rPr>
        <w:t>closed by the offeror, directly or indirectly, to any other offeror or competitor before Contract award unless otherwise required by law. No attempt has been made or will be made by the offeror to induce any other concern to submit or not to submit an offer for the purpose of restricting competition. However, we may freely join with other persons or organizations for the purpose of presenting a single proposal or bid.</w:t>
      </w:r>
    </w:p>
    <w:p w14:paraId="75B70BA6" w14:textId="77777777" w:rsidR="006842E1" w:rsidRDefault="006842E1">
      <w:pPr>
        <w:spacing w:before="120"/>
        <w:rPr>
          <w:sz w:val="21"/>
        </w:rPr>
      </w:pPr>
      <w:r>
        <w:rPr>
          <w:sz w:val="21"/>
        </w:rPr>
        <w:t xml:space="preserve">The attached Response </w:t>
      </w:r>
      <w:r w:rsidRPr="007853A5">
        <w:rPr>
          <w:sz w:val="21"/>
        </w:rPr>
        <w:t xml:space="preserve">is a firm offer for a period of </w:t>
      </w:r>
      <w:r w:rsidR="006347B7" w:rsidRPr="005224F3">
        <w:rPr>
          <w:i/>
          <w:sz w:val="21"/>
        </w:rPr>
        <w:t>9</w:t>
      </w:r>
      <w:r w:rsidR="007E745B" w:rsidRPr="005224F3">
        <w:rPr>
          <w:i/>
          <w:iCs/>
          <w:sz w:val="21"/>
        </w:rPr>
        <w:t>0</w:t>
      </w:r>
      <w:r w:rsidR="007E745B">
        <w:rPr>
          <w:i/>
          <w:iCs/>
          <w:sz w:val="21"/>
        </w:rPr>
        <w:t xml:space="preserve"> </w:t>
      </w:r>
      <w:r w:rsidRPr="007853A5">
        <w:rPr>
          <w:sz w:val="21"/>
        </w:rPr>
        <w:t xml:space="preserve">days following the Response Due Date specified in the </w:t>
      </w:r>
      <w:r w:rsidR="0008612A">
        <w:rPr>
          <w:sz w:val="21"/>
        </w:rPr>
        <w:t>RFP</w:t>
      </w:r>
      <w:r w:rsidRPr="007853A5">
        <w:rPr>
          <w:sz w:val="21"/>
        </w:rPr>
        <w:t xml:space="preserve">, and it may be accepted by </w:t>
      </w:r>
      <w:r w:rsidR="00975D07" w:rsidRPr="007853A5">
        <w:rPr>
          <w:sz w:val="21"/>
        </w:rPr>
        <w:t>CTS</w:t>
      </w:r>
      <w:r w:rsidRPr="007853A5">
        <w:rPr>
          <w:sz w:val="21"/>
        </w:rPr>
        <w:t xml:space="preserve"> without further negotiation (except where obviously required by lack of certainty in key terms) at any time within the </w:t>
      </w:r>
      <w:r w:rsidR="006347B7" w:rsidRPr="005224F3">
        <w:rPr>
          <w:i/>
          <w:sz w:val="21"/>
        </w:rPr>
        <w:t>9</w:t>
      </w:r>
      <w:r w:rsidR="007E745B" w:rsidRPr="005224F3">
        <w:rPr>
          <w:i/>
          <w:iCs/>
          <w:sz w:val="21"/>
        </w:rPr>
        <w:t>0</w:t>
      </w:r>
      <w:r w:rsidR="007E745B" w:rsidRPr="007853A5">
        <w:rPr>
          <w:i/>
          <w:iCs/>
          <w:sz w:val="21"/>
        </w:rPr>
        <w:t xml:space="preserve"> </w:t>
      </w:r>
      <w:r w:rsidRPr="007853A5">
        <w:rPr>
          <w:sz w:val="21"/>
        </w:rPr>
        <w:t xml:space="preserve">day period. In the case of protest, your Response will remain valid for </w:t>
      </w:r>
      <w:r w:rsidR="006347B7">
        <w:rPr>
          <w:sz w:val="21"/>
        </w:rPr>
        <w:t>120</w:t>
      </w:r>
      <w:r w:rsidR="007E745B" w:rsidRPr="007853A5">
        <w:rPr>
          <w:i/>
          <w:iCs/>
          <w:sz w:val="21"/>
        </w:rPr>
        <w:t xml:space="preserve"> </w:t>
      </w:r>
      <w:r w:rsidRPr="007853A5">
        <w:rPr>
          <w:sz w:val="21"/>
        </w:rPr>
        <w:t>days or until the protest is resolved, whichever is later</w:t>
      </w:r>
      <w:r>
        <w:rPr>
          <w:sz w:val="21"/>
        </w:rPr>
        <w:t>.</w:t>
      </w:r>
    </w:p>
    <w:p w14:paraId="0A46D3BF" w14:textId="77777777" w:rsidR="006842E1" w:rsidRDefault="006842E1">
      <w:pPr>
        <w:spacing w:before="120"/>
        <w:rPr>
          <w:sz w:val="21"/>
        </w:rPr>
      </w:pPr>
      <w:r>
        <w:rPr>
          <w:sz w:val="21"/>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5A36045A" w14:textId="77777777" w:rsidR="006842E1" w:rsidRDefault="006842E1">
      <w:pPr>
        <w:spacing w:before="120"/>
        <w:rPr>
          <w:sz w:val="21"/>
        </w:rPr>
      </w:pPr>
      <w:r>
        <w:rPr>
          <w:sz w:val="21"/>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Pr>
          <w:sz w:val="21"/>
        </w:rPr>
        <w:t xml:space="preserve">, compliance with Mandatory </w:t>
      </w:r>
      <w:r>
        <w:rPr>
          <w:sz w:val="21"/>
        </w:rPr>
        <w:t>and all other administrative requirements described in the solicitation document.</w:t>
      </w:r>
    </w:p>
    <w:p w14:paraId="6551D2D9" w14:textId="77777777" w:rsidR="006842E1" w:rsidRDefault="006842E1">
      <w:pPr>
        <w:spacing w:before="120"/>
        <w:rPr>
          <w:sz w:val="21"/>
        </w:rPr>
      </w:pPr>
      <w:r>
        <w:rPr>
          <w:sz w:val="21"/>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0F12CD17" w14:textId="77777777" w:rsidR="006842E1" w:rsidRDefault="006842E1">
      <w:pPr>
        <w:spacing w:before="120"/>
        <w:rPr>
          <w:sz w:val="21"/>
        </w:rPr>
      </w:pPr>
      <w:r>
        <w:rPr>
          <w:sz w:val="21"/>
        </w:rPr>
        <w:t xml:space="preserve">We (circle one) </w:t>
      </w:r>
      <w:r>
        <w:rPr>
          <w:b/>
          <w:sz w:val="21"/>
        </w:rPr>
        <w:t>are / are not</w:t>
      </w:r>
      <w:r>
        <w:rPr>
          <w:sz w:val="21"/>
        </w:rPr>
        <w:t xml:space="preserve"> submitting proposed Contract exceptions (see Subsection </w:t>
      </w:r>
      <w:r w:rsidR="00805EB8">
        <w:rPr>
          <w:sz w:val="21"/>
        </w:rPr>
        <w:fldChar w:fldCharType="begin"/>
      </w:r>
      <w:r>
        <w:rPr>
          <w:sz w:val="21"/>
        </w:rPr>
        <w:instrText xml:space="preserve"> REF _Ref87845565 \r \h </w:instrText>
      </w:r>
      <w:r w:rsidR="00805EB8">
        <w:rPr>
          <w:sz w:val="21"/>
        </w:rPr>
      </w:r>
      <w:r w:rsidR="00805EB8">
        <w:rPr>
          <w:sz w:val="21"/>
        </w:rPr>
        <w:fldChar w:fldCharType="separate"/>
      </w:r>
      <w:r w:rsidR="00C2421B">
        <w:rPr>
          <w:sz w:val="21"/>
        </w:rPr>
        <w:t>3.13</w:t>
      </w:r>
      <w:r w:rsidR="00805EB8">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5F52A14D" w14:textId="77777777" w:rsidR="006842E1" w:rsidRDefault="006842E1">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14:paraId="488B7E98" w14:textId="77777777">
        <w:trPr>
          <w:trHeight w:val="344"/>
          <w:jc w:val="center"/>
        </w:trPr>
        <w:tc>
          <w:tcPr>
            <w:tcW w:w="4447" w:type="dxa"/>
            <w:tcBorders>
              <w:top w:val="nil"/>
              <w:left w:val="nil"/>
              <w:bottom w:val="nil"/>
              <w:right w:val="nil"/>
            </w:tcBorders>
          </w:tcPr>
          <w:p w14:paraId="0002FECA" w14:textId="77777777" w:rsidR="006842E1" w:rsidRDefault="006842E1">
            <w:pPr>
              <w:pStyle w:val="CommentText"/>
              <w:rPr>
                <w:sz w:val="21"/>
              </w:rPr>
            </w:pPr>
          </w:p>
        </w:tc>
        <w:tc>
          <w:tcPr>
            <w:tcW w:w="630" w:type="dxa"/>
            <w:tcBorders>
              <w:top w:val="nil"/>
              <w:left w:val="nil"/>
              <w:bottom w:val="nil"/>
              <w:right w:val="nil"/>
            </w:tcBorders>
          </w:tcPr>
          <w:p w14:paraId="0DF52982" w14:textId="77777777" w:rsidR="006842E1" w:rsidRDefault="006842E1">
            <w:pPr>
              <w:ind w:left="-198" w:firstLine="198"/>
              <w:rPr>
                <w:sz w:val="21"/>
              </w:rPr>
            </w:pPr>
          </w:p>
        </w:tc>
        <w:tc>
          <w:tcPr>
            <w:tcW w:w="4500" w:type="dxa"/>
            <w:tcBorders>
              <w:top w:val="nil"/>
              <w:left w:val="nil"/>
              <w:bottom w:val="nil"/>
              <w:right w:val="nil"/>
            </w:tcBorders>
          </w:tcPr>
          <w:p w14:paraId="11461475" w14:textId="77777777" w:rsidR="006842E1" w:rsidRDefault="006842E1">
            <w:pPr>
              <w:rPr>
                <w:sz w:val="21"/>
              </w:rPr>
            </w:pPr>
          </w:p>
        </w:tc>
      </w:tr>
      <w:tr w:rsidR="006842E1" w14:paraId="4DD30258" w14:textId="77777777">
        <w:trPr>
          <w:trHeight w:val="342"/>
          <w:jc w:val="center"/>
        </w:trPr>
        <w:tc>
          <w:tcPr>
            <w:tcW w:w="4447" w:type="dxa"/>
            <w:tcBorders>
              <w:left w:val="nil"/>
              <w:bottom w:val="nil"/>
              <w:right w:val="nil"/>
            </w:tcBorders>
          </w:tcPr>
          <w:p w14:paraId="2A846440" w14:textId="77777777" w:rsidR="006842E1" w:rsidRDefault="006842E1">
            <w:pPr>
              <w:rPr>
                <w:sz w:val="21"/>
              </w:rPr>
            </w:pPr>
            <w:r>
              <w:rPr>
                <w:sz w:val="21"/>
              </w:rPr>
              <w:t>Vendor Signature</w:t>
            </w:r>
          </w:p>
        </w:tc>
        <w:tc>
          <w:tcPr>
            <w:tcW w:w="630" w:type="dxa"/>
            <w:tcBorders>
              <w:top w:val="nil"/>
              <w:left w:val="nil"/>
              <w:bottom w:val="nil"/>
              <w:right w:val="nil"/>
            </w:tcBorders>
          </w:tcPr>
          <w:p w14:paraId="3406B0EF" w14:textId="77777777" w:rsidR="006842E1" w:rsidRDefault="006842E1">
            <w:pPr>
              <w:ind w:left="-198" w:firstLine="198"/>
              <w:rPr>
                <w:sz w:val="21"/>
              </w:rPr>
            </w:pPr>
          </w:p>
        </w:tc>
        <w:tc>
          <w:tcPr>
            <w:tcW w:w="4500" w:type="dxa"/>
            <w:tcBorders>
              <w:left w:val="nil"/>
              <w:bottom w:val="nil"/>
              <w:right w:val="nil"/>
            </w:tcBorders>
          </w:tcPr>
          <w:p w14:paraId="7FBE97D0" w14:textId="77777777" w:rsidR="006842E1" w:rsidRDefault="006842E1">
            <w:pPr>
              <w:rPr>
                <w:sz w:val="21"/>
              </w:rPr>
            </w:pPr>
            <w:r>
              <w:rPr>
                <w:sz w:val="21"/>
              </w:rPr>
              <w:t>Vendor Company Name</w:t>
            </w:r>
          </w:p>
        </w:tc>
      </w:tr>
      <w:tr w:rsidR="006842E1" w14:paraId="24C40DF2" w14:textId="77777777">
        <w:trPr>
          <w:trHeight w:val="342"/>
          <w:jc w:val="center"/>
        </w:trPr>
        <w:tc>
          <w:tcPr>
            <w:tcW w:w="4447" w:type="dxa"/>
            <w:tcBorders>
              <w:top w:val="nil"/>
              <w:left w:val="nil"/>
              <w:bottom w:val="nil"/>
              <w:right w:val="nil"/>
            </w:tcBorders>
          </w:tcPr>
          <w:p w14:paraId="330DC682" w14:textId="77777777" w:rsidR="006842E1" w:rsidRDefault="006842E1">
            <w:pPr>
              <w:rPr>
                <w:sz w:val="18"/>
              </w:rPr>
            </w:pPr>
          </w:p>
        </w:tc>
        <w:tc>
          <w:tcPr>
            <w:tcW w:w="630" w:type="dxa"/>
            <w:tcBorders>
              <w:top w:val="nil"/>
              <w:left w:val="nil"/>
              <w:bottom w:val="nil"/>
              <w:right w:val="nil"/>
            </w:tcBorders>
          </w:tcPr>
          <w:p w14:paraId="32852937" w14:textId="77777777" w:rsidR="006842E1" w:rsidRDefault="006842E1">
            <w:pPr>
              <w:ind w:left="-198" w:firstLine="198"/>
              <w:rPr>
                <w:sz w:val="18"/>
              </w:rPr>
            </w:pPr>
          </w:p>
        </w:tc>
        <w:tc>
          <w:tcPr>
            <w:tcW w:w="4500" w:type="dxa"/>
            <w:tcBorders>
              <w:top w:val="nil"/>
              <w:left w:val="nil"/>
              <w:bottom w:val="nil"/>
              <w:right w:val="nil"/>
            </w:tcBorders>
          </w:tcPr>
          <w:p w14:paraId="398B0177" w14:textId="77777777" w:rsidR="006842E1" w:rsidRDefault="006842E1">
            <w:pPr>
              <w:rPr>
                <w:sz w:val="18"/>
              </w:rPr>
            </w:pPr>
          </w:p>
        </w:tc>
      </w:tr>
      <w:tr w:rsidR="006842E1" w14:paraId="66326F9E" w14:textId="77777777">
        <w:trPr>
          <w:trHeight w:val="342"/>
          <w:jc w:val="center"/>
        </w:trPr>
        <w:tc>
          <w:tcPr>
            <w:tcW w:w="4447" w:type="dxa"/>
            <w:tcBorders>
              <w:left w:val="nil"/>
              <w:bottom w:val="nil"/>
              <w:right w:val="nil"/>
            </w:tcBorders>
          </w:tcPr>
          <w:p w14:paraId="1057BCFB" w14:textId="77777777" w:rsidR="006842E1" w:rsidRDefault="006842E1">
            <w:pPr>
              <w:rPr>
                <w:sz w:val="18"/>
              </w:rPr>
            </w:pPr>
            <w:r>
              <w:rPr>
                <w:sz w:val="18"/>
              </w:rPr>
              <w:t>Title</w:t>
            </w:r>
          </w:p>
        </w:tc>
        <w:tc>
          <w:tcPr>
            <w:tcW w:w="630" w:type="dxa"/>
            <w:tcBorders>
              <w:top w:val="nil"/>
              <w:left w:val="nil"/>
              <w:bottom w:val="nil"/>
              <w:right w:val="nil"/>
            </w:tcBorders>
          </w:tcPr>
          <w:p w14:paraId="10F9A847" w14:textId="77777777" w:rsidR="006842E1" w:rsidRDefault="006842E1">
            <w:pPr>
              <w:ind w:left="-198" w:firstLine="198"/>
              <w:rPr>
                <w:sz w:val="18"/>
              </w:rPr>
            </w:pPr>
          </w:p>
        </w:tc>
        <w:tc>
          <w:tcPr>
            <w:tcW w:w="4500" w:type="dxa"/>
            <w:tcBorders>
              <w:left w:val="nil"/>
              <w:bottom w:val="nil"/>
              <w:right w:val="nil"/>
            </w:tcBorders>
          </w:tcPr>
          <w:p w14:paraId="54B95D05" w14:textId="77777777" w:rsidR="006842E1" w:rsidRDefault="006842E1">
            <w:pPr>
              <w:rPr>
                <w:sz w:val="18"/>
              </w:rPr>
            </w:pPr>
            <w:r>
              <w:rPr>
                <w:sz w:val="18"/>
              </w:rPr>
              <w:t>Date</w:t>
            </w:r>
          </w:p>
        </w:tc>
      </w:tr>
    </w:tbl>
    <w:p w14:paraId="533F642D" w14:textId="77777777" w:rsidR="006842E1" w:rsidRDefault="006842E1">
      <w:pPr>
        <w:pStyle w:val="Body2"/>
        <w:rPr>
          <w:sz w:val="10"/>
        </w:rPr>
        <w:sectPr w:rsidR="006842E1">
          <w:headerReference w:type="default" r:id="rId32"/>
          <w:footerReference w:type="default" r:id="rId33"/>
          <w:pgSz w:w="12240" w:h="15840" w:code="1"/>
          <w:pgMar w:top="1440" w:right="1152" w:bottom="1152" w:left="1152" w:header="720" w:footer="720" w:gutter="0"/>
          <w:pgNumType w:start="1"/>
          <w:cols w:space="720"/>
        </w:sectPr>
      </w:pPr>
    </w:p>
    <w:p w14:paraId="41F2FDCC" w14:textId="77777777" w:rsidR="006842E1" w:rsidRDefault="006842E1">
      <w:pPr>
        <w:pStyle w:val="Header"/>
        <w:jc w:val="center"/>
        <w:rPr>
          <w:b/>
          <w:sz w:val="28"/>
        </w:rPr>
      </w:pPr>
      <w:r>
        <w:rPr>
          <w:b/>
          <w:sz w:val="28"/>
        </w:rPr>
        <w:lastRenderedPageBreak/>
        <w:t>APPENDIX B</w:t>
      </w:r>
    </w:p>
    <w:p w14:paraId="21FF40B8" w14:textId="77777777" w:rsidR="006842E1" w:rsidRDefault="006842E1">
      <w:pPr>
        <w:pStyle w:val="Header"/>
        <w:rPr>
          <w:sz w:val="20"/>
        </w:rPr>
      </w:pPr>
    </w:p>
    <w:p w14:paraId="5862A2DE" w14:textId="591F7D92"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894" w:name="_Toc24528937"/>
      <w:bookmarkStart w:id="895" w:name="_Toc24535595"/>
      <w:bookmarkStart w:id="896" w:name="_Toc67476351"/>
      <w:bookmarkStart w:id="897" w:name="_Toc72061314"/>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894"/>
      <w:bookmarkEnd w:id="895"/>
      <w:bookmarkEnd w:id="896"/>
      <w:bookmarkEnd w:id="897"/>
      <w:r w:rsidR="006842E1">
        <w:rPr>
          <w:b/>
        </w:rPr>
        <w:instrText xml:space="preserve">”\l 5\n </w:instrText>
      </w:r>
      <w:r w:rsidR="00805EB8">
        <w:rPr>
          <w:b/>
        </w:rPr>
        <w:fldChar w:fldCharType="end"/>
      </w:r>
    </w:p>
    <w:p w14:paraId="5B0EF830" w14:textId="77777777" w:rsidR="006842E1" w:rsidRDefault="006842E1">
      <w:pPr>
        <w:pStyle w:val="Header"/>
        <w:jc w:val="center"/>
      </w:pPr>
    </w:p>
    <w:p w14:paraId="68542599" w14:textId="77777777" w:rsidR="006842E1" w:rsidRDefault="006842E1">
      <w:pPr>
        <w:jc w:val="center"/>
      </w:pPr>
    </w:p>
    <w:p w14:paraId="7F334874" w14:textId="29B4D41F" w:rsidR="006842E1" w:rsidRDefault="006842E1">
      <w:pPr>
        <w:jc w:val="center"/>
      </w:pPr>
      <w:r>
        <w:t xml:space="preserve">Posted separately on the </w:t>
      </w:r>
      <w:r w:rsidR="00975D07">
        <w:t>CTS</w:t>
      </w:r>
      <w:r>
        <w:t xml:space="preserve"> Web site at: </w:t>
      </w:r>
      <w:hyperlink r:id="rId34" w:history="1">
        <w:r w:rsidR="002C155C" w:rsidRPr="005443AE">
          <w:rPr>
            <w:rStyle w:val="Hyperlink"/>
          </w:rPr>
          <w:t>https://watech.wa.gov/procurement-announcements</w:t>
        </w:r>
      </w:hyperlink>
    </w:p>
    <w:p w14:paraId="555FDAB1" w14:textId="77777777" w:rsidR="002C155C" w:rsidRDefault="002C155C">
      <w:pPr>
        <w:jc w:val="center"/>
      </w:pPr>
    </w:p>
    <w:p w14:paraId="6D6F7D3A" w14:textId="77777777" w:rsidR="000A3269" w:rsidRDefault="000A3269">
      <w:pPr>
        <w:jc w:val="center"/>
        <w:rPr>
          <w:sz w:val="28"/>
        </w:rPr>
      </w:pPr>
    </w:p>
    <w:p w14:paraId="69241A45" w14:textId="77777777" w:rsidR="006842E1" w:rsidRDefault="006842E1">
      <w:pPr>
        <w:pStyle w:val="Heading3para"/>
        <w:spacing w:before="120"/>
        <w:ind w:left="0"/>
      </w:pPr>
    </w:p>
    <w:p w14:paraId="3AF9C623" w14:textId="77777777" w:rsidR="006842E1" w:rsidRDefault="006842E1">
      <w:pPr>
        <w:pStyle w:val="Heading3para"/>
        <w:spacing w:before="120"/>
        <w:ind w:left="0"/>
        <w:sectPr w:rsidR="006842E1">
          <w:footerReference w:type="default" r:id="rId35"/>
          <w:pgSz w:w="12240" w:h="15840"/>
          <w:pgMar w:top="1440" w:right="1440" w:bottom="1440" w:left="1440" w:header="720" w:footer="720" w:gutter="0"/>
          <w:cols w:space="720"/>
          <w:docGrid w:linePitch="360"/>
        </w:sectPr>
      </w:pPr>
    </w:p>
    <w:p w14:paraId="1B330C40" w14:textId="77777777" w:rsidR="006842E1" w:rsidRDefault="006842E1">
      <w:pPr>
        <w:tabs>
          <w:tab w:val="center" w:pos="4385"/>
        </w:tabs>
        <w:suppressAutoHyphens/>
        <w:spacing w:before="120" w:after="60"/>
        <w:jc w:val="center"/>
        <w:rPr>
          <w:b/>
          <w:sz w:val="28"/>
        </w:rPr>
      </w:pPr>
      <w:r>
        <w:rPr>
          <w:b/>
          <w:sz w:val="28"/>
        </w:rPr>
        <w:lastRenderedPageBreak/>
        <w:t>APPENDIX C</w:t>
      </w:r>
    </w:p>
    <w:p w14:paraId="1069BD6F" w14:textId="3AE7DBA1"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98" w:name="_Toc24528938"/>
      <w:bookmarkStart w:id="899" w:name="_Toc24535596"/>
      <w:bookmarkStart w:id="900" w:name="_Toc67476352"/>
      <w:bookmarkStart w:id="901" w:name="_Toc72061315"/>
      <w:r>
        <w:rPr>
          <w:b/>
          <w:bCs/>
        </w:rPr>
        <w:instrText xml:space="preserve">Appendix C:  </w:instrText>
      </w:r>
      <w:r>
        <w:rPr>
          <w:b/>
          <w:i/>
          <w:iCs/>
        </w:rPr>
        <w:instrText xml:space="preserve">MWBE Participation Form </w:instrText>
      </w:r>
      <w:r>
        <w:rPr>
          <w:i/>
          <w:iCs/>
          <w:color w:val="FF0000"/>
        </w:rPr>
        <w:instrText>[if applicable]</w:instrText>
      </w:r>
      <w:bookmarkEnd w:id="898"/>
      <w:bookmarkEnd w:id="899"/>
      <w:bookmarkEnd w:id="900"/>
      <w:bookmarkEnd w:id="901"/>
      <w:r>
        <w:rPr>
          <w:i/>
          <w:iCs/>
        </w:rPr>
        <w:instrText xml:space="preserve">”\l 5\n </w:instrText>
      </w:r>
      <w:r w:rsidR="00805EB8">
        <w:rPr>
          <w:i/>
          <w:iCs/>
        </w:rPr>
        <w:fldChar w:fldCharType="end"/>
      </w:r>
    </w:p>
    <w:p w14:paraId="4394F80E" w14:textId="77777777" w:rsidR="006842E1" w:rsidRDefault="006842E1">
      <w:pPr>
        <w:jc w:val="center"/>
        <w:rPr>
          <w:b/>
        </w:rPr>
      </w:pPr>
      <w:bookmarkStart w:id="902" w:name="_Toc354971098"/>
      <w:bookmarkStart w:id="903" w:name="_Toc354971486"/>
      <w:bookmarkStart w:id="904" w:name="_Toc355085309"/>
      <w:bookmarkStart w:id="905" w:name="_Toc355407898"/>
      <w:bookmarkStart w:id="906" w:name="_Toc357522209"/>
      <w:bookmarkStart w:id="907" w:name="_Toc369571887"/>
      <w:bookmarkStart w:id="908" w:name="_Toc369588491"/>
      <w:bookmarkStart w:id="909" w:name="_Toc369596576"/>
      <w:bookmarkStart w:id="910" w:name="_Toc369597172"/>
      <w:bookmarkStart w:id="911" w:name="_Toc369602527"/>
      <w:bookmarkStart w:id="912" w:name="_Toc369937738"/>
      <w:r>
        <w:rPr>
          <w:b/>
        </w:rPr>
        <w:t>Minority and Women's Business Enterprises (MWBE)</w:t>
      </w:r>
    </w:p>
    <w:p w14:paraId="44FD1BC9" w14:textId="77777777" w:rsidR="006842E1" w:rsidRDefault="006842E1">
      <w:pPr>
        <w:jc w:val="center"/>
      </w:pPr>
      <w:r>
        <w:rPr>
          <w:b/>
        </w:rPr>
        <w:t>Participation Form</w:t>
      </w:r>
    </w:p>
    <w:bookmarkEnd w:id="902"/>
    <w:bookmarkEnd w:id="903"/>
    <w:bookmarkEnd w:id="904"/>
    <w:bookmarkEnd w:id="905"/>
    <w:bookmarkEnd w:id="906"/>
    <w:bookmarkEnd w:id="907"/>
    <w:bookmarkEnd w:id="908"/>
    <w:bookmarkEnd w:id="909"/>
    <w:bookmarkEnd w:id="910"/>
    <w:bookmarkEnd w:id="911"/>
    <w:bookmarkEnd w:id="912"/>
    <w:p w14:paraId="3D1FBAAC" w14:textId="77777777" w:rsidR="006842E1" w:rsidRDefault="006842E1">
      <w:pPr>
        <w:jc w:val="center"/>
        <w:rPr>
          <w:b/>
        </w:rPr>
      </w:pPr>
    </w:p>
    <w:p w14:paraId="05492B5C"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631117DA"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21CCDF36"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3B7193FD" w14:textId="77777777">
        <w:trPr>
          <w:trHeight w:val="50"/>
        </w:trPr>
        <w:tc>
          <w:tcPr>
            <w:tcW w:w="4410" w:type="dxa"/>
            <w:shd w:val="pct5" w:color="000000" w:fill="FFFFFF"/>
          </w:tcPr>
          <w:p w14:paraId="4B9BEC5D" w14:textId="77777777" w:rsidR="006842E1" w:rsidRDefault="006842E1">
            <w:pPr>
              <w:spacing w:before="60" w:after="60"/>
              <w:rPr>
                <w:b/>
                <w:sz w:val="20"/>
              </w:rPr>
            </w:pPr>
            <w:r>
              <w:rPr>
                <w:b/>
                <w:sz w:val="20"/>
              </w:rPr>
              <w:t>MBE FIRM NAME</w:t>
            </w:r>
          </w:p>
        </w:tc>
        <w:tc>
          <w:tcPr>
            <w:tcW w:w="2970" w:type="dxa"/>
            <w:shd w:val="pct5" w:color="000000" w:fill="FFFFFF"/>
          </w:tcPr>
          <w:p w14:paraId="37C78C25" w14:textId="77777777" w:rsidR="006842E1" w:rsidRDefault="006842E1">
            <w:pPr>
              <w:spacing w:before="60" w:after="60"/>
              <w:rPr>
                <w:b/>
                <w:sz w:val="20"/>
              </w:rPr>
            </w:pPr>
            <w:r>
              <w:rPr>
                <w:b/>
                <w:sz w:val="20"/>
              </w:rPr>
              <w:t>*MBE CERTIFICATION NO.</w:t>
            </w:r>
          </w:p>
        </w:tc>
        <w:tc>
          <w:tcPr>
            <w:tcW w:w="2160" w:type="dxa"/>
            <w:shd w:val="pct5" w:color="000000" w:fill="FFFFFF"/>
          </w:tcPr>
          <w:p w14:paraId="7D58318B" w14:textId="77777777" w:rsidR="006842E1" w:rsidRDefault="006842E1">
            <w:pPr>
              <w:spacing w:before="60" w:after="60"/>
              <w:rPr>
                <w:b/>
                <w:sz w:val="20"/>
              </w:rPr>
            </w:pPr>
            <w:r>
              <w:rPr>
                <w:b/>
                <w:sz w:val="20"/>
              </w:rPr>
              <w:t>PARTICIPATION %</w:t>
            </w:r>
          </w:p>
        </w:tc>
      </w:tr>
      <w:tr w:rsidR="006842E1" w14:paraId="7B0E624E" w14:textId="77777777">
        <w:trPr>
          <w:trHeight w:val="43"/>
        </w:trPr>
        <w:tc>
          <w:tcPr>
            <w:tcW w:w="4410" w:type="dxa"/>
          </w:tcPr>
          <w:p w14:paraId="0F47195E" w14:textId="77777777" w:rsidR="006842E1" w:rsidRDefault="006842E1">
            <w:pPr>
              <w:rPr>
                <w:sz w:val="20"/>
              </w:rPr>
            </w:pPr>
          </w:p>
        </w:tc>
        <w:tc>
          <w:tcPr>
            <w:tcW w:w="2970" w:type="dxa"/>
          </w:tcPr>
          <w:p w14:paraId="35A4F76D" w14:textId="77777777" w:rsidR="006842E1" w:rsidRDefault="006842E1">
            <w:pPr>
              <w:rPr>
                <w:sz w:val="20"/>
              </w:rPr>
            </w:pPr>
          </w:p>
        </w:tc>
        <w:tc>
          <w:tcPr>
            <w:tcW w:w="2160" w:type="dxa"/>
          </w:tcPr>
          <w:p w14:paraId="14B4E6FE" w14:textId="77777777" w:rsidR="006842E1" w:rsidRDefault="006842E1">
            <w:pPr>
              <w:rPr>
                <w:sz w:val="20"/>
              </w:rPr>
            </w:pPr>
          </w:p>
        </w:tc>
      </w:tr>
      <w:tr w:rsidR="006842E1" w14:paraId="190C82D6" w14:textId="77777777">
        <w:trPr>
          <w:trHeight w:val="43"/>
        </w:trPr>
        <w:tc>
          <w:tcPr>
            <w:tcW w:w="4410" w:type="dxa"/>
            <w:tcBorders>
              <w:bottom w:val="single" w:sz="4" w:space="0" w:color="auto"/>
            </w:tcBorders>
          </w:tcPr>
          <w:p w14:paraId="71DE47D7" w14:textId="77777777" w:rsidR="006842E1" w:rsidRDefault="006842E1">
            <w:pPr>
              <w:rPr>
                <w:sz w:val="20"/>
              </w:rPr>
            </w:pPr>
          </w:p>
        </w:tc>
        <w:tc>
          <w:tcPr>
            <w:tcW w:w="2970" w:type="dxa"/>
            <w:tcBorders>
              <w:bottom w:val="single" w:sz="4" w:space="0" w:color="auto"/>
            </w:tcBorders>
          </w:tcPr>
          <w:p w14:paraId="7776E688" w14:textId="77777777" w:rsidR="006842E1" w:rsidRDefault="006842E1">
            <w:pPr>
              <w:rPr>
                <w:sz w:val="20"/>
              </w:rPr>
            </w:pPr>
          </w:p>
        </w:tc>
        <w:tc>
          <w:tcPr>
            <w:tcW w:w="2160" w:type="dxa"/>
            <w:tcBorders>
              <w:bottom w:val="single" w:sz="4" w:space="0" w:color="auto"/>
            </w:tcBorders>
          </w:tcPr>
          <w:p w14:paraId="2776F11C" w14:textId="77777777" w:rsidR="006842E1" w:rsidRDefault="006842E1">
            <w:pPr>
              <w:pStyle w:val="Footer"/>
              <w:rPr>
                <w:sz w:val="20"/>
              </w:rPr>
            </w:pPr>
          </w:p>
        </w:tc>
      </w:tr>
      <w:tr w:rsidR="006842E1" w14:paraId="651469EC" w14:textId="77777777">
        <w:trPr>
          <w:trHeight w:val="43"/>
        </w:trPr>
        <w:tc>
          <w:tcPr>
            <w:tcW w:w="4410" w:type="dxa"/>
            <w:tcBorders>
              <w:left w:val="nil"/>
              <w:bottom w:val="nil"/>
              <w:right w:val="nil"/>
            </w:tcBorders>
          </w:tcPr>
          <w:p w14:paraId="1004000C" w14:textId="77777777" w:rsidR="006842E1" w:rsidRDefault="006842E1">
            <w:pPr>
              <w:rPr>
                <w:sz w:val="20"/>
              </w:rPr>
            </w:pPr>
          </w:p>
        </w:tc>
        <w:tc>
          <w:tcPr>
            <w:tcW w:w="2970" w:type="dxa"/>
            <w:tcBorders>
              <w:left w:val="nil"/>
              <w:bottom w:val="nil"/>
              <w:right w:val="nil"/>
            </w:tcBorders>
          </w:tcPr>
          <w:p w14:paraId="04827799" w14:textId="77777777" w:rsidR="006842E1" w:rsidRDefault="006842E1">
            <w:pPr>
              <w:rPr>
                <w:sz w:val="20"/>
              </w:rPr>
            </w:pPr>
          </w:p>
        </w:tc>
        <w:tc>
          <w:tcPr>
            <w:tcW w:w="2160" w:type="dxa"/>
            <w:tcBorders>
              <w:left w:val="nil"/>
              <w:bottom w:val="nil"/>
              <w:right w:val="nil"/>
            </w:tcBorders>
          </w:tcPr>
          <w:p w14:paraId="1C32D4A4" w14:textId="77777777" w:rsidR="006842E1" w:rsidRDefault="006842E1">
            <w:pPr>
              <w:pStyle w:val="Footer"/>
              <w:rPr>
                <w:sz w:val="20"/>
              </w:rPr>
            </w:pPr>
          </w:p>
        </w:tc>
      </w:tr>
      <w:tr w:rsidR="006842E1" w14:paraId="33B2D328" w14:textId="77777777">
        <w:trPr>
          <w:trHeight w:val="43"/>
        </w:trPr>
        <w:tc>
          <w:tcPr>
            <w:tcW w:w="4410" w:type="dxa"/>
            <w:tcBorders>
              <w:top w:val="nil"/>
              <w:left w:val="nil"/>
              <w:right w:val="nil"/>
            </w:tcBorders>
          </w:tcPr>
          <w:p w14:paraId="5B307479" w14:textId="77777777" w:rsidR="006842E1" w:rsidRDefault="006842E1">
            <w:pPr>
              <w:rPr>
                <w:sz w:val="20"/>
              </w:rPr>
            </w:pPr>
          </w:p>
        </w:tc>
        <w:tc>
          <w:tcPr>
            <w:tcW w:w="2970" w:type="dxa"/>
            <w:tcBorders>
              <w:top w:val="nil"/>
              <w:left w:val="nil"/>
              <w:right w:val="nil"/>
            </w:tcBorders>
          </w:tcPr>
          <w:p w14:paraId="6CF13BD1" w14:textId="77777777" w:rsidR="006842E1" w:rsidRDefault="006842E1">
            <w:pPr>
              <w:rPr>
                <w:sz w:val="20"/>
              </w:rPr>
            </w:pPr>
          </w:p>
        </w:tc>
        <w:tc>
          <w:tcPr>
            <w:tcW w:w="2160" w:type="dxa"/>
            <w:tcBorders>
              <w:top w:val="nil"/>
              <w:left w:val="nil"/>
              <w:right w:val="nil"/>
            </w:tcBorders>
          </w:tcPr>
          <w:p w14:paraId="7D90B669" w14:textId="77777777" w:rsidR="006842E1" w:rsidRDefault="006842E1">
            <w:pPr>
              <w:pStyle w:val="Footer"/>
              <w:rPr>
                <w:sz w:val="20"/>
              </w:rPr>
            </w:pPr>
          </w:p>
        </w:tc>
      </w:tr>
      <w:tr w:rsidR="006842E1" w14:paraId="21D3ACE1" w14:textId="77777777">
        <w:trPr>
          <w:trHeight w:val="43"/>
        </w:trPr>
        <w:tc>
          <w:tcPr>
            <w:tcW w:w="4410" w:type="dxa"/>
            <w:shd w:val="pct5" w:color="000000" w:fill="FFFFFF"/>
          </w:tcPr>
          <w:p w14:paraId="6E5B667E" w14:textId="77777777" w:rsidR="006842E1" w:rsidRDefault="006842E1">
            <w:pPr>
              <w:spacing w:before="60" w:after="60"/>
              <w:rPr>
                <w:b/>
                <w:sz w:val="20"/>
              </w:rPr>
            </w:pPr>
            <w:r>
              <w:rPr>
                <w:b/>
                <w:sz w:val="20"/>
              </w:rPr>
              <w:t>WBE FIRM NAME</w:t>
            </w:r>
          </w:p>
        </w:tc>
        <w:tc>
          <w:tcPr>
            <w:tcW w:w="2970" w:type="dxa"/>
            <w:shd w:val="pct5" w:color="000000" w:fill="FFFFFF"/>
          </w:tcPr>
          <w:p w14:paraId="4377DC1F" w14:textId="77777777" w:rsidR="006842E1" w:rsidRDefault="006842E1">
            <w:pPr>
              <w:spacing w:before="60" w:after="60"/>
              <w:rPr>
                <w:b/>
                <w:sz w:val="20"/>
              </w:rPr>
            </w:pPr>
            <w:r>
              <w:rPr>
                <w:b/>
                <w:sz w:val="20"/>
              </w:rPr>
              <w:t>*WBE CERTIFICATION NO.</w:t>
            </w:r>
          </w:p>
        </w:tc>
        <w:tc>
          <w:tcPr>
            <w:tcW w:w="2160" w:type="dxa"/>
            <w:shd w:val="pct5" w:color="000000" w:fill="FFFFFF"/>
          </w:tcPr>
          <w:p w14:paraId="68445DE9" w14:textId="77777777" w:rsidR="006842E1" w:rsidRDefault="006842E1">
            <w:pPr>
              <w:spacing w:before="60" w:after="60"/>
              <w:rPr>
                <w:b/>
                <w:sz w:val="20"/>
              </w:rPr>
            </w:pPr>
            <w:r>
              <w:rPr>
                <w:b/>
                <w:sz w:val="20"/>
              </w:rPr>
              <w:t>PARTICIPATION %</w:t>
            </w:r>
          </w:p>
        </w:tc>
      </w:tr>
      <w:tr w:rsidR="006842E1" w14:paraId="42B8348B" w14:textId="77777777">
        <w:trPr>
          <w:trHeight w:val="43"/>
        </w:trPr>
        <w:tc>
          <w:tcPr>
            <w:tcW w:w="4410" w:type="dxa"/>
          </w:tcPr>
          <w:p w14:paraId="509C0988" w14:textId="77777777" w:rsidR="006842E1" w:rsidRDefault="006842E1">
            <w:pPr>
              <w:rPr>
                <w:sz w:val="22"/>
              </w:rPr>
            </w:pPr>
          </w:p>
        </w:tc>
        <w:tc>
          <w:tcPr>
            <w:tcW w:w="2970" w:type="dxa"/>
          </w:tcPr>
          <w:p w14:paraId="0D267F6D" w14:textId="77777777" w:rsidR="006842E1" w:rsidRDefault="006842E1">
            <w:pPr>
              <w:rPr>
                <w:sz w:val="22"/>
              </w:rPr>
            </w:pPr>
          </w:p>
        </w:tc>
        <w:tc>
          <w:tcPr>
            <w:tcW w:w="2160" w:type="dxa"/>
          </w:tcPr>
          <w:p w14:paraId="18F323FC" w14:textId="77777777" w:rsidR="006842E1" w:rsidRDefault="006842E1">
            <w:pPr>
              <w:rPr>
                <w:sz w:val="22"/>
              </w:rPr>
            </w:pPr>
          </w:p>
        </w:tc>
      </w:tr>
      <w:tr w:rsidR="006842E1" w14:paraId="479F7CB3" w14:textId="77777777">
        <w:trPr>
          <w:trHeight w:val="43"/>
        </w:trPr>
        <w:tc>
          <w:tcPr>
            <w:tcW w:w="4410" w:type="dxa"/>
          </w:tcPr>
          <w:p w14:paraId="2FC4829A" w14:textId="77777777" w:rsidR="006842E1" w:rsidRDefault="006842E1">
            <w:pPr>
              <w:rPr>
                <w:sz w:val="22"/>
              </w:rPr>
            </w:pPr>
          </w:p>
        </w:tc>
        <w:tc>
          <w:tcPr>
            <w:tcW w:w="2970" w:type="dxa"/>
          </w:tcPr>
          <w:p w14:paraId="20D31A13" w14:textId="77777777" w:rsidR="006842E1" w:rsidRDefault="006842E1">
            <w:pPr>
              <w:rPr>
                <w:sz w:val="22"/>
              </w:rPr>
            </w:pPr>
          </w:p>
        </w:tc>
        <w:tc>
          <w:tcPr>
            <w:tcW w:w="2160" w:type="dxa"/>
          </w:tcPr>
          <w:p w14:paraId="5D9C135B" w14:textId="77777777" w:rsidR="006842E1" w:rsidRDefault="006842E1">
            <w:pPr>
              <w:rPr>
                <w:sz w:val="22"/>
              </w:rPr>
            </w:pPr>
          </w:p>
        </w:tc>
      </w:tr>
    </w:tbl>
    <w:p w14:paraId="4C7FB56B" w14:textId="77777777" w:rsidR="006842E1" w:rsidRDefault="006842E1">
      <w:pPr>
        <w:ind w:left="810"/>
        <w:rPr>
          <w:sz w:val="22"/>
        </w:rPr>
      </w:pPr>
    </w:p>
    <w:p w14:paraId="5A5FB445"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24939236" w14:textId="77777777" w:rsidR="006842E1" w:rsidRDefault="006842E1">
      <w:pPr>
        <w:rPr>
          <w:sz w:val="22"/>
        </w:rPr>
      </w:pPr>
    </w:p>
    <w:p w14:paraId="4C5CDE9C" w14:textId="77777777" w:rsidR="006842E1" w:rsidRDefault="006842E1">
      <w:pPr>
        <w:rPr>
          <w:sz w:val="22"/>
        </w:rPr>
      </w:pPr>
    </w:p>
    <w:p w14:paraId="21D4DAF8" w14:textId="77777777" w:rsidR="006842E1" w:rsidRDefault="006842E1">
      <w:pPr>
        <w:pStyle w:val="Footer"/>
        <w:tabs>
          <w:tab w:val="clear" w:pos="4320"/>
          <w:tab w:val="clear" w:pos="8640"/>
          <w:tab w:val="left" w:pos="2610"/>
        </w:tabs>
        <w:rPr>
          <w:sz w:val="22"/>
        </w:rPr>
      </w:pPr>
    </w:p>
    <w:p w14:paraId="7DE11CD4" w14:textId="77777777" w:rsidR="006842E1" w:rsidRDefault="006842E1">
      <w:pPr>
        <w:pStyle w:val="Footer"/>
        <w:tabs>
          <w:tab w:val="clear" w:pos="4320"/>
          <w:tab w:val="clear" w:pos="8640"/>
          <w:tab w:val="left" w:pos="2610"/>
        </w:tabs>
        <w:rPr>
          <w:sz w:val="22"/>
        </w:rPr>
      </w:pPr>
    </w:p>
    <w:p w14:paraId="401BEED2" w14:textId="77777777" w:rsidR="006842E1" w:rsidRDefault="006842E1">
      <w:pPr>
        <w:pStyle w:val="Footer"/>
        <w:tabs>
          <w:tab w:val="clear" w:pos="4320"/>
          <w:tab w:val="clear" w:pos="8640"/>
          <w:tab w:val="left" w:pos="2610"/>
        </w:tabs>
        <w:rPr>
          <w:sz w:val="22"/>
        </w:rPr>
      </w:pPr>
    </w:p>
    <w:p w14:paraId="0AA5C73C" w14:textId="77777777" w:rsidR="006842E1" w:rsidRDefault="006842E1">
      <w:pPr>
        <w:pStyle w:val="Footer"/>
        <w:tabs>
          <w:tab w:val="clear" w:pos="4320"/>
          <w:tab w:val="clear" w:pos="8640"/>
          <w:tab w:val="left" w:pos="2610"/>
        </w:tabs>
        <w:rPr>
          <w:sz w:val="22"/>
        </w:rPr>
      </w:pPr>
    </w:p>
    <w:p w14:paraId="14D8ED37" w14:textId="77777777" w:rsidR="006842E1" w:rsidRDefault="006842E1">
      <w:pPr>
        <w:pStyle w:val="Footer"/>
        <w:tabs>
          <w:tab w:val="clear" w:pos="4320"/>
          <w:tab w:val="clear" w:pos="8640"/>
          <w:tab w:val="left" w:pos="2610"/>
        </w:tabs>
        <w:rPr>
          <w:sz w:val="22"/>
        </w:rPr>
      </w:pPr>
    </w:p>
    <w:p w14:paraId="61111518" w14:textId="77777777" w:rsidR="006842E1" w:rsidRDefault="006842E1">
      <w:pPr>
        <w:pStyle w:val="Footer"/>
        <w:tabs>
          <w:tab w:val="clear" w:pos="4320"/>
          <w:tab w:val="clear" w:pos="8640"/>
          <w:tab w:val="left" w:pos="2610"/>
        </w:tabs>
        <w:rPr>
          <w:sz w:val="22"/>
        </w:rPr>
      </w:pPr>
    </w:p>
    <w:p w14:paraId="676329CF" w14:textId="77777777" w:rsidR="006842E1" w:rsidRDefault="006842E1">
      <w:pPr>
        <w:pStyle w:val="Footer"/>
        <w:tabs>
          <w:tab w:val="clear" w:pos="4320"/>
          <w:tab w:val="clear" w:pos="8640"/>
          <w:tab w:val="left" w:pos="2610"/>
        </w:tabs>
        <w:rPr>
          <w:sz w:val="22"/>
        </w:rPr>
      </w:pPr>
    </w:p>
    <w:p w14:paraId="6247E036" w14:textId="77777777" w:rsidR="006842E1" w:rsidRDefault="006842E1">
      <w:pPr>
        <w:pStyle w:val="Footer"/>
        <w:tabs>
          <w:tab w:val="clear" w:pos="4320"/>
          <w:tab w:val="clear" w:pos="8640"/>
          <w:tab w:val="left" w:pos="2610"/>
        </w:tabs>
        <w:rPr>
          <w:sz w:val="22"/>
        </w:rPr>
      </w:pPr>
    </w:p>
    <w:p w14:paraId="7A7154AD" w14:textId="77777777" w:rsidR="006842E1" w:rsidRDefault="006842E1">
      <w:pPr>
        <w:tabs>
          <w:tab w:val="left" w:pos="2610"/>
        </w:tabs>
        <w:rPr>
          <w:sz w:val="22"/>
        </w:rPr>
      </w:pPr>
      <w:r>
        <w:rPr>
          <w:sz w:val="22"/>
        </w:rPr>
        <w:t>Name of Vendor completing this Certification: ______________________________________________</w:t>
      </w:r>
    </w:p>
    <w:p w14:paraId="584B01F3" w14:textId="77777777" w:rsidR="003D39D7" w:rsidRDefault="003D39D7">
      <w:pPr>
        <w:tabs>
          <w:tab w:val="left" w:pos="2610"/>
        </w:tabs>
        <w:jc w:val="center"/>
        <w:sectPr w:rsidR="003D39D7">
          <w:headerReference w:type="default" r:id="rId36"/>
          <w:footerReference w:type="default" r:id="rId37"/>
          <w:pgSz w:w="12240" w:h="15840" w:code="1"/>
          <w:pgMar w:top="1440" w:right="1440" w:bottom="1440" w:left="1440" w:header="720" w:footer="720" w:gutter="0"/>
          <w:pgNumType w:start="1"/>
          <w:cols w:space="720"/>
        </w:sectPr>
      </w:pPr>
    </w:p>
    <w:p w14:paraId="5096A71C" w14:textId="77777777" w:rsidR="006842E1" w:rsidRDefault="006842E1">
      <w:pPr>
        <w:pStyle w:val="TOC1"/>
        <w:jc w:val="center"/>
        <w:rPr>
          <w:sz w:val="28"/>
        </w:rPr>
      </w:pPr>
      <w:r>
        <w:rPr>
          <w:sz w:val="28"/>
        </w:rPr>
        <w:lastRenderedPageBreak/>
        <w:t>APPENDIX D</w:t>
      </w:r>
    </w:p>
    <w:p w14:paraId="3E95C33A" w14:textId="7B692A3C" w:rsidR="006842E1" w:rsidRPr="00664315" w:rsidRDefault="006842E1">
      <w:pPr>
        <w:jc w:val="center"/>
        <w:rPr>
          <w:b/>
          <w:bCs/>
          <w:sz w:val="22"/>
          <w:szCs w:val="22"/>
        </w:rPr>
      </w:pPr>
      <w:r w:rsidRPr="00664315">
        <w:rPr>
          <w:b/>
          <w:bCs/>
          <w:sz w:val="22"/>
          <w:szCs w:val="22"/>
        </w:rPr>
        <w:t xml:space="preserve">PROTEST PROCEDURE </w:t>
      </w:r>
      <w:r w:rsidR="00805EB8" w:rsidRPr="00664315">
        <w:rPr>
          <w:b/>
          <w:bCs/>
          <w:sz w:val="22"/>
          <w:szCs w:val="22"/>
        </w:rPr>
        <w:fldChar w:fldCharType="begin"/>
      </w:r>
      <w:r w:rsidRPr="00664315">
        <w:rPr>
          <w:b/>
          <w:bCs/>
          <w:sz w:val="22"/>
          <w:szCs w:val="22"/>
        </w:rPr>
        <w:instrText xml:space="preserve"> TC “</w:instrText>
      </w:r>
      <w:bookmarkStart w:id="914" w:name="_Toc24528939"/>
      <w:bookmarkStart w:id="915" w:name="_Toc24535597"/>
      <w:bookmarkStart w:id="916" w:name="_Toc67476353"/>
      <w:bookmarkStart w:id="917" w:name="_Toc72061316"/>
      <w:r w:rsidRPr="00664315">
        <w:rPr>
          <w:b/>
          <w:bCs/>
          <w:sz w:val="22"/>
          <w:szCs w:val="22"/>
        </w:rPr>
        <w:instrText xml:space="preserve">Appendix D:  </w:instrText>
      </w:r>
      <w:r w:rsidRPr="00664315">
        <w:rPr>
          <w:b/>
          <w:bCs/>
          <w:i/>
          <w:sz w:val="22"/>
          <w:szCs w:val="22"/>
        </w:rPr>
        <w:instrText>Protest Procedures</w:instrText>
      </w:r>
      <w:bookmarkEnd w:id="914"/>
      <w:bookmarkEnd w:id="915"/>
      <w:bookmarkEnd w:id="916"/>
      <w:bookmarkEnd w:id="917"/>
      <w:r w:rsidRPr="00664315">
        <w:rPr>
          <w:b/>
          <w:bCs/>
          <w:i/>
          <w:sz w:val="22"/>
          <w:szCs w:val="22"/>
        </w:rPr>
        <w:instrText>”</w:instrText>
      </w:r>
      <w:r w:rsidRPr="00664315">
        <w:rPr>
          <w:b/>
          <w:bCs/>
          <w:sz w:val="22"/>
          <w:szCs w:val="22"/>
        </w:rPr>
        <w:instrText xml:space="preserve">\l 5\n </w:instrText>
      </w:r>
      <w:r w:rsidR="00805EB8" w:rsidRPr="00664315">
        <w:rPr>
          <w:b/>
          <w:bCs/>
          <w:sz w:val="22"/>
          <w:szCs w:val="22"/>
        </w:rPr>
        <w:fldChar w:fldCharType="end"/>
      </w:r>
    </w:p>
    <w:p w14:paraId="126F4AAF" w14:textId="77777777" w:rsidR="006842E1" w:rsidRPr="00664315" w:rsidRDefault="006842E1">
      <w:pPr>
        <w:tabs>
          <w:tab w:val="center" w:pos="4385"/>
        </w:tabs>
        <w:suppressAutoHyphens/>
        <w:jc w:val="center"/>
        <w:rPr>
          <w:b/>
          <w:sz w:val="22"/>
          <w:szCs w:val="22"/>
        </w:rPr>
      </w:pPr>
    </w:p>
    <w:p w14:paraId="5290E168" w14:textId="77777777" w:rsidR="006842E1" w:rsidRPr="00664315" w:rsidRDefault="006842E1" w:rsidP="000A3269">
      <w:pPr>
        <w:ind w:left="720" w:hanging="720"/>
        <w:rPr>
          <w:sz w:val="22"/>
          <w:szCs w:val="22"/>
        </w:rPr>
      </w:pPr>
    </w:p>
    <w:p w14:paraId="1B2437B6"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8" w:history="1">
        <w:r w:rsidR="00847FD3">
          <w:rPr>
            <w:rStyle w:val="Hyperlink"/>
            <w:sz w:val="22"/>
            <w:szCs w:val="22"/>
          </w:rPr>
          <w:t>michael.callahan@watech.wa.gov</w:t>
        </w:r>
      </w:hyperlink>
      <w:r w:rsidRPr="00664315">
        <w:rPr>
          <w:sz w:val="22"/>
          <w:szCs w:val="22"/>
        </w:rPr>
        <w:t xml:space="preserve">. </w:t>
      </w:r>
    </w:p>
    <w:p w14:paraId="577A0E4B" w14:textId="77777777" w:rsidR="00CC0172" w:rsidRPr="00664315" w:rsidRDefault="00CC0172" w:rsidP="00CC0172">
      <w:pPr>
        <w:autoSpaceDE w:val="0"/>
        <w:autoSpaceDN w:val="0"/>
        <w:adjustRightInd w:val="0"/>
        <w:rPr>
          <w:sz w:val="22"/>
          <w:szCs w:val="22"/>
        </w:rPr>
      </w:pPr>
    </w:p>
    <w:p w14:paraId="00833089"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43E9B0B7"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72D381E" w14:textId="77777777" w:rsidR="00CC0172" w:rsidRPr="00664315" w:rsidRDefault="00CC0172" w:rsidP="00CC0172">
      <w:pPr>
        <w:autoSpaceDE w:val="0"/>
        <w:autoSpaceDN w:val="0"/>
        <w:adjustRightInd w:val="0"/>
        <w:rPr>
          <w:sz w:val="22"/>
          <w:szCs w:val="22"/>
        </w:rPr>
      </w:pPr>
    </w:p>
    <w:p w14:paraId="1CCEC1D3"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42EE76E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51550936" w14:textId="77777777" w:rsidR="00CC0172" w:rsidRPr="00664315" w:rsidRDefault="00CC0172" w:rsidP="00CC0172">
      <w:pPr>
        <w:autoSpaceDE w:val="0"/>
        <w:autoSpaceDN w:val="0"/>
        <w:adjustRightInd w:val="0"/>
        <w:rPr>
          <w:sz w:val="22"/>
          <w:szCs w:val="22"/>
        </w:rPr>
      </w:pPr>
    </w:p>
    <w:p w14:paraId="464F2F6A"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66DAC455"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1AACE0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40AE40D3"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7F9C2A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43AE79DB"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1785AF1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9AA160"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0D2DDD88" w14:textId="77777777" w:rsidR="00CC0172" w:rsidRPr="00664315" w:rsidRDefault="00CC0172" w:rsidP="00CC0172">
      <w:pPr>
        <w:autoSpaceDE w:val="0"/>
        <w:autoSpaceDN w:val="0"/>
        <w:adjustRightInd w:val="0"/>
        <w:rPr>
          <w:b/>
          <w:sz w:val="22"/>
          <w:szCs w:val="22"/>
        </w:rPr>
      </w:pPr>
    </w:p>
    <w:p w14:paraId="33987569"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7ADD1029" w14:textId="77777777" w:rsidR="00CC0172" w:rsidRPr="00664315" w:rsidRDefault="00CC0172" w:rsidP="00CC0172">
      <w:pPr>
        <w:autoSpaceDE w:val="0"/>
        <w:autoSpaceDN w:val="0"/>
        <w:adjustRightInd w:val="0"/>
        <w:rPr>
          <w:sz w:val="22"/>
          <w:szCs w:val="22"/>
        </w:rPr>
      </w:pPr>
    </w:p>
    <w:p w14:paraId="0DC1FEFE"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66000C1" w14:textId="77777777" w:rsidR="00CC0172" w:rsidRPr="00664315" w:rsidRDefault="00CC0172" w:rsidP="00CC0172">
      <w:pPr>
        <w:autoSpaceDE w:val="0"/>
        <w:autoSpaceDN w:val="0"/>
        <w:adjustRightInd w:val="0"/>
        <w:rPr>
          <w:sz w:val="22"/>
          <w:szCs w:val="22"/>
        </w:rPr>
      </w:pPr>
    </w:p>
    <w:p w14:paraId="0C09EBF2"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2B6A4A22" w14:textId="77777777" w:rsidR="003D39D7" w:rsidRDefault="003D39D7" w:rsidP="000A3269">
      <w:pPr>
        <w:ind w:left="720" w:hanging="720"/>
        <w:rPr>
          <w:sz w:val="22"/>
          <w:szCs w:val="22"/>
        </w:rPr>
        <w:sectPr w:rsidR="003D39D7" w:rsidSect="007853A5">
          <w:footerReference w:type="default" r:id="rId39"/>
          <w:type w:val="oddPage"/>
          <w:pgSz w:w="12240" w:h="15840" w:code="1"/>
          <w:pgMar w:top="1440" w:right="1627" w:bottom="1440" w:left="1440" w:header="720" w:footer="720" w:gutter="0"/>
          <w:pgNumType w:start="1"/>
          <w:cols w:space="720"/>
        </w:sectPr>
      </w:pPr>
    </w:p>
    <w:p w14:paraId="27AAD7A4" w14:textId="77777777" w:rsidR="00E7598A" w:rsidRPr="00940220" w:rsidRDefault="008D2967" w:rsidP="00940220">
      <w:pPr>
        <w:pStyle w:val="TOC1"/>
        <w:jc w:val="center"/>
        <w:rPr>
          <w:sz w:val="28"/>
        </w:rPr>
      </w:pPr>
      <w:r w:rsidRPr="00940220">
        <w:rPr>
          <w:sz w:val="28"/>
        </w:rPr>
        <w:lastRenderedPageBreak/>
        <w:t xml:space="preserve"> </w:t>
      </w:r>
      <w:r w:rsidR="00E7598A" w:rsidRPr="00940220">
        <w:rPr>
          <w:sz w:val="28"/>
        </w:rPr>
        <w:t>APPENDIX E</w:t>
      </w:r>
    </w:p>
    <w:p w14:paraId="601F6786" w14:textId="77777777" w:rsidR="008D2967" w:rsidRPr="001F6E01" w:rsidRDefault="008D2967" w:rsidP="008D2967">
      <w:pPr>
        <w:jc w:val="center"/>
        <w:rPr>
          <w:b/>
          <w:bCs/>
          <w:sz w:val="22"/>
          <w:szCs w:val="22"/>
        </w:rPr>
      </w:pPr>
      <w:r w:rsidRPr="001F6E01">
        <w:rPr>
          <w:b/>
          <w:bCs/>
          <w:sz w:val="22"/>
          <w:szCs w:val="22"/>
        </w:rPr>
        <w:t>COST PROPOSAL WORKSHEET</w:t>
      </w:r>
    </w:p>
    <w:p w14:paraId="2FD35B51" w14:textId="77777777" w:rsidR="00E55A0A" w:rsidRDefault="00E55A0A" w:rsidP="008D2967"/>
    <w:p w14:paraId="3F191823" w14:textId="77777777" w:rsidR="00C72C3C" w:rsidRPr="00F90095" w:rsidRDefault="00C72C3C" w:rsidP="00C72C3C">
      <w:pPr>
        <w:rPr>
          <w:b/>
          <w:sz w:val="22"/>
          <w:szCs w:val="22"/>
          <w:u w:val="single"/>
        </w:rPr>
      </w:pPr>
      <w:r w:rsidRPr="00F90095">
        <w:rPr>
          <w:b/>
          <w:sz w:val="22"/>
          <w:szCs w:val="22"/>
          <w:u w:val="single"/>
        </w:rPr>
        <w:t xml:space="preserve">Instructions to </w:t>
      </w:r>
      <w:r>
        <w:rPr>
          <w:b/>
          <w:sz w:val="22"/>
          <w:szCs w:val="22"/>
          <w:u w:val="single"/>
        </w:rPr>
        <w:t>Vendor</w:t>
      </w:r>
      <w:r w:rsidRPr="00F90095">
        <w:rPr>
          <w:b/>
          <w:sz w:val="22"/>
          <w:szCs w:val="22"/>
          <w:u w:val="single"/>
        </w:rPr>
        <w:t>:</w:t>
      </w:r>
    </w:p>
    <w:p w14:paraId="40BFC6E3" w14:textId="77777777" w:rsidR="00C72C3C" w:rsidRDefault="00C72C3C" w:rsidP="00C72C3C">
      <w:pPr>
        <w:rPr>
          <w:sz w:val="22"/>
          <w:szCs w:val="22"/>
        </w:rPr>
      </w:pPr>
    </w:p>
    <w:p w14:paraId="183DD9F2" w14:textId="45359BC7" w:rsidR="00C72C3C" w:rsidRDefault="00C72C3C" w:rsidP="00C72C3C">
      <w:pPr>
        <w:rPr>
          <w:sz w:val="22"/>
          <w:szCs w:val="22"/>
        </w:rPr>
      </w:pPr>
      <w:r w:rsidRPr="00C65495">
        <w:rPr>
          <w:b/>
          <w:sz w:val="22"/>
          <w:szCs w:val="22"/>
        </w:rPr>
        <w:t>Any efforts by Vendors to limit, qualify, caveat, restrict or place conditions upon the pricing being offered may be considered a violation of submission requirement</w:t>
      </w:r>
      <w:r w:rsidR="0033724A">
        <w:rPr>
          <w:b/>
          <w:sz w:val="22"/>
          <w:szCs w:val="22"/>
        </w:rPr>
        <w:t>s</w:t>
      </w:r>
      <w:r w:rsidRPr="00C65495">
        <w:rPr>
          <w:b/>
          <w:sz w:val="22"/>
          <w:szCs w:val="22"/>
        </w:rPr>
        <w:t xml:space="preserve"> and shall result in the proposal being rejected as non-responsive.</w:t>
      </w:r>
      <w:r w:rsidRPr="00F90095">
        <w:rPr>
          <w:sz w:val="22"/>
          <w:szCs w:val="22"/>
        </w:rPr>
        <w:t xml:space="preserve"> All costs must be included in the proposal, and inclusive of all </w:t>
      </w:r>
      <w:r w:rsidR="0088051D">
        <w:rPr>
          <w:sz w:val="22"/>
          <w:szCs w:val="22"/>
        </w:rPr>
        <w:t>g</w:t>
      </w:r>
      <w:r w:rsidRPr="00F90095">
        <w:rPr>
          <w:sz w:val="22"/>
          <w:szCs w:val="22"/>
        </w:rPr>
        <w:t xml:space="preserve">eneral and </w:t>
      </w:r>
      <w:r w:rsidR="0088051D">
        <w:rPr>
          <w:sz w:val="22"/>
          <w:szCs w:val="22"/>
        </w:rPr>
        <w:t>a</w:t>
      </w:r>
      <w:r w:rsidRPr="00F90095">
        <w:rPr>
          <w:sz w:val="22"/>
          <w:szCs w:val="22"/>
        </w:rPr>
        <w:t>dministrative Fees to include staffing, travel and per diem.</w:t>
      </w:r>
      <w:r>
        <w:rPr>
          <w:sz w:val="22"/>
          <w:szCs w:val="22"/>
        </w:rPr>
        <w:t xml:space="preserve"> </w:t>
      </w:r>
      <w:r w:rsidRPr="00F90095">
        <w:rPr>
          <w:sz w:val="22"/>
          <w:szCs w:val="22"/>
        </w:rPr>
        <w:t xml:space="preserve"> </w:t>
      </w:r>
    </w:p>
    <w:p w14:paraId="17DEC679" w14:textId="77777777" w:rsidR="00C72C3C" w:rsidRDefault="00C72C3C" w:rsidP="00C72C3C">
      <w:pPr>
        <w:rPr>
          <w:sz w:val="22"/>
          <w:szCs w:val="22"/>
        </w:rPr>
      </w:pPr>
    </w:p>
    <w:p w14:paraId="7F149988" w14:textId="22383602" w:rsidR="00C72C3C" w:rsidRDefault="00E73FD7" w:rsidP="00EA3B18">
      <w:pPr>
        <w:shd w:val="clear" w:color="auto" w:fill="FFFFFF"/>
        <w:tabs>
          <w:tab w:val="center" w:pos="4500"/>
        </w:tabs>
        <w:rPr>
          <w:sz w:val="22"/>
          <w:szCs w:val="22"/>
        </w:rPr>
      </w:pPr>
      <w:r>
        <w:rPr>
          <w:sz w:val="22"/>
          <w:szCs w:val="22"/>
        </w:rPr>
        <w:t>Provide</w:t>
      </w:r>
      <w:r w:rsidR="00C72C3C" w:rsidRPr="00F90095">
        <w:rPr>
          <w:sz w:val="22"/>
          <w:szCs w:val="22"/>
        </w:rPr>
        <w:t xml:space="preserve"> pricing (in U.S. dollars) for your company’s proposed solution. Pricing shall cover all vendor</w:t>
      </w:r>
      <w:r w:rsidR="009A67FD">
        <w:rPr>
          <w:sz w:val="22"/>
          <w:szCs w:val="22"/>
        </w:rPr>
        <w:t>-</w:t>
      </w:r>
      <w:r w:rsidR="00C72C3C" w:rsidRPr="00F90095">
        <w:rPr>
          <w:sz w:val="22"/>
          <w:szCs w:val="22"/>
        </w:rPr>
        <w:t xml:space="preserve">provided managed services. </w:t>
      </w:r>
      <w:r w:rsidR="00C72C3C" w:rsidRPr="00EA3B18">
        <w:rPr>
          <w:sz w:val="22"/>
          <w:szCs w:val="22"/>
        </w:rPr>
        <w:t>All amounts shall include travel and expenses</w:t>
      </w:r>
      <w:r w:rsidR="00C72C3C" w:rsidRPr="00F90095">
        <w:rPr>
          <w:sz w:val="22"/>
          <w:szCs w:val="22"/>
        </w:rPr>
        <w:t xml:space="preserve">.  </w:t>
      </w:r>
    </w:p>
    <w:p w14:paraId="5452F243" w14:textId="77777777" w:rsidR="00C72C3C" w:rsidRDefault="00C72C3C" w:rsidP="00EA3B18">
      <w:pPr>
        <w:shd w:val="clear" w:color="auto" w:fill="FFFFFF"/>
        <w:tabs>
          <w:tab w:val="center" w:pos="4500"/>
        </w:tabs>
        <w:rPr>
          <w:sz w:val="22"/>
          <w:szCs w:val="22"/>
        </w:rPr>
      </w:pPr>
    </w:p>
    <w:p w14:paraId="5114DEF5" w14:textId="3CF8A132" w:rsidR="00284C07" w:rsidRPr="00EA3B18" w:rsidRDefault="0046295C" w:rsidP="00930F92">
      <w:pPr>
        <w:shd w:val="clear" w:color="auto" w:fill="FFFFFF"/>
        <w:tabs>
          <w:tab w:val="center" w:pos="4500"/>
        </w:tabs>
        <w:rPr>
          <w:sz w:val="22"/>
          <w:szCs w:val="22"/>
        </w:rPr>
      </w:pPr>
      <w:r w:rsidRPr="00EA3B18">
        <w:rPr>
          <w:sz w:val="22"/>
          <w:szCs w:val="22"/>
        </w:rPr>
        <w:t xml:space="preserve">The </w:t>
      </w:r>
      <w:r w:rsidR="002439D7" w:rsidRPr="00EA3B18">
        <w:rPr>
          <w:sz w:val="22"/>
          <w:szCs w:val="22"/>
        </w:rPr>
        <w:t xml:space="preserve">Vendor Cost Proposal </w:t>
      </w:r>
      <w:r w:rsidRPr="00EA3B18">
        <w:rPr>
          <w:sz w:val="22"/>
          <w:szCs w:val="22"/>
        </w:rPr>
        <w:t xml:space="preserve">is for evaluation purposes only and will serve as a basis for negotiating the statement of work and related fees. </w:t>
      </w:r>
      <w:r w:rsidR="00546446" w:rsidRPr="00EA3B18">
        <w:rPr>
          <w:sz w:val="22"/>
          <w:szCs w:val="22"/>
        </w:rPr>
        <w:t>Please detail the planned hours</w:t>
      </w:r>
      <w:r w:rsidR="00477BC4" w:rsidRPr="00EA3B18">
        <w:rPr>
          <w:sz w:val="22"/>
          <w:szCs w:val="22"/>
        </w:rPr>
        <w:t xml:space="preserve"> and resource types as well as required tools for the plan and methodology detailed in Section 5 to address the objectives, deliverables, and requirements described in Section 1.</w:t>
      </w:r>
      <w:r w:rsidR="006144B7" w:rsidRPr="00EA3B18">
        <w:rPr>
          <w:sz w:val="22"/>
          <w:szCs w:val="22"/>
        </w:rPr>
        <w:t xml:space="preserve">  </w:t>
      </w:r>
      <w:r w:rsidR="00D32E95" w:rsidRPr="00EA3B18">
        <w:rPr>
          <w:sz w:val="22"/>
          <w:szCs w:val="22"/>
        </w:rPr>
        <w:t>Provide the total costs to achieve the describe deliverables.</w:t>
      </w:r>
    </w:p>
    <w:p w14:paraId="294CD6BA" w14:textId="03D67611" w:rsidR="00EA3B18" w:rsidRDefault="00EA3B18" w:rsidP="00930F92">
      <w:pPr>
        <w:shd w:val="clear" w:color="auto" w:fill="FFFFFF"/>
        <w:tabs>
          <w:tab w:val="center" w:pos="4500"/>
        </w:tabs>
      </w:pPr>
    </w:p>
    <w:p w14:paraId="557C0B25" w14:textId="1B9F2EE6" w:rsidR="00EA3B18" w:rsidRDefault="00EA3B18" w:rsidP="00930F92">
      <w:pPr>
        <w:shd w:val="clear" w:color="auto" w:fill="FFFFFF"/>
        <w:tabs>
          <w:tab w:val="center" w:pos="4500"/>
        </w:tabs>
      </w:pPr>
      <w:r>
        <w:rPr>
          <w:sz w:val="22"/>
          <w:szCs w:val="22"/>
        </w:rPr>
        <w:t xml:space="preserve">The Miscellaneous Grand Total in the table below in Section C will be added to the Deliverables Grand Total in Section B below to comprise the </w:t>
      </w:r>
      <w:r w:rsidRPr="007819B1">
        <w:rPr>
          <w:sz w:val="22"/>
          <w:szCs w:val="22"/>
          <w:u w:val="single"/>
        </w:rPr>
        <w:t>Grand Total</w:t>
      </w:r>
      <w:r>
        <w:rPr>
          <w:sz w:val="22"/>
          <w:szCs w:val="22"/>
        </w:rPr>
        <w:t xml:space="preserve"> – the </w:t>
      </w:r>
      <w:r w:rsidRPr="00EA3B18">
        <w:rPr>
          <w:sz w:val="22"/>
          <w:szCs w:val="22"/>
          <w:u w:val="single"/>
        </w:rPr>
        <w:t>Grand Total</w:t>
      </w:r>
      <w:r>
        <w:rPr>
          <w:sz w:val="22"/>
          <w:szCs w:val="22"/>
        </w:rPr>
        <w:t xml:space="preserve"> shall be used in the Vendor’s Financial Evaluation (See Section 7).  Vendors are only allowed to complete the yellow shaded cells in the table</w:t>
      </w:r>
      <w:r w:rsidR="00406882">
        <w:rPr>
          <w:sz w:val="22"/>
          <w:szCs w:val="22"/>
        </w:rPr>
        <w:t>s</w:t>
      </w:r>
      <w:r>
        <w:rPr>
          <w:sz w:val="22"/>
          <w:szCs w:val="22"/>
        </w:rPr>
        <w:t xml:space="preserve"> below.  </w:t>
      </w:r>
    </w:p>
    <w:p w14:paraId="6E768E8C" w14:textId="77777777" w:rsidR="00632352" w:rsidRPr="006E04DE" w:rsidRDefault="00632352" w:rsidP="00632352">
      <w:pPr>
        <w:spacing w:before="240"/>
        <w:rPr>
          <w:b/>
          <w:color w:val="000000"/>
          <w:sz w:val="28"/>
          <w:szCs w:val="28"/>
        </w:rPr>
      </w:pPr>
      <w:r>
        <w:rPr>
          <w:b/>
          <w:color w:val="000000"/>
          <w:sz w:val="28"/>
          <w:szCs w:val="28"/>
        </w:rPr>
        <w:t>Section A</w:t>
      </w:r>
      <w:r>
        <w:rPr>
          <w:b/>
          <w:color w:val="000000"/>
          <w:sz w:val="28"/>
          <w:szCs w:val="28"/>
        </w:rPr>
        <w:tab/>
      </w:r>
      <w:r w:rsidRPr="006E04DE">
        <w:rPr>
          <w:b/>
          <w:color w:val="000000"/>
          <w:sz w:val="28"/>
          <w:szCs w:val="28"/>
        </w:rPr>
        <w:t>Hourly Rates</w:t>
      </w:r>
    </w:p>
    <w:p w14:paraId="554779FC" w14:textId="77777777" w:rsidR="00632352" w:rsidRPr="006372C9" w:rsidRDefault="00632352" w:rsidP="00632352">
      <w:pPr>
        <w:spacing w:before="60"/>
        <w:rPr>
          <w:sz w:val="22"/>
          <w:szCs w:val="22"/>
        </w:rPr>
      </w:pPr>
      <w:r w:rsidRPr="006372C9">
        <w:rPr>
          <w:sz w:val="22"/>
          <w:szCs w:val="22"/>
        </w:rPr>
        <w:t>Please list the title of each staff position and hourly rate (add more lines if needed) of resources to support additional scope and/or phases resulting from contract amendments</w:t>
      </w:r>
      <w:r>
        <w:rPr>
          <w:sz w:val="22"/>
          <w:szCs w:val="22"/>
        </w:rPr>
        <w:t xml:space="preserve">.  Vendors are only allowed to complete the yellow shaded cells in the table below.  Any other modification (other than adding additional rows for additional Staff Positions) is basis for disqualification.  The Hourly Rates for the resources identified below must be used to complete the table in Section B </w:t>
      </w:r>
      <w:r>
        <w:rPr>
          <w:i/>
          <w:iCs/>
          <w:sz w:val="22"/>
          <w:szCs w:val="22"/>
        </w:rPr>
        <w:t>Statement of Work Deliverables</w:t>
      </w:r>
      <w:r w:rsidRPr="006372C9">
        <w:rPr>
          <w:sz w:val="22"/>
          <w:szCs w:val="22"/>
        </w:rPr>
        <w:t>:</w:t>
      </w:r>
    </w:p>
    <w:p w14:paraId="321F8C65" w14:textId="77777777" w:rsidR="00632352" w:rsidRPr="006372C9" w:rsidRDefault="00632352" w:rsidP="00632352">
      <w:pPr>
        <w:spacing w:before="60"/>
        <w:rPr>
          <w:b/>
        </w:rPr>
      </w:pPr>
    </w:p>
    <w:tbl>
      <w:tblPr>
        <w:tblW w:w="9346" w:type="dxa"/>
        <w:tblInd w:w="54" w:type="dxa"/>
        <w:tblLayout w:type="fixed"/>
        <w:tblCellMar>
          <w:left w:w="54" w:type="dxa"/>
          <w:right w:w="54" w:type="dxa"/>
        </w:tblCellMar>
        <w:tblLook w:val="0000" w:firstRow="0" w:lastRow="0" w:firstColumn="0" w:lastColumn="0" w:noHBand="0" w:noVBand="0"/>
      </w:tblPr>
      <w:tblGrid>
        <w:gridCol w:w="5028"/>
        <w:gridCol w:w="4318"/>
      </w:tblGrid>
      <w:tr w:rsidR="00632352" w:rsidRPr="00661DC8" w14:paraId="3EE85F63" w14:textId="77777777" w:rsidTr="00863978">
        <w:trPr>
          <w:cantSplit/>
          <w:trHeight w:val="300"/>
        </w:trPr>
        <w:tc>
          <w:tcPr>
            <w:tcW w:w="5028" w:type="dxa"/>
            <w:tcBorders>
              <w:top w:val="dotted" w:sz="6" w:space="0" w:color="auto"/>
              <w:left w:val="dotted" w:sz="6" w:space="0" w:color="auto"/>
              <w:bottom w:val="dotted" w:sz="6" w:space="0" w:color="auto"/>
              <w:right w:val="dotted" w:sz="6" w:space="0" w:color="auto"/>
            </w:tcBorders>
            <w:shd w:val="clear" w:color="auto" w:fill="E0E0E0"/>
          </w:tcPr>
          <w:p w14:paraId="7F59BBFB" w14:textId="77777777" w:rsidR="00632352" w:rsidRPr="00661DC8" w:rsidRDefault="00632352" w:rsidP="00863978">
            <w:pPr>
              <w:widowControl w:val="0"/>
              <w:rPr>
                <w:b/>
                <w:bCs/>
                <w:snapToGrid w:val="0"/>
              </w:rPr>
            </w:pPr>
            <w:r>
              <w:rPr>
                <w:b/>
                <w:bCs/>
                <w:snapToGrid w:val="0"/>
                <w:sz w:val="22"/>
                <w:szCs w:val="22"/>
              </w:rPr>
              <w:t xml:space="preserve">Vendor </w:t>
            </w:r>
            <w:r w:rsidRPr="00661DC8">
              <w:rPr>
                <w:b/>
                <w:bCs/>
                <w:snapToGrid w:val="0"/>
                <w:sz w:val="22"/>
                <w:szCs w:val="22"/>
              </w:rPr>
              <w:t>Staff Position</w:t>
            </w:r>
          </w:p>
        </w:tc>
        <w:tc>
          <w:tcPr>
            <w:tcW w:w="4318" w:type="dxa"/>
            <w:tcBorders>
              <w:top w:val="dotted" w:sz="6" w:space="0" w:color="auto"/>
              <w:left w:val="dotted" w:sz="6" w:space="0" w:color="auto"/>
              <w:bottom w:val="dotted" w:sz="6" w:space="0" w:color="auto"/>
              <w:right w:val="dotted" w:sz="6" w:space="0" w:color="auto"/>
            </w:tcBorders>
            <w:shd w:val="clear" w:color="auto" w:fill="E0E0E0"/>
          </w:tcPr>
          <w:p w14:paraId="308D7C5A" w14:textId="77777777" w:rsidR="00632352" w:rsidRPr="00661DC8" w:rsidRDefault="00632352" w:rsidP="00863978">
            <w:pPr>
              <w:spacing w:before="40" w:after="40"/>
              <w:outlineLvl w:val="5"/>
              <w:rPr>
                <w:b/>
                <w:bCs/>
                <w:iCs/>
                <w:sz w:val="22"/>
                <w:szCs w:val="20"/>
              </w:rPr>
            </w:pPr>
            <w:r w:rsidRPr="00661DC8">
              <w:rPr>
                <w:b/>
                <w:bCs/>
                <w:iCs/>
                <w:sz w:val="22"/>
                <w:szCs w:val="20"/>
              </w:rPr>
              <w:t>Hourly Rate</w:t>
            </w:r>
          </w:p>
        </w:tc>
      </w:tr>
      <w:tr w:rsidR="00632352" w:rsidRPr="00661DC8" w14:paraId="361807D6"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3A038DF"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4B2B008" w14:textId="77777777" w:rsidR="00632352" w:rsidRPr="00661DC8" w:rsidRDefault="00632352" w:rsidP="00863978">
            <w:pPr>
              <w:widowControl w:val="0"/>
              <w:spacing w:before="40" w:after="40"/>
              <w:rPr>
                <w:rFonts w:ascii="Arial Narrow" w:hAnsi="Arial Narrow"/>
                <w:b/>
                <w:bCs/>
                <w:snapToGrid w:val="0"/>
              </w:rPr>
            </w:pPr>
            <w:r w:rsidRPr="00661DC8">
              <w:rPr>
                <w:b/>
                <w:bCs/>
                <w:snapToGrid w:val="0"/>
                <w:sz w:val="22"/>
                <w:szCs w:val="22"/>
              </w:rPr>
              <w:t>$</w:t>
            </w:r>
          </w:p>
        </w:tc>
      </w:tr>
      <w:tr w:rsidR="00632352" w:rsidRPr="00661DC8" w14:paraId="4FA5C157"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52F169EB" w14:textId="77777777" w:rsidR="00632352" w:rsidRPr="00661DC8" w:rsidRDefault="00632352"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27939A9" w14:textId="77777777" w:rsidR="00632352" w:rsidRPr="00661DC8" w:rsidRDefault="00632352" w:rsidP="00863978">
            <w:r w:rsidRPr="00661DC8">
              <w:rPr>
                <w:b/>
                <w:bCs/>
                <w:snapToGrid w:val="0"/>
                <w:sz w:val="22"/>
                <w:szCs w:val="22"/>
              </w:rPr>
              <w:t>$</w:t>
            </w:r>
          </w:p>
        </w:tc>
      </w:tr>
      <w:tr w:rsidR="00E538B9" w:rsidRPr="00661DC8" w14:paraId="4B25D55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64033970"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6ABF622A" w14:textId="022AEB4A" w:rsidR="00E538B9" w:rsidRPr="00661DC8" w:rsidRDefault="00E538B9" w:rsidP="00863978">
            <w:pPr>
              <w:rPr>
                <w:b/>
                <w:bCs/>
                <w:snapToGrid w:val="0"/>
                <w:sz w:val="22"/>
                <w:szCs w:val="22"/>
              </w:rPr>
            </w:pPr>
            <w:r>
              <w:rPr>
                <w:b/>
                <w:bCs/>
                <w:snapToGrid w:val="0"/>
                <w:sz w:val="22"/>
                <w:szCs w:val="22"/>
              </w:rPr>
              <w:t>$</w:t>
            </w:r>
          </w:p>
        </w:tc>
      </w:tr>
      <w:tr w:rsidR="00E538B9" w:rsidRPr="00661DC8" w14:paraId="6245DA5C"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C598B4F"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22423DB4" w14:textId="43912DB4" w:rsidR="00E538B9" w:rsidRPr="00661DC8" w:rsidRDefault="00E538B9" w:rsidP="00863978">
            <w:pPr>
              <w:rPr>
                <w:b/>
                <w:bCs/>
                <w:snapToGrid w:val="0"/>
                <w:sz w:val="22"/>
                <w:szCs w:val="22"/>
              </w:rPr>
            </w:pPr>
            <w:r>
              <w:rPr>
                <w:b/>
                <w:bCs/>
                <w:snapToGrid w:val="0"/>
                <w:sz w:val="22"/>
                <w:szCs w:val="22"/>
              </w:rPr>
              <w:t>$</w:t>
            </w:r>
          </w:p>
        </w:tc>
      </w:tr>
      <w:tr w:rsidR="00E538B9" w:rsidRPr="00661DC8" w14:paraId="53EDA9EA"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447CA51A"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7CD6B514" w14:textId="33933899" w:rsidR="00E538B9" w:rsidRPr="00661DC8" w:rsidRDefault="00E538B9" w:rsidP="00863978">
            <w:pPr>
              <w:rPr>
                <w:b/>
                <w:bCs/>
                <w:snapToGrid w:val="0"/>
                <w:sz w:val="22"/>
                <w:szCs w:val="22"/>
              </w:rPr>
            </w:pPr>
            <w:r>
              <w:rPr>
                <w:b/>
                <w:bCs/>
                <w:snapToGrid w:val="0"/>
                <w:sz w:val="22"/>
                <w:szCs w:val="22"/>
              </w:rPr>
              <w:t>$</w:t>
            </w:r>
          </w:p>
        </w:tc>
      </w:tr>
      <w:tr w:rsidR="00E538B9" w:rsidRPr="00661DC8" w14:paraId="606447FF" w14:textId="77777777" w:rsidTr="00863978">
        <w:tc>
          <w:tcPr>
            <w:tcW w:w="5028" w:type="dxa"/>
            <w:tcBorders>
              <w:top w:val="dotted" w:sz="6" w:space="0" w:color="auto"/>
              <w:left w:val="dotted" w:sz="6" w:space="0" w:color="auto"/>
              <w:bottom w:val="dotted" w:sz="6" w:space="0" w:color="auto"/>
              <w:right w:val="dotted" w:sz="6" w:space="0" w:color="auto"/>
            </w:tcBorders>
            <w:shd w:val="clear" w:color="auto" w:fill="FFFF00"/>
          </w:tcPr>
          <w:p w14:paraId="76EA44B1" w14:textId="77777777" w:rsidR="00E538B9" w:rsidRPr="00661DC8" w:rsidRDefault="00E538B9" w:rsidP="00863978">
            <w:pPr>
              <w:widowControl w:val="0"/>
              <w:spacing w:before="40" w:after="40"/>
              <w:jc w:val="center"/>
              <w:rPr>
                <w:b/>
                <w:bCs/>
                <w:snapToGrid w:val="0"/>
              </w:rPr>
            </w:pPr>
          </w:p>
        </w:tc>
        <w:tc>
          <w:tcPr>
            <w:tcW w:w="4318" w:type="dxa"/>
            <w:tcBorders>
              <w:top w:val="dotted" w:sz="6" w:space="0" w:color="auto"/>
              <w:left w:val="dotted" w:sz="6" w:space="0" w:color="auto"/>
              <w:bottom w:val="dotted" w:sz="6" w:space="0" w:color="auto"/>
              <w:right w:val="dotted" w:sz="6" w:space="0" w:color="auto"/>
            </w:tcBorders>
            <w:shd w:val="clear" w:color="auto" w:fill="FFFF00"/>
          </w:tcPr>
          <w:p w14:paraId="145A1F02" w14:textId="31EF06C5" w:rsidR="00E538B9" w:rsidRPr="00661DC8" w:rsidRDefault="00E538B9" w:rsidP="00863978">
            <w:pPr>
              <w:rPr>
                <w:b/>
                <w:bCs/>
                <w:snapToGrid w:val="0"/>
                <w:sz w:val="22"/>
                <w:szCs w:val="22"/>
              </w:rPr>
            </w:pPr>
            <w:r>
              <w:rPr>
                <w:b/>
                <w:bCs/>
                <w:snapToGrid w:val="0"/>
                <w:sz w:val="22"/>
                <w:szCs w:val="22"/>
              </w:rPr>
              <w:t>$</w:t>
            </w:r>
          </w:p>
        </w:tc>
      </w:tr>
    </w:tbl>
    <w:p w14:paraId="24F7023F" w14:textId="77777777" w:rsidR="00632352" w:rsidRPr="006E04DE" w:rsidRDefault="00632352" w:rsidP="00632352">
      <w:pPr>
        <w:spacing w:before="240"/>
        <w:rPr>
          <w:b/>
          <w:color w:val="000000"/>
          <w:sz w:val="28"/>
          <w:szCs w:val="28"/>
        </w:rPr>
      </w:pPr>
      <w:r>
        <w:rPr>
          <w:b/>
          <w:color w:val="000000"/>
          <w:sz w:val="28"/>
          <w:szCs w:val="28"/>
        </w:rPr>
        <w:t>Section B</w:t>
      </w:r>
      <w:r>
        <w:rPr>
          <w:b/>
          <w:color w:val="000000"/>
          <w:sz w:val="28"/>
          <w:szCs w:val="28"/>
        </w:rPr>
        <w:tab/>
      </w:r>
      <w:r w:rsidRPr="006E04DE">
        <w:rPr>
          <w:b/>
          <w:color w:val="000000"/>
          <w:sz w:val="28"/>
          <w:szCs w:val="28"/>
        </w:rPr>
        <w:t>(M</w:t>
      </w:r>
      <w:r>
        <w:rPr>
          <w:b/>
          <w:color w:val="000000"/>
          <w:sz w:val="28"/>
          <w:szCs w:val="28"/>
        </w:rPr>
        <w:t>S 500</w:t>
      </w:r>
      <w:r w:rsidRPr="006E04DE">
        <w:rPr>
          <w:b/>
          <w:color w:val="000000"/>
          <w:sz w:val="28"/>
          <w:szCs w:val="28"/>
        </w:rPr>
        <w:t>) Statement of Work Deliverables</w:t>
      </w:r>
    </w:p>
    <w:p w14:paraId="331DE3FC" w14:textId="48EC3A7F" w:rsidR="00632352" w:rsidRDefault="00632352" w:rsidP="00632352">
      <w:pPr>
        <w:spacing w:before="60"/>
        <w:rPr>
          <w:sz w:val="22"/>
          <w:szCs w:val="22"/>
        </w:rPr>
      </w:pPr>
      <w:r w:rsidRPr="006E04DE">
        <w:rPr>
          <w:sz w:val="22"/>
          <w:szCs w:val="22"/>
        </w:rPr>
        <w:t xml:space="preserve">Based on the Statement of Work </w:t>
      </w:r>
      <w:r>
        <w:rPr>
          <w:sz w:val="22"/>
          <w:szCs w:val="22"/>
        </w:rPr>
        <w:t xml:space="preserve">Deliverables (Section 5.3 </w:t>
      </w:r>
      <w:r>
        <w:rPr>
          <w:i/>
          <w:iCs/>
          <w:sz w:val="22"/>
          <w:szCs w:val="22"/>
        </w:rPr>
        <w:t>Methodology and Approach to Providing the Statement of Work</w:t>
      </w:r>
      <w:r>
        <w:rPr>
          <w:sz w:val="22"/>
          <w:szCs w:val="22"/>
        </w:rPr>
        <w:t>)</w:t>
      </w:r>
      <w:r w:rsidRPr="006E04DE">
        <w:rPr>
          <w:sz w:val="22"/>
          <w:szCs w:val="22"/>
        </w:rPr>
        <w:t>, please identify the following</w:t>
      </w:r>
      <w:r>
        <w:rPr>
          <w:sz w:val="22"/>
          <w:szCs w:val="22"/>
        </w:rPr>
        <w:t>.  Vendors are only allowed to complete the yellow shaded cells in the table below.  Any other modification is basis for disqualification</w:t>
      </w:r>
      <w:r w:rsidRPr="006E04DE">
        <w:rPr>
          <w:sz w:val="22"/>
          <w:szCs w:val="22"/>
        </w:rPr>
        <w:t>:</w:t>
      </w:r>
    </w:p>
    <w:p w14:paraId="1CBFFDC3" w14:textId="77777777" w:rsidR="00632352" w:rsidRPr="006E04DE" w:rsidRDefault="00632352" w:rsidP="00632352">
      <w:pPr>
        <w:spacing w:before="60"/>
        <w:rPr>
          <w:sz w:val="22"/>
          <w:szCs w:val="22"/>
        </w:rPr>
      </w:pPr>
    </w:p>
    <w:tbl>
      <w:tblPr>
        <w:tblW w:w="9747" w:type="dxa"/>
        <w:tblLayout w:type="fixed"/>
        <w:tblCellMar>
          <w:left w:w="54" w:type="dxa"/>
          <w:right w:w="54" w:type="dxa"/>
        </w:tblCellMar>
        <w:tblLook w:val="04A0" w:firstRow="1" w:lastRow="0" w:firstColumn="1" w:lastColumn="0" w:noHBand="0" w:noVBand="1"/>
      </w:tblPr>
      <w:tblGrid>
        <w:gridCol w:w="3862"/>
        <w:gridCol w:w="2250"/>
        <w:gridCol w:w="1115"/>
        <w:gridCol w:w="1260"/>
        <w:gridCol w:w="1260"/>
      </w:tblGrid>
      <w:tr w:rsidR="00632352" w:rsidRPr="0021347C" w14:paraId="7BFE67BF" w14:textId="77777777" w:rsidTr="00863978">
        <w:trPr>
          <w:tblHeader/>
        </w:trPr>
        <w:tc>
          <w:tcPr>
            <w:tcW w:w="3862" w:type="dxa"/>
            <w:tcBorders>
              <w:top w:val="dotted" w:sz="6" w:space="0" w:color="auto"/>
              <w:left w:val="dotted" w:sz="6" w:space="0" w:color="auto"/>
              <w:bottom w:val="dotted" w:sz="6" w:space="0" w:color="auto"/>
              <w:right w:val="dotted" w:sz="6" w:space="0" w:color="auto"/>
            </w:tcBorders>
            <w:shd w:val="clear" w:color="auto" w:fill="E0E0E0"/>
            <w:hideMark/>
          </w:tcPr>
          <w:p w14:paraId="0C76D2B2" w14:textId="1A9E4AE9"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Task/Deliverables</w:t>
            </w:r>
            <w:r w:rsidR="00D54472">
              <w:rPr>
                <w:rFonts w:ascii="Calibri" w:hAnsi="Calibri"/>
                <w:b/>
                <w:bCs/>
                <w:snapToGrid w:val="0"/>
                <w:sz w:val="22"/>
                <w:szCs w:val="22"/>
              </w:rPr>
              <w:t xml:space="preserve"> (Section 1.4 </w:t>
            </w:r>
            <w:r w:rsidR="00D54472">
              <w:rPr>
                <w:rFonts w:ascii="Calibri" w:hAnsi="Calibri"/>
                <w:b/>
                <w:bCs/>
                <w:i/>
                <w:iCs/>
                <w:snapToGrid w:val="0"/>
                <w:sz w:val="22"/>
                <w:szCs w:val="22"/>
              </w:rPr>
              <w:t>Scope of Services to be Provided)</w:t>
            </w:r>
            <w:r w:rsidRPr="0021347C">
              <w:rPr>
                <w:rFonts w:ascii="Calibri" w:hAnsi="Calibri"/>
                <w:b/>
                <w:bCs/>
                <w:snapToGrid w:val="0"/>
                <w:sz w:val="22"/>
                <w:szCs w:val="22"/>
              </w:rPr>
              <w:t xml:space="preserve"> </w:t>
            </w:r>
          </w:p>
          <w:p w14:paraId="457DBAA0" w14:textId="77777777" w:rsidR="00632352" w:rsidRPr="0021347C" w:rsidRDefault="00632352" w:rsidP="00863978">
            <w:pPr>
              <w:widowControl w:val="0"/>
              <w:spacing w:before="40" w:after="40"/>
              <w:jc w:val="center"/>
              <w:rPr>
                <w:rFonts w:ascii="Calibri" w:hAnsi="Calibri"/>
                <w:b/>
                <w:bCs/>
                <w:i/>
                <w:snapToGrid w:val="0"/>
                <w:sz w:val="20"/>
                <w:szCs w:val="20"/>
              </w:rPr>
            </w:pPr>
          </w:p>
        </w:tc>
        <w:tc>
          <w:tcPr>
            <w:tcW w:w="2250" w:type="dxa"/>
            <w:tcBorders>
              <w:top w:val="dotted" w:sz="6" w:space="0" w:color="auto"/>
              <w:left w:val="dotted" w:sz="6" w:space="0" w:color="auto"/>
              <w:bottom w:val="dotted" w:sz="6" w:space="0" w:color="auto"/>
              <w:right w:val="dotted" w:sz="6" w:space="0" w:color="auto"/>
            </w:tcBorders>
            <w:shd w:val="clear" w:color="auto" w:fill="E0E0E0"/>
            <w:hideMark/>
          </w:tcPr>
          <w:p w14:paraId="036D5C4D" w14:textId="77777777" w:rsidR="00632352" w:rsidRPr="0021347C" w:rsidRDefault="00632352" w:rsidP="00863978">
            <w:pPr>
              <w:widowControl w:val="0"/>
              <w:spacing w:before="40" w:after="40"/>
              <w:jc w:val="center"/>
              <w:rPr>
                <w:rFonts w:ascii="Calibri" w:hAnsi="Calibri"/>
                <w:b/>
                <w:bCs/>
                <w:snapToGrid w:val="0"/>
                <w:sz w:val="20"/>
                <w:szCs w:val="20"/>
              </w:rPr>
            </w:pPr>
            <w:r w:rsidRPr="0021347C">
              <w:rPr>
                <w:rFonts w:ascii="Calibri" w:hAnsi="Calibri"/>
                <w:b/>
                <w:bCs/>
                <w:snapToGrid w:val="0"/>
                <w:sz w:val="20"/>
                <w:szCs w:val="20"/>
              </w:rPr>
              <w:t xml:space="preserve">Vendor </w:t>
            </w:r>
            <w:r>
              <w:rPr>
                <w:rFonts w:ascii="Calibri" w:hAnsi="Calibri"/>
                <w:b/>
                <w:bCs/>
                <w:snapToGrid w:val="0"/>
                <w:sz w:val="20"/>
                <w:szCs w:val="20"/>
              </w:rPr>
              <w:t>Staff Positions (From table in Section A)</w:t>
            </w:r>
          </w:p>
        </w:tc>
        <w:tc>
          <w:tcPr>
            <w:tcW w:w="1115" w:type="dxa"/>
            <w:tcBorders>
              <w:top w:val="dotted" w:sz="6" w:space="0" w:color="auto"/>
              <w:left w:val="dotted" w:sz="6" w:space="0" w:color="auto"/>
              <w:bottom w:val="dotted" w:sz="6" w:space="0" w:color="auto"/>
              <w:right w:val="dotted" w:sz="6" w:space="0" w:color="auto"/>
            </w:tcBorders>
            <w:shd w:val="clear" w:color="auto" w:fill="E0E0E0"/>
            <w:hideMark/>
          </w:tcPr>
          <w:p w14:paraId="157AB717"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Hourly Rate</w:t>
            </w:r>
            <w:r>
              <w:rPr>
                <w:rFonts w:ascii="Calibri" w:hAnsi="Calibri"/>
                <w:b/>
                <w:bCs/>
                <w:snapToGrid w:val="0"/>
                <w:sz w:val="22"/>
                <w:szCs w:val="22"/>
              </w:rPr>
              <w:t xml:space="preserve"> (From table in Section A)</w:t>
            </w:r>
          </w:p>
        </w:tc>
        <w:tc>
          <w:tcPr>
            <w:tcW w:w="1260" w:type="dxa"/>
            <w:tcBorders>
              <w:top w:val="dotted" w:sz="6" w:space="0" w:color="auto"/>
              <w:left w:val="dotted" w:sz="6" w:space="0" w:color="auto"/>
              <w:bottom w:val="dotted" w:sz="6" w:space="0" w:color="auto"/>
              <w:right w:val="dotted" w:sz="6" w:space="0" w:color="auto"/>
            </w:tcBorders>
            <w:shd w:val="clear" w:color="auto" w:fill="E0E0E0"/>
            <w:hideMark/>
          </w:tcPr>
          <w:p w14:paraId="1FCE9AEA"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Hours Not To Exceed</w:t>
            </w:r>
          </w:p>
        </w:tc>
        <w:tc>
          <w:tcPr>
            <w:tcW w:w="1260" w:type="dxa"/>
            <w:tcBorders>
              <w:top w:val="dotted" w:sz="6" w:space="0" w:color="auto"/>
              <w:left w:val="single" w:sz="4" w:space="0" w:color="auto"/>
              <w:bottom w:val="dotted" w:sz="6" w:space="0" w:color="auto"/>
              <w:right w:val="dotted" w:sz="6" w:space="0" w:color="auto"/>
            </w:tcBorders>
            <w:shd w:val="clear" w:color="auto" w:fill="E0E0E0"/>
            <w:hideMark/>
          </w:tcPr>
          <w:p w14:paraId="5419C744" w14:textId="77777777" w:rsidR="00632352" w:rsidRPr="0021347C" w:rsidRDefault="00632352" w:rsidP="00863978">
            <w:pPr>
              <w:widowControl w:val="0"/>
              <w:spacing w:before="40" w:after="40"/>
              <w:jc w:val="center"/>
              <w:rPr>
                <w:rFonts w:ascii="Calibri" w:hAnsi="Calibri"/>
                <w:b/>
                <w:bCs/>
                <w:snapToGrid w:val="0"/>
                <w:sz w:val="22"/>
                <w:szCs w:val="22"/>
              </w:rPr>
            </w:pPr>
            <w:r w:rsidRPr="0021347C">
              <w:rPr>
                <w:rFonts w:ascii="Calibri" w:hAnsi="Calibri"/>
                <w:b/>
                <w:bCs/>
                <w:snapToGrid w:val="0"/>
                <w:sz w:val="22"/>
                <w:szCs w:val="22"/>
              </w:rPr>
              <w:t>Total Not To Exceed</w:t>
            </w:r>
          </w:p>
        </w:tc>
      </w:tr>
      <w:tr w:rsidR="00632352" w:rsidRPr="0021347C" w14:paraId="7DB48FB8" w14:textId="77777777" w:rsidTr="004748DB">
        <w:tc>
          <w:tcPr>
            <w:tcW w:w="3862" w:type="dxa"/>
            <w:tcBorders>
              <w:top w:val="dotted" w:sz="6" w:space="0" w:color="auto"/>
              <w:left w:val="dotted" w:sz="6" w:space="0" w:color="auto"/>
              <w:bottom w:val="dotted" w:sz="6" w:space="0" w:color="auto"/>
              <w:right w:val="dotted" w:sz="6" w:space="0" w:color="auto"/>
            </w:tcBorders>
          </w:tcPr>
          <w:p w14:paraId="69DF07BD" w14:textId="74F1E631" w:rsidR="00632352" w:rsidRPr="005F434E" w:rsidRDefault="00405DCE" w:rsidP="000D55DA">
            <w:pPr>
              <w:pStyle w:val="ListParagraph"/>
              <w:widowControl w:val="0"/>
              <w:numPr>
                <w:ilvl w:val="0"/>
                <w:numId w:val="26"/>
              </w:numPr>
              <w:spacing w:before="40" w:after="40" w:line="240" w:lineRule="auto"/>
              <w:rPr>
                <w:snapToGrid w:val="0"/>
              </w:rPr>
            </w:pPr>
            <w:r>
              <w:rPr>
                <w:snapToGrid w:val="0"/>
              </w:rPr>
              <w:t>ECC Program</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2C38D985"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BFD8076"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735EABC"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1A7B0D29"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4F24E720" w14:textId="77777777" w:rsidTr="00863978">
        <w:tc>
          <w:tcPr>
            <w:tcW w:w="3862" w:type="dxa"/>
            <w:tcBorders>
              <w:top w:val="dotted" w:sz="6" w:space="0" w:color="auto"/>
              <w:left w:val="dotted" w:sz="6" w:space="0" w:color="auto"/>
              <w:bottom w:val="dotted" w:sz="6" w:space="0" w:color="auto"/>
              <w:right w:val="dotted" w:sz="6" w:space="0" w:color="auto"/>
            </w:tcBorders>
          </w:tcPr>
          <w:p w14:paraId="12FA7E08" w14:textId="1C572DDF" w:rsidR="00632352" w:rsidRPr="005F434E" w:rsidRDefault="00761718" w:rsidP="000D55DA">
            <w:pPr>
              <w:pStyle w:val="ListParagraph"/>
              <w:widowControl w:val="0"/>
              <w:numPr>
                <w:ilvl w:val="0"/>
                <w:numId w:val="26"/>
              </w:numPr>
              <w:spacing w:before="40" w:after="40" w:line="240" w:lineRule="auto"/>
              <w:rPr>
                <w:snapToGrid w:val="0"/>
              </w:rPr>
            </w:pPr>
            <w:r>
              <w:rPr>
                <w:snapToGrid w:val="0"/>
              </w:rPr>
              <w:t>Documented Requirements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2EC1B9DF"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590465FE"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8C9B424"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0D108E04"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58FE9A23" w14:textId="77777777" w:rsidTr="00863978">
        <w:tc>
          <w:tcPr>
            <w:tcW w:w="3862" w:type="dxa"/>
            <w:tcBorders>
              <w:top w:val="dotted" w:sz="6" w:space="0" w:color="auto"/>
              <w:left w:val="dotted" w:sz="6" w:space="0" w:color="auto"/>
              <w:bottom w:val="dotted" w:sz="6" w:space="0" w:color="auto"/>
              <w:right w:val="dotted" w:sz="6" w:space="0" w:color="auto"/>
            </w:tcBorders>
          </w:tcPr>
          <w:p w14:paraId="55C38EE4" w14:textId="13E12CEE" w:rsidR="00632352" w:rsidRPr="005F434E" w:rsidRDefault="00010C7C" w:rsidP="000D55DA">
            <w:pPr>
              <w:pStyle w:val="ListParagraph"/>
              <w:widowControl w:val="0"/>
              <w:numPr>
                <w:ilvl w:val="0"/>
                <w:numId w:val="26"/>
              </w:numPr>
              <w:spacing w:before="40" w:after="40" w:line="240" w:lineRule="auto"/>
              <w:rPr>
                <w:snapToGrid w:val="0"/>
              </w:rPr>
            </w:pPr>
            <w:r>
              <w:rPr>
                <w:snapToGrid w:val="0"/>
              </w:rPr>
              <w:t>Guardrail Models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4A4D999E"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1E0B259B"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2CAE71AB"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B4B761A"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6E0144E3" w14:textId="77777777" w:rsidTr="00863978">
        <w:tc>
          <w:tcPr>
            <w:tcW w:w="3862" w:type="dxa"/>
            <w:tcBorders>
              <w:top w:val="dotted" w:sz="6" w:space="0" w:color="auto"/>
              <w:left w:val="dotted" w:sz="6" w:space="0" w:color="auto"/>
              <w:bottom w:val="dotted" w:sz="6" w:space="0" w:color="auto"/>
              <w:right w:val="dotted" w:sz="6" w:space="0" w:color="auto"/>
            </w:tcBorders>
          </w:tcPr>
          <w:p w14:paraId="3A6C10A0" w14:textId="49097A51" w:rsidR="00632352" w:rsidRPr="005F434E" w:rsidRDefault="00010C7C" w:rsidP="000D55DA">
            <w:pPr>
              <w:pStyle w:val="ListParagraph"/>
              <w:widowControl w:val="0"/>
              <w:numPr>
                <w:ilvl w:val="0"/>
                <w:numId w:val="26"/>
              </w:numPr>
              <w:spacing w:before="40" w:after="40" w:line="240" w:lineRule="auto"/>
              <w:rPr>
                <w:snapToGrid w:val="0"/>
              </w:rPr>
            </w:pPr>
            <w:r>
              <w:rPr>
                <w:snapToGrid w:val="0"/>
              </w:rPr>
              <w:t>Server/</w:t>
            </w:r>
            <w:r w:rsidR="00552505">
              <w:rPr>
                <w:snapToGrid w:val="0"/>
              </w:rPr>
              <w:t>Application Accounting</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5EC690C8"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hideMark/>
          </w:tcPr>
          <w:p w14:paraId="02AD2D84"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48B7C0CC"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4C6C3385" w14:textId="77777777" w:rsidR="00632352" w:rsidRPr="0021347C" w:rsidRDefault="00632352" w:rsidP="00863978">
            <w:pPr>
              <w:widowControl w:val="0"/>
              <w:spacing w:before="40" w:after="40"/>
              <w:rPr>
                <w:rFonts w:ascii="Calibri" w:hAnsi="Calibri"/>
                <w:snapToGrid w:val="0"/>
                <w:sz w:val="22"/>
                <w:szCs w:val="22"/>
              </w:rPr>
            </w:pPr>
            <w:r w:rsidRPr="0021347C">
              <w:rPr>
                <w:rFonts w:ascii="Calibri" w:hAnsi="Calibri"/>
                <w:snapToGrid w:val="0"/>
                <w:sz w:val="22"/>
                <w:szCs w:val="22"/>
              </w:rPr>
              <w:t>$</w:t>
            </w:r>
          </w:p>
        </w:tc>
      </w:tr>
      <w:tr w:rsidR="00632352" w:rsidRPr="0021347C" w14:paraId="2292455D" w14:textId="77777777" w:rsidTr="00863978">
        <w:tc>
          <w:tcPr>
            <w:tcW w:w="3862" w:type="dxa"/>
            <w:tcBorders>
              <w:top w:val="dotted" w:sz="6" w:space="0" w:color="auto"/>
              <w:left w:val="dotted" w:sz="6" w:space="0" w:color="auto"/>
              <w:bottom w:val="dotted" w:sz="6" w:space="0" w:color="auto"/>
              <w:right w:val="dotted" w:sz="6" w:space="0" w:color="auto"/>
            </w:tcBorders>
          </w:tcPr>
          <w:p w14:paraId="41BCB4EC" w14:textId="049EDC0F" w:rsidR="00632352" w:rsidRPr="005F434E" w:rsidRDefault="00552505" w:rsidP="000D55DA">
            <w:pPr>
              <w:pStyle w:val="ListParagraph"/>
              <w:widowControl w:val="0"/>
              <w:numPr>
                <w:ilvl w:val="0"/>
                <w:numId w:val="26"/>
              </w:numPr>
              <w:spacing w:before="40" w:after="40" w:line="240" w:lineRule="auto"/>
              <w:rPr>
                <w:snapToGrid w:val="0"/>
              </w:rPr>
            </w:pPr>
            <w:r>
              <w:rPr>
                <w:snapToGrid w:val="0"/>
              </w:rPr>
              <w:t>Five-Year Migration Plan</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7F759055"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5C2EFB79"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11722EB2"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64761F0E"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632352" w:rsidRPr="0021347C" w14:paraId="42C15C27" w14:textId="77777777" w:rsidTr="00863978">
        <w:tc>
          <w:tcPr>
            <w:tcW w:w="3862" w:type="dxa"/>
            <w:tcBorders>
              <w:top w:val="dotted" w:sz="6" w:space="0" w:color="auto"/>
              <w:left w:val="dotted" w:sz="6" w:space="0" w:color="auto"/>
              <w:bottom w:val="dotted" w:sz="6" w:space="0" w:color="auto"/>
              <w:right w:val="dotted" w:sz="6" w:space="0" w:color="auto"/>
            </w:tcBorders>
          </w:tcPr>
          <w:p w14:paraId="607BBC20" w14:textId="285098D5" w:rsidR="00632352" w:rsidRPr="005F434E" w:rsidRDefault="00552505" w:rsidP="000D55DA">
            <w:pPr>
              <w:pStyle w:val="ListParagraph"/>
              <w:widowControl w:val="0"/>
              <w:numPr>
                <w:ilvl w:val="0"/>
                <w:numId w:val="26"/>
              </w:numPr>
              <w:spacing w:before="40" w:after="40" w:line="240" w:lineRule="auto"/>
              <w:rPr>
                <w:snapToGrid w:val="0"/>
              </w:rPr>
            </w:pPr>
            <w:r>
              <w:rPr>
                <w:snapToGrid w:val="0"/>
              </w:rPr>
              <w:t>Program Office</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05ED1270"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72E8FAFF"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6EF1FE32"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54B1C437" w14:textId="77777777" w:rsidR="00632352" w:rsidRPr="0021347C" w:rsidRDefault="00632352"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D54472" w:rsidRPr="0021347C" w14:paraId="74F5E241" w14:textId="77777777" w:rsidTr="00863978">
        <w:tc>
          <w:tcPr>
            <w:tcW w:w="3862" w:type="dxa"/>
            <w:tcBorders>
              <w:top w:val="dotted" w:sz="6" w:space="0" w:color="auto"/>
              <w:left w:val="dotted" w:sz="6" w:space="0" w:color="auto"/>
              <w:bottom w:val="dotted" w:sz="6" w:space="0" w:color="auto"/>
              <w:right w:val="dotted" w:sz="6" w:space="0" w:color="auto"/>
            </w:tcBorders>
          </w:tcPr>
          <w:p w14:paraId="4A911A96" w14:textId="544B7545" w:rsidR="00D54472" w:rsidRPr="005F434E" w:rsidRDefault="00D57E85" w:rsidP="000D55DA">
            <w:pPr>
              <w:pStyle w:val="ListParagraph"/>
              <w:widowControl w:val="0"/>
              <w:numPr>
                <w:ilvl w:val="0"/>
                <w:numId w:val="26"/>
              </w:numPr>
              <w:spacing w:before="40" w:after="40" w:line="240" w:lineRule="auto"/>
              <w:rPr>
                <w:snapToGrid w:val="0"/>
              </w:rPr>
            </w:pPr>
            <w:r>
              <w:rPr>
                <w:snapToGrid w:val="0"/>
              </w:rPr>
              <w:t>Other Deliverables</w:t>
            </w:r>
          </w:p>
        </w:tc>
        <w:tc>
          <w:tcPr>
            <w:tcW w:w="2250" w:type="dxa"/>
            <w:tcBorders>
              <w:top w:val="dotted" w:sz="6" w:space="0" w:color="auto"/>
              <w:left w:val="dotted" w:sz="6" w:space="0" w:color="auto"/>
              <w:bottom w:val="dotted" w:sz="6" w:space="0" w:color="auto"/>
              <w:right w:val="dotted" w:sz="6" w:space="0" w:color="auto"/>
            </w:tcBorders>
            <w:shd w:val="clear" w:color="auto" w:fill="FFFF00"/>
          </w:tcPr>
          <w:p w14:paraId="3BB5B95F" w14:textId="77777777" w:rsidR="00D54472" w:rsidRPr="0021347C" w:rsidRDefault="00D5447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FFFF00"/>
          </w:tcPr>
          <w:p w14:paraId="459532ED" w14:textId="16B1860B" w:rsidR="00D54472" w:rsidRDefault="00AD43DC" w:rsidP="00863978">
            <w:pPr>
              <w:widowControl w:val="0"/>
              <w:spacing w:before="40" w:after="40"/>
              <w:rPr>
                <w:rFonts w:ascii="Calibri" w:hAnsi="Calibri"/>
                <w:snapToGrid w:val="0"/>
                <w:sz w:val="22"/>
                <w:szCs w:val="22"/>
              </w:rPr>
            </w:pPr>
            <w:r>
              <w:rPr>
                <w:rFonts w:ascii="Calibri" w:hAnsi="Calibri"/>
                <w:snapToGrid w:val="0"/>
                <w:sz w:val="22"/>
                <w:szCs w:val="22"/>
              </w:rPr>
              <w:t>$</w:t>
            </w:r>
          </w:p>
        </w:tc>
        <w:tc>
          <w:tcPr>
            <w:tcW w:w="1260" w:type="dxa"/>
            <w:tcBorders>
              <w:top w:val="dotted" w:sz="6" w:space="0" w:color="auto"/>
              <w:left w:val="dotted" w:sz="6" w:space="0" w:color="auto"/>
              <w:bottom w:val="dotted" w:sz="6" w:space="0" w:color="auto"/>
              <w:right w:val="dotted" w:sz="6" w:space="0" w:color="auto"/>
            </w:tcBorders>
            <w:shd w:val="clear" w:color="auto" w:fill="FFFF00"/>
          </w:tcPr>
          <w:p w14:paraId="07CF7788" w14:textId="77777777" w:rsidR="00D54472" w:rsidRPr="0021347C" w:rsidRDefault="00D5447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FFFF00"/>
          </w:tcPr>
          <w:p w14:paraId="3D29502F" w14:textId="337023CC" w:rsidR="00D54472" w:rsidRDefault="00AD43DC" w:rsidP="00863978">
            <w:pPr>
              <w:widowControl w:val="0"/>
              <w:spacing w:before="40" w:after="40"/>
              <w:rPr>
                <w:rFonts w:ascii="Calibri" w:hAnsi="Calibri"/>
                <w:snapToGrid w:val="0"/>
                <w:sz w:val="22"/>
                <w:szCs w:val="22"/>
              </w:rPr>
            </w:pPr>
            <w:r>
              <w:rPr>
                <w:rFonts w:ascii="Calibri" w:hAnsi="Calibri"/>
                <w:snapToGrid w:val="0"/>
                <w:sz w:val="22"/>
                <w:szCs w:val="22"/>
              </w:rPr>
              <w:t>$</w:t>
            </w:r>
          </w:p>
        </w:tc>
      </w:tr>
      <w:tr w:rsidR="00632352" w:rsidRPr="0021347C" w14:paraId="4A13B16D" w14:textId="77777777" w:rsidTr="00863978">
        <w:tc>
          <w:tcPr>
            <w:tcW w:w="3862" w:type="dxa"/>
            <w:tcBorders>
              <w:top w:val="dotted" w:sz="6" w:space="0" w:color="auto"/>
              <w:left w:val="dotted" w:sz="6" w:space="0" w:color="auto"/>
              <w:bottom w:val="dotted" w:sz="6" w:space="0" w:color="auto"/>
              <w:right w:val="dotted" w:sz="6" w:space="0" w:color="auto"/>
            </w:tcBorders>
            <w:shd w:val="clear" w:color="auto" w:fill="E0E0E0"/>
          </w:tcPr>
          <w:p w14:paraId="0EF92CC5" w14:textId="77777777" w:rsidR="00632352" w:rsidRPr="0021347C" w:rsidRDefault="00632352" w:rsidP="00863978">
            <w:pPr>
              <w:widowControl w:val="0"/>
              <w:spacing w:before="40" w:after="40"/>
              <w:ind w:left="144"/>
              <w:rPr>
                <w:rFonts w:ascii="Calibri" w:hAnsi="Calibri"/>
                <w:snapToGrid w:val="0"/>
                <w:sz w:val="22"/>
                <w:szCs w:val="22"/>
              </w:rPr>
            </w:pPr>
          </w:p>
        </w:tc>
        <w:tc>
          <w:tcPr>
            <w:tcW w:w="2250" w:type="dxa"/>
            <w:tcBorders>
              <w:top w:val="dotted" w:sz="6" w:space="0" w:color="auto"/>
              <w:left w:val="dotted" w:sz="6" w:space="0" w:color="auto"/>
              <w:bottom w:val="dotted" w:sz="6" w:space="0" w:color="auto"/>
              <w:right w:val="dotted" w:sz="6" w:space="0" w:color="auto"/>
            </w:tcBorders>
            <w:shd w:val="clear" w:color="auto" w:fill="E0E0E0"/>
          </w:tcPr>
          <w:p w14:paraId="08374AED" w14:textId="77777777" w:rsidR="00632352" w:rsidRPr="0021347C" w:rsidRDefault="00632352" w:rsidP="00863978">
            <w:pPr>
              <w:widowControl w:val="0"/>
              <w:spacing w:before="40" w:after="40"/>
              <w:rPr>
                <w:rFonts w:ascii="Calibri" w:hAnsi="Calibri"/>
                <w:snapToGrid w:val="0"/>
                <w:sz w:val="22"/>
                <w:szCs w:val="22"/>
              </w:rPr>
            </w:pPr>
          </w:p>
        </w:tc>
        <w:tc>
          <w:tcPr>
            <w:tcW w:w="1115" w:type="dxa"/>
            <w:tcBorders>
              <w:top w:val="dotted" w:sz="6" w:space="0" w:color="auto"/>
              <w:left w:val="dotted" w:sz="6" w:space="0" w:color="auto"/>
              <w:bottom w:val="dotted" w:sz="6" w:space="0" w:color="auto"/>
              <w:right w:val="dotted" w:sz="6" w:space="0" w:color="auto"/>
            </w:tcBorders>
            <w:shd w:val="clear" w:color="auto" w:fill="E0E0E0"/>
          </w:tcPr>
          <w:p w14:paraId="4C4212E8"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dotted" w:sz="6" w:space="0" w:color="auto"/>
              <w:bottom w:val="dotted" w:sz="6" w:space="0" w:color="auto"/>
              <w:right w:val="dotted" w:sz="6" w:space="0" w:color="auto"/>
            </w:tcBorders>
            <w:shd w:val="clear" w:color="auto" w:fill="E0E0E0"/>
          </w:tcPr>
          <w:p w14:paraId="1DDC1996" w14:textId="77777777" w:rsidR="00632352" w:rsidRPr="0021347C" w:rsidRDefault="00632352" w:rsidP="00863978">
            <w:pPr>
              <w:widowControl w:val="0"/>
              <w:spacing w:before="40" w:after="40"/>
              <w:rPr>
                <w:rFonts w:ascii="Calibri" w:hAnsi="Calibri"/>
                <w:snapToGrid w:val="0"/>
                <w:sz w:val="22"/>
                <w:szCs w:val="22"/>
              </w:rPr>
            </w:pPr>
          </w:p>
        </w:tc>
        <w:tc>
          <w:tcPr>
            <w:tcW w:w="1260" w:type="dxa"/>
            <w:tcBorders>
              <w:top w:val="dotted" w:sz="6" w:space="0" w:color="auto"/>
              <w:left w:val="single" w:sz="4" w:space="0" w:color="auto"/>
              <w:bottom w:val="dotted" w:sz="6" w:space="0" w:color="auto"/>
              <w:right w:val="dotted" w:sz="6" w:space="0" w:color="auto"/>
            </w:tcBorders>
            <w:shd w:val="clear" w:color="auto" w:fill="E0E0E0"/>
          </w:tcPr>
          <w:p w14:paraId="1FCE5806" w14:textId="77777777" w:rsidR="00632352" w:rsidRPr="0021347C" w:rsidRDefault="00632352" w:rsidP="00863978">
            <w:pPr>
              <w:widowControl w:val="0"/>
              <w:spacing w:before="40" w:after="40"/>
              <w:rPr>
                <w:rFonts w:ascii="Calibri" w:hAnsi="Calibri"/>
                <w:b/>
                <w:bCs/>
                <w:snapToGrid w:val="0"/>
                <w:sz w:val="22"/>
                <w:szCs w:val="22"/>
              </w:rPr>
            </w:pPr>
          </w:p>
        </w:tc>
      </w:tr>
      <w:tr w:rsidR="00632352" w:rsidRPr="0021347C" w14:paraId="763729ED" w14:textId="77777777" w:rsidTr="0002631B">
        <w:tc>
          <w:tcPr>
            <w:tcW w:w="8487" w:type="dxa"/>
            <w:gridSpan w:val="4"/>
            <w:tcBorders>
              <w:top w:val="dotted" w:sz="6" w:space="0" w:color="auto"/>
              <w:left w:val="dotted" w:sz="6" w:space="0" w:color="auto"/>
              <w:bottom w:val="dotted" w:sz="6" w:space="0" w:color="auto"/>
              <w:right w:val="dotted" w:sz="6" w:space="0" w:color="auto"/>
            </w:tcBorders>
            <w:hideMark/>
          </w:tcPr>
          <w:p w14:paraId="708A74DE" w14:textId="1DE14940" w:rsidR="00632352" w:rsidRPr="0021347C" w:rsidRDefault="00891CB5" w:rsidP="00863978">
            <w:pPr>
              <w:widowControl w:val="0"/>
              <w:spacing w:before="240"/>
              <w:jc w:val="right"/>
              <w:rPr>
                <w:rFonts w:ascii="Calibri" w:hAnsi="Calibri"/>
                <w:snapToGrid w:val="0"/>
                <w:sz w:val="22"/>
                <w:szCs w:val="22"/>
              </w:rPr>
            </w:pPr>
            <w:r>
              <w:rPr>
                <w:rFonts w:ascii="Calibri" w:hAnsi="Calibri"/>
                <w:b/>
                <w:bCs/>
                <w:sz w:val="22"/>
                <w:szCs w:val="22"/>
              </w:rPr>
              <w:t xml:space="preserve">Deliverables </w:t>
            </w:r>
            <w:r w:rsidR="00632352" w:rsidRPr="0021347C">
              <w:rPr>
                <w:rFonts w:ascii="Calibri" w:hAnsi="Calibri"/>
                <w:b/>
                <w:bCs/>
                <w:sz w:val="22"/>
                <w:szCs w:val="22"/>
              </w:rPr>
              <w:t xml:space="preserve">Grand Total </w:t>
            </w:r>
          </w:p>
        </w:tc>
        <w:tc>
          <w:tcPr>
            <w:tcW w:w="1260" w:type="dxa"/>
            <w:tcBorders>
              <w:top w:val="dotted" w:sz="6" w:space="0" w:color="auto"/>
              <w:left w:val="single" w:sz="4" w:space="0" w:color="auto"/>
              <w:bottom w:val="dotted" w:sz="6" w:space="0" w:color="auto"/>
              <w:right w:val="dotted" w:sz="6" w:space="0" w:color="auto"/>
            </w:tcBorders>
            <w:shd w:val="clear" w:color="auto" w:fill="FFFF00"/>
            <w:hideMark/>
          </w:tcPr>
          <w:p w14:paraId="0AB2536D" w14:textId="77777777" w:rsidR="00632352" w:rsidRPr="0021347C" w:rsidRDefault="00632352" w:rsidP="00863978">
            <w:pPr>
              <w:widowControl w:val="0"/>
              <w:spacing w:before="240"/>
              <w:rPr>
                <w:rFonts w:ascii="Calibri" w:hAnsi="Calibri"/>
                <w:b/>
                <w:bCs/>
                <w:snapToGrid w:val="0"/>
                <w:sz w:val="22"/>
                <w:szCs w:val="22"/>
              </w:rPr>
            </w:pPr>
            <w:r w:rsidRPr="0021347C">
              <w:rPr>
                <w:rFonts w:ascii="Calibri" w:hAnsi="Calibri"/>
                <w:b/>
                <w:bCs/>
                <w:snapToGrid w:val="0"/>
                <w:sz w:val="22"/>
                <w:szCs w:val="22"/>
              </w:rPr>
              <w:t>$</w:t>
            </w:r>
          </w:p>
        </w:tc>
      </w:tr>
    </w:tbl>
    <w:p w14:paraId="543BAA03" w14:textId="41448466" w:rsidR="00964C9D" w:rsidRPr="006E04DE" w:rsidRDefault="00964C9D" w:rsidP="00964C9D">
      <w:pPr>
        <w:spacing w:before="240"/>
        <w:rPr>
          <w:b/>
          <w:color w:val="000000"/>
          <w:sz w:val="28"/>
          <w:szCs w:val="28"/>
        </w:rPr>
      </w:pPr>
      <w:r>
        <w:rPr>
          <w:b/>
          <w:color w:val="000000"/>
          <w:sz w:val="28"/>
          <w:szCs w:val="28"/>
        </w:rPr>
        <w:t>Section C</w:t>
      </w:r>
      <w:r w:rsidR="00E432CA">
        <w:rPr>
          <w:b/>
          <w:color w:val="000000"/>
          <w:sz w:val="28"/>
          <w:szCs w:val="28"/>
        </w:rPr>
        <w:t xml:space="preserve"> </w:t>
      </w:r>
      <w:r w:rsidRPr="006E04DE">
        <w:rPr>
          <w:b/>
          <w:color w:val="000000"/>
          <w:sz w:val="28"/>
          <w:szCs w:val="28"/>
        </w:rPr>
        <w:t>(M</w:t>
      </w:r>
      <w:r w:rsidR="00A30EFF">
        <w:rPr>
          <w:b/>
          <w:color w:val="000000"/>
          <w:sz w:val="28"/>
          <w:szCs w:val="28"/>
        </w:rPr>
        <w:t>S</w:t>
      </w:r>
      <w:r w:rsidRPr="006E04DE">
        <w:rPr>
          <w:b/>
          <w:color w:val="000000"/>
          <w:sz w:val="28"/>
          <w:szCs w:val="28"/>
        </w:rPr>
        <w:t xml:space="preserve">) </w:t>
      </w:r>
      <w:r w:rsidR="00213635">
        <w:rPr>
          <w:b/>
          <w:color w:val="000000"/>
          <w:sz w:val="28"/>
          <w:szCs w:val="28"/>
        </w:rPr>
        <w:t>Miscellaneous Pricing</w:t>
      </w:r>
    </w:p>
    <w:p w14:paraId="55EA90F7" w14:textId="59A7BA5D" w:rsidR="00964C9D" w:rsidRDefault="00964C9D">
      <w:pPr>
        <w:rPr>
          <w:sz w:val="22"/>
          <w:szCs w:val="22"/>
        </w:rPr>
      </w:pPr>
    </w:p>
    <w:p w14:paraId="12A5709B" w14:textId="5B5A9450" w:rsidR="008F450E" w:rsidRPr="007819B1" w:rsidRDefault="008F450E">
      <w:pPr>
        <w:rPr>
          <w:sz w:val="22"/>
          <w:szCs w:val="22"/>
        </w:rPr>
      </w:pPr>
      <w:r>
        <w:rPr>
          <w:sz w:val="22"/>
          <w:szCs w:val="22"/>
        </w:rPr>
        <w:t>Vendor must include the following information for any proposed</w:t>
      </w:r>
      <w:r w:rsidR="005D0E16">
        <w:rPr>
          <w:sz w:val="22"/>
          <w:szCs w:val="22"/>
        </w:rPr>
        <w:t xml:space="preserve"> tool</w:t>
      </w:r>
      <w:r w:rsidR="00934105">
        <w:rPr>
          <w:sz w:val="22"/>
          <w:szCs w:val="22"/>
        </w:rPr>
        <w:t>, software</w:t>
      </w:r>
      <w:r w:rsidR="00863978">
        <w:rPr>
          <w:sz w:val="22"/>
          <w:szCs w:val="22"/>
        </w:rPr>
        <w:t xml:space="preserve"> licenses</w:t>
      </w:r>
      <w:r w:rsidR="00934105">
        <w:rPr>
          <w:sz w:val="22"/>
          <w:szCs w:val="22"/>
        </w:rPr>
        <w:t>, hardware, etc.</w:t>
      </w:r>
      <w:r w:rsidR="00863978">
        <w:rPr>
          <w:sz w:val="22"/>
          <w:szCs w:val="22"/>
        </w:rPr>
        <w:t xml:space="preserve"> identified in Section 5.2.3 </w:t>
      </w:r>
      <w:r w:rsidR="00863978">
        <w:rPr>
          <w:i/>
          <w:iCs/>
          <w:sz w:val="22"/>
          <w:szCs w:val="22"/>
        </w:rPr>
        <w:t>(M) Tools</w:t>
      </w:r>
      <w:r w:rsidR="00863978">
        <w:rPr>
          <w:sz w:val="22"/>
          <w:szCs w:val="22"/>
        </w:rPr>
        <w:t>.</w:t>
      </w:r>
      <w:r w:rsidR="006A6763">
        <w:rPr>
          <w:sz w:val="22"/>
          <w:szCs w:val="22"/>
        </w:rPr>
        <w:t xml:space="preserve">  The below cost should reflect to total cost of any additional tools for the </w:t>
      </w:r>
      <w:r w:rsidR="0002631B">
        <w:rPr>
          <w:sz w:val="22"/>
          <w:szCs w:val="22"/>
        </w:rPr>
        <w:t>initial term</w:t>
      </w:r>
      <w:r w:rsidR="006A6763">
        <w:rPr>
          <w:sz w:val="22"/>
          <w:szCs w:val="22"/>
        </w:rPr>
        <w:t xml:space="preserve"> of the contract</w:t>
      </w:r>
      <w:r w:rsidR="0002631B">
        <w:rPr>
          <w:sz w:val="22"/>
          <w:szCs w:val="22"/>
        </w:rPr>
        <w:t xml:space="preserve"> – i.e. through June 2023</w:t>
      </w:r>
      <w:r w:rsidR="006A6763">
        <w:rPr>
          <w:sz w:val="22"/>
          <w:szCs w:val="22"/>
        </w:rPr>
        <w:t>.</w:t>
      </w:r>
      <w:r w:rsidR="00D0062E">
        <w:rPr>
          <w:sz w:val="22"/>
          <w:szCs w:val="22"/>
        </w:rPr>
        <w:t xml:space="preserve">  Additional cost thereafter shall be addressed before</w:t>
      </w:r>
      <w:r>
        <w:rPr>
          <w:sz w:val="22"/>
          <w:szCs w:val="22"/>
        </w:rPr>
        <w:t xml:space="preserve"> </w:t>
      </w:r>
      <w:r w:rsidR="00A90BAE">
        <w:rPr>
          <w:sz w:val="22"/>
          <w:szCs w:val="22"/>
        </w:rPr>
        <w:t>the end of the initial term, but any increase in cost shall be not exceed a 5% increase over the Grand Total in the costs identified in the table below.</w:t>
      </w:r>
      <w:r w:rsidR="0002631B">
        <w:rPr>
          <w:sz w:val="22"/>
          <w:szCs w:val="22"/>
        </w:rPr>
        <w:t xml:space="preserve">  </w:t>
      </w:r>
      <w:r w:rsidR="00733026">
        <w:rPr>
          <w:sz w:val="22"/>
          <w:szCs w:val="22"/>
        </w:rPr>
        <w:t xml:space="preserve">Any other modification (other than adding additional rows for additional </w:t>
      </w:r>
      <w:r w:rsidR="00A14CFC">
        <w:rPr>
          <w:sz w:val="22"/>
          <w:szCs w:val="22"/>
        </w:rPr>
        <w:t>tools</w:t>
      </w:r>
      <w:r w:rsidR="00733026">
        <w:rPr>
          <w:sz w:val="22"/>
          <w:szCs w:val="22"/>
        </w:rPr>
        <w:t>) is basis for disqualification</w:t>
      </w:r>
      <w:r w:rsidR="00733026" w:rsidRPr="006E04DE">
        <w:rPr>
          <w:sz w:val="22"/>
          <w:szCs w:val="22"/>
        </w:rPr>
        <w:t>:</w:t>
      </w:r>
      <w:r w:rsidR="007819B1">
        <w:rPr>
          <w:sz w:val="22"/>
          <w:szCs w:val="22"/>
        </w:rPr>
        <w:t xml:space="preserve"> </w:t>
      </w:r>
    </w:p>
    <w:p w14:paraId="78AADC1E" w14:textId="77777777" w:rsidR="00964C9D" w:rsidRDefault="00964C9D">
      <w:pPr>
        <w:rPr>
          <w:sz w:val="22"/>
          <w:szCs w:val="22"/>
        </w:rPr>
      </w:pPr>
    </w:p>
    <w:tbl>
      <w:tblPr>
        <w:tblStyle w:val="TableGrid"/>
        <w:tblW w:w="9350" w:type="dxa"/>
        <w:jc w:val="center"/>
        <w:tblLook w:val="04A0" w:firstRow="1" w:lastRow="0" w:firstColumn="1" w:lastColumn="0" w:noHBand="0" w:noVBand="1"/>
      </w:tblPr>
      <w:tblGrid>
        <w:gridCol w:w="1525"/>
        <w:gridCol w:w="2250"/>
        <w:gridCol w:w="1350"/>
        <w:gridCol w:w="1800"/>
        <w:gridCol w:w="2425"/>
      </w:tblGrid>
      <w:tr w:rsidR="00964C9D" w:rsidRPr="001810C9" w14:paraId="0CB97A26" w14:textId="77777777" w:rsidTr="008F450E">
        <w:trPr>
          <w:jc w:val="center"/>
        </w:trPr>
        <w:tc>
          <w:tcPr>
            <w:tcW w:w="9350" w:type="dxa"/>
            <w:gridSpan w:val="5"/>
            <w:tcBorders>
              <w:bottom w:val="single" w:sz="4" w:space="0" w:color="auto"/>
            </w:tcBorders>
          </w:tcPr>
          <w:p w14:paraId="4DCB5645" w14:textId="70952A7A" w:rsidR="00964C9D" w:rsidRDefault="00964C9D" w:rsidP="00863978">
            <w:pPr>
              <w:jc w:val="center"/>
            </w:pPr>
            <w:r>
              <w:t>Cloud Services Tool Pricing List</w:t>
            </w:r>
          </w:p>
        </w:tc>
      </w:tr>
      <w:tr w:rsidR="00964C9D" w:rsidRPr="001810C9" w14:paraId="30BBF412" w14:textId="77777777" w:rsidTr="008F450E">
        <w:trPr>
          <w:jc w:val="center"/>
        </w:trPr>
        <w:tc>
          <w:tcPr>
            <w:tcW w:w="1525" w:type="dxa"/>
            <w:tcBorders>
              <w:bottom w:val="single" w:sz="4" w:space="0" w:color="auto"/>
            </w:tcBorders>
            <w:shd w:val="clear" w:color="auto" w:fill="D9D9D9" w:themeFill="background1" w:themeFillShade="D9"/>
            <w:vAlign w:val="center"/>
          </w:tcPr>
          <w:p w14:paraId="428FB88E" w14:textId="77777777" w:rsidR="00964C9D" w:rsidRPr="001810C9" w:rsidRDefault="00964C9D" w:rsidP="008F450E">
            <w:pPr>
              <w:jc w:val="center"/>
              <w:rPr>
                <w:b/>
              </w:rPr>
            </w:pPr>
            <w:r>
              <w:rPr>
                <w:b/>
              </w:rPr>
              <w:t>Tool Name</w:t>
            </w:r>
          </w:p>
        </w:tc>
        <w:tc>
          <w:tcPr>
            <w:tcW w:w="2250" w:type="dxa"/>
            <w:tcBorders>
              <w:bottom w:val="single" w:sz="4" w:space="0" w:color="auto"/>
            </w:tcBorders>
            <w:shd w:val="clear" w:color="auto" w:fill="D9D9D9" w:themeFill="background1" w:themeFillShade="D9"/>
            <w:vAlign w:val="center"/>
          </w:tcPr>
          <w:p w14:paraId="1EA7F4A2" w14:textId="77777777" w:rsidR="00964C9D" w:rsidRPr="005457B2" w:rsidRDefault="00964C9D" w:rsidP="008F450E">
            <w:pPr>
              <w:jc w:val="center"/>
              <w:rPr>
                <w:b/>
              </w:rPr>
            </w:pPr>
            <w:r>
              <w:rPr>
                <w:b/>
              </w:rPr>
              <w:t>Tool Description</w:t>
            </w:r>
          </w:p>
        </w:tc>
        <w:tc>
          <w:tcPr>
            <w:tcW w:w="1350" w:type="dxa"/>
            <w:tcBorders>
              <w:bottom w:val="single" w:sz="4" w:space="0" w:color="auto"/>
            </w:tcBorders>
            <w:shd w:val="clear" w:color="auto" w:fill="D9D9D9" w:themeFill="background1" w:themeFillShade="D9"/>
            <w:vAlign w:val="center"/>
          </w:tcPr>
          <w:p w14:paraId="2C60A48C" w14:textId="77777777" w:rsidR="00964C9D" w:rsidRDefault="00964C9D" w:rsidP="008F450E">
            <w:pPr>
              <w:jc w:val="center"/>
              <w:rPr>
                <w:b/>
              </w:rPr>
            </w:pPr>
            <w:r>
              <w:rPr>
                <w:b/>
              </w:rPr>
              <w:t>One-time costs</w:t>
            </w:r>
          </w:p>
        </w:tc>
        <w:tc>
          <w:tcPr>
            <w:tcW w:w="1800" w:type="dxa"/>
            <w:tcBorders>
              <w:bottom w:val="single" w:sz="4" w:space="0" w:color="auto"/>
            </w:tcBorders>
            <w:shd w:val="clear" w:color="auto" w:fill="D9D9D9" w:themeFill="background1" w:themeFillShade="D9"/>
            <w:vAlign w:val="center"/>
          </w:tcPr>
          <w:p w14:paraId="12956375" w14:textId="77777777" w:rsidR="00964C9D" w:rsidRDefault="00964C9D" w:rsidP="008F450E">
            <w:pPr>
              <w:jc w:val="center"/>
              <w:rPr>
                <w:b/>
              </w:rPr>
            </w:pPr>
            <w:r>
              <w:rPr>
                <w:b/>
              </w:rPr>
              <w:t>Recurring costs per year</w:t>
            </w:r>
          </w:p>
        </w:tc>
        <w:tc>
          <w:tcPr>
            <w:tcW w:w="2425" w:type="dxa"/>
            <w:tcBorders>
              <w:bottom w:val="single" w:sz="4" w:space="0" w:color="auto"/>
            </w:tcBorders>
            <w:shd w:val="clear" w:color="auto" w:fill="D9D9D9" w:themeFill="background1" w:themeFillShade="D9"/>
            <w:vAlign w:val="center"/>
          </w:tcPr>
          <w:p w14:paraId="081535C1" w14:textId="77777777" w:rsidR="00964C9D" w:rsidRDefault="00964C9D" w:rsidP="008F450E">
            <w:pPr>
              <w:jc w:val="center"/>
              <w:rPr>
                <w:b/>
              </w:rPr>
            </w:pPr>
            <w:r>
              <w:rPr>
                <w:b/>
              </w:rPr>
              <w:t>Anticipated Licensee (CTS or Vendor)</w:t>
            </w:r>
          </w:p>
        </w:tc>
      </w:tr>
      <w:tr w:rsidR="00964C9D" w:rsidRPr="001810C9" w14:paraId="182CCF27" w14:textId="77777777" w:rsidTr="008F450E">
        <w:trPr>
          <w:jc w:val="center"/>
        </w:trPr>
        <w:tc>
          <w:tcPr>
            <w:tcW w:w="1525" w:type="dxa"/>
            <w:shd w:val="clear" w:color="auto" w:fill="FFFF00"/>
          </w:tcPr>
          <w:p w14:paraId="358F30E7" w14:textId="77777777" w:rsidR="00964C9D" w:rsidRPr="00A3633B" w:rsidRDefault="00964C9D" w:rsidP="00863978"/>
        </w:tc>
        <w:tc>
          <w:tcPr>
            <w:tcW w:w="2250" w:type="dxa"/>
            <w:shd w:val="clear" w:color="auto" w:fill="FFFF00"/>
          </w:tcPr>
          <w:p w14:paraId="5153EA01" w14:textId="77777777" w:rsidR="00964C9D" w:rsidRPr="00A3633B" w:rsidRDefault="00964C9D" w:rsidP="00863978"/>
        </w:tc>
        <w:tc>
          <w:tcPr>
            <w:tcW w:w="1350" w:type="dxa"/>
            <w:shd w:val="clear" w:color="auto" w:fill="FFFF00"/>
          </w:tcPr>
          <w:p w14:paraId="1B450B45" w14:textId="77777777" w:rsidR="00964C9D" w:rsidRPr="00A3633B" w:rsidRDefault="00964C9D" w:rsidP="00863978"/>
        </w:tc>
        <w:tc>
          <w:tcPr>
            <w:tcW w:w="1800" w:type="dxa"/>
            <w:shd w:val="clear" w:color="auto" w:fill="FFFF00"/>
          </w:tcPr>
          <w:p w14:paraId="42CE26EA" w14:textId="77777777" w:rsidR="00964C9D" w:rsidRPr="00A3633B" w:rsidRDefault="00964C9D" w:rsidP="00863978"/>
        </w:tc>
        <w:tc>
          <w:tcPr>
            <w:tcW w:w="2425" w:type="dxa"/>
            <w:shd w:val="clear" w:color="auto" w:fill="FFFF00"/>
          </w:tcPr>
          <w:p w14:paraId="79B7B878" w14:textId="77777777" w:rsidR="00964C9D" w:rsidRPr="00A3633B" w:rsidRDefault="00964C9D" w:rsidP="00863978"/>
        </w:tc>
      </w:tr>
      <w:tr w:rsidR="00964C9D" w:rsidRPr="001810C9" w14:paraId="06A53080" w14:textId="77777777" w:rsidTr="008F450E">
        <w:trPr>
          <w:jc w:val="center"/>
        </w:trPr>
        <w:tc>
          <w:tcPr>
            <w:tcW w:w="1525" w:type="dxa"/>
            <w:shd w:val="clear" w:color="auto" w:fill="FFFF00"/>
          </w:tcPr>
          <w:p w14:paraId="0A13D2E1" w14:textId="77777777" w:rsidR="00964C9D" w:rsidRPr="00A3633B" w:rsidRDefault="00964C9D" w:rsidP="00863978"/>
        </w:tc>
        <w:tc>
          <w:tcPr>
            <w:tcW w:w="2250" w:type="dxa"/>
            <w:shd w:val="clear" w:color="auto" w:fill="FFFF00"/>
          </w:tcPr>
          <w:p w14:paraId="358DAEB2" w14:textId="77777777" w:rsidR="00964C9D" w:rsidRPr="00A3633B" w:rsidRDefault="00964C9D" w:rsidP="00863978"/>
        </w:tc>
        <w:tc>
          <w:tcPr>
            <w:tcW w:w="1350" w:type="dxa"/>
            <w:shd w:val="clear" w:color="auto" w:fill="FFFF00"/>
          </w:tcPr>
          <w:p w14:paraId="1773BBE8" w14:textId="77777777" w:rsidR="00964C9D" w:rsidRPr="00A3633B" w:rsidRDefault="00964C9D" w:rsidP="00863978"/>
        </w:tc>
        <w:tc>
          <w:tcPr>
            <w:tcW w:w="1800" w:type="dxa"/>
            <w:shd w:val="clear" w:color="auto" w:fill="FFFF00"/>
          </w:tcPr>
          <w:p w14:paraId="4DFC7392" w14:textId="77777777" w:rsidR="00964C9D" w:rsidRPr="00A3633B" w:rsidRDefault="00964C9D" w:rsidP="00863978"/>
        </w:tc>
        <w:tc>
          <w:tcPr>
            <w:tcW w:w="2425" w:type="dxa"/>
            <w:shd w:val="clear" w:color="auto" w:fill="FFFF00"/>
          </w:tcPr>
          <w:p w14:paraId="68EA7C08" w14:textId="77777777" w:rsidR="00964C9D" w:rsidRPr="00A3633B" w:rsidRDefault="00964C9D" w:rsidP="00863978"/>
        </w:tc>
      </w:tr>
      <w:tr w:rsidR="00964C9D" w:rsidRPr="001810C9" w14:paraId="6DFA93DC" w14:textId="77777777" w:rsidTr="008F450E">
        <w:trPr>
          <w:jc w:val="center"/>
        </w:trPr>
        <w:tc>
          <w:tcPr>
            <w:tcW w:w="1525" w:type="dxa"/>
            <w:shd w:val="clear" w:color="auto" w:fill="FFFF00"/>
          </w:tcPr>
          <w:p w14:paraId="0A426011" w14:textId="77777777" w:rsidR="00964C9D" w:rsidRPr="00A3633B" w:rsidRDefault="00964C9D" w:rsidP="00863978"/>
        </w:tc>
        <w:tc>
          <w:tcPr>
            <w:tcW w:w="2250" w:type="dxa"/>
            <w:shd w:val="clear" w:color="auto" w:fill="FFFF00"/>
          </w:tcPr>
          <w:p w14:paraId="2F6C1D2E" w14:textId="77777777" w:rsidR="00964C9D" w:rsidRPr="00A3633B" w:rsidRDefault="00964C9D" w:rsidP="00863978"/>
        </w:tc>
        <w:tc>
          <w:tcPr>
            <w:tcW w:w="1350" w:type="dxa"/>
            <w:shd w:val="clear" w:color="auto" w:fill="FFFF00"/>
          </w:tcPr>
          <w:p w14:paraId="61A83F9B" w14:textId="77777777" w:rsidR="00964C9D" w:rsidRPr="00A3633B" w:rsidRDefault="00964C9D" w:rsidP="00863978"/>
        </w:tc>
        <w:tc>
          <w:tcPr>
            <w:tcW w:w="1800" w:type="dxa"/>
            <w:shd w:val="clear" w:color="auto" w:fill="FFFF00"/>
          </w:tcPr>
          <w:p w14:paraId="0E9D0B9B" w14:textId="77777777" w:rsidR="00964C9D" w:rsidRPr="00A3633B" w:rsidRDefault="00964C9D" w:rsidP="00863978"/>
        </w:tc>
        <w:tc>
          <w:tcPr>
            <w:tcW w:w="2425" w:type="dxa"/>
            <w:shd w:val="clear" w:color="auto" w:fill="FFFF00"/>
          </w:tcPr>
          <w:p w14:paraId="39D2FB2C" w14:textId="77777777" w:rsidR="00964C9D" w:rsidRPr="00A3633B" w:rsidRDefault="00964C9D" w:rsidP="00863978"/>
        </w:tc>
      </w:tr>
      <w:tr w:rsidR="00964C9D" w:rsidRPr="001810C9" w14:paraId="17323500" w14:textId="77777777" w:rsidTr="008F450E">
        <w:trPr>
          <w:jc w:val="center"/>
        </w:trPr>
        <w:tc>
          <w:tcPr>
            <w:tcW w:w="1525" w:type="dxa"/>
            <w:shd w:val="clear" w:color="auto" w:fill="FFFF00"/>
          </w:tcPr>
          <w:p w14:paraId="410746B3" w14:textId="77777777" w:rsidR="00964C9D" w:rsidRDefault="00964C9D" w:rsidP="00863978"/>
        </w:tc>
        <w:tc>
          <w:tcPr>
            <w:tcW w:w="2250" w:type="dxa"/>
            <w:shd w:val="clear" w:color="auto" w:fill="FFFF00"/>
          </w:tcPr>
          <w:p w14:paraId="4F300A88" w14:textId="77777777" w:rsidR="00964C9D" w:rsidRPr="00A3633B" w:rsidRDefault="00964C9D" w:rsidP="00863978"/>
        </w:tc>
        <w:tc>
          <w:tcPr>
            <w:tcW w:w="1350" w:type="dxa"/>
            <w:shd w:val="clear" w:color="auto" w:fill="FFFF00"/>
          </w:tcPr>
          <w:p w14:paraId="0110E484" w14:textId="77777777" w:rsidR="00964C9D" w:rsidRPr="00A3633B" w:rsidRDefault="00964C9D" w:rsidP="00863978"/>
        </w:tc>
        <w:tc>
          <w:tcPr>
            <w:tcW w:w="1800" w:type="dxa"/>
            <w:shd w:val="clear" w:color="auto" w:fill="FFFF00"/>
          </w:tcPr>
          <w:p w14:paraId="001B5F05" w14:textId="77777777" w:rsidR="00964C9D" w:rsidRPr="00A3633B" w:rsidRDefault="00964C9D" w:rsidP="00863978"/>
        </w:tc>
        <w:tc>
          <w:tcPr>
            <w:tcW w:w="2425" w:type="dxa"/>
            <w:shd w:val="clear" w:color="auto" w:fill="FFFF00"/>
          </w:tcPr>
          <w:p w14:paraId="3518E5BC" w14:textId="77777777" w:rsidR="00964C9D" w:rsidRPr="00A3633B" w:rsidRDefault="00964C9D" w:rsidP="00863978"/>
        </w:tc>
      </w:tr>
      <w:tr w:rsidR="00A30EFF" w:rsidRPr="001810C9" w14:paraId="124073D0" w14:textId="77777777" w:rsidTr="00891CB5">
        <w:trPr>
          <w:jc w:val="center"/>
        </w:trPr>
        <w:tc>
          <w:tcPr>
            <w:tcW w:w="6925" w:type="dxa"/>
            <w:gridSpan w:val="4"/>
            <w:shd w:val="clear" w:color="auto" w:fill="auto"/>
          </w:tcPr>
          <w:p w14:paraId="298CF6B3" w14:textId="42A60184" w:rsidR="00A30EFF" w:rsidRPr="00891CB5" w:rsidRDefault="00891CB5" w:rsidP="00891CB5">
            <w:pPr>
              <w:jc w:val="right"/>
              <w:rPr>
                <w:b/>
                <w:bCs/>
              </w:rPr>
            </w:pPr>
            <w:r>
              <w:rPr>
                <w:b/>
                <w:bCs/>
              </w:rPr>
              <w:t xml:space="preserve">Miscellaneous </w:t>
            </w:r>
            <w:r w:rsidR="006A6763">
              <w:rPr>
                <w:b/>
                <w:bCs/>
              </w:rPr>
              <w:t xml:space="preserve">Grand </w:t>
            </w:r>
            <w:r w:rsidR="00613ED9">
              <w:rPr>
                <w:b/>
                <w:bCs/>
              </w:rPr>
              <w:t>Total</w:t>
            </w:r>
          </w:p>
        </w:tc>
        <w:tc>
          <w:tcPr>
            <w:tcW w:w="2425" w:type="dxa"/>
            <w:shd w:val="clear" w:color="auto" w:fill="FFFF00"/>
          </w:tcPr>
          <w:p w14:paraId="1FE0E867" w14:textId="77777777" w:rsidR="00A30EFF" w:rsidRPr="00A3633B" w:rsidRDefault="00A30EFF" w:rsidP="00863978"/>
        </w:tc>
      </w:tr>
    </w:tbl>
    <w:p w14:paraId="2BA4D0CC" w14:textId="22C84925" w:rsidR="00964C9D" w:rsidRDefault="00964C9D">
      <w:pPr>
        <w:sectPr w:rsidR="00964C9D" w:rsidSect="002D46E3">
          <w:footerReference w:type="default" r:id="rId40"/>
          <w:pgSz w:w="12240" w:h="15840" w:code="1"/>
          <w:pgMar w:top="1440" w:right="1440" w:bottom="1440" w:left="1440" w:header="720" w:footer="720" w:gutter="0"/>
          <w:pgNumType w:start="1"/>
          <w:cols w:space="720"/>
          <w:docGrid w:linePitch="326"/>
        </w:sectPr>
      </w:pPr>
    </w:p>
    <w:p w14:paraId="434FF6B9" w14:textId="77777777" w:rsidR="004214B1" w:rsidRDefault="00C81418" w:rsidP="004214B1">
      <w:pPr>
        <w:pStyle w:val="BannerHeading1"/>
        <w:rPr>
          <w:color w:val="auto"/>
        </w:rPr>
      </w:pPr>
      <w:r>
        <w:rPr>
          <w:color w:val="auto"/>
        </w:rPr>
        <w:lastRenderedPageBreak/>
        <w:t>APPENDIX</w:t>
      </w:r>
      <w:r w:rsidR="00661DC8">
        <w:rPr>
          <w:color w:val="auto"/>
        </w:rPr>
        <w:t xml:space="preserve"> F</w:t>
      </w:r>
    </w:p>
    <w:p w14:paraId="0A1BD5A1" w14:textId="16D9F9C7" w:rsidR="00C81418" w:rsidRPr="004214B1" w:rsidRDefault="00805EB8" w:rsidP="004214B1">
      <w:pPr>
        <w:pStyle w:val="BannerHeading1"/>
        <w:rPr>
          <w:color w:val="auto"/>
        </w:rPr>
      </w:pPr>
      <w:r>
        <w:rPr>
          <w:b w:val="0"/>
        </w:rPr>
        <w:fldChar w:fldCharType="begin"/>
      </w:r>
      <w:r w:rsidR="00C81418">
        <w:instrText xml:space="preserve"> TC “</w:instrText>
      </w:r>
      <w:bookmarkStart w:id="918" w:name="_Toc328065328"/>
      <w:bookmarkStart w:id="919" w:name="_Toc355264978"/>
      <w:bookmarkStart w:id="920" w:name="_Toc416185645"/>
      <w:bookmarkStart w:id="921" w:name="_Toc469469732"/>
      <w:bookmarkStart w:id="922" w:name="_Toc21097185"/>
      <w:bookmarkStart w:id="923" w:name="_Toc22828682"/>
      <w:bookmarkStart w:id="924" w:name="_Toc24528940"/>
      <w:bookmarkStart w:id="925" w:name="_Toc24535598"/>
      <w:bookmarkStart w:id="926" w:name="_Toc67476354"/>
      <w:bookmarkStart w:id="927" w:name="_Toc72061317"/>
      <w:r w:rsidR="00C81418">
        <w:instrText xml:space="preserve">Appendix H:  </w:instrText>
      </w:r>
      <w:r w:rsidR="00C81418">
        <w:rPr>
          <w:i/>
          <w:iCs/>
        </w:rPr>
        <w:instrText>Sample Letter of Credit</w:instrText>
      </w:r>
      <w:bookmarkEnd w:id="918"/>
      <w:bookmarkEnd w:id="919"/>
      <w:bookmarkEnd w:id="920"/>
      <w:bookmarkEnd w:id="921"/>
      <w:bookmarkEnd w:id="922"/>
      <w:bookmarkEnd w:id="923"/>
      <w:bookmarkEnd w:id="924"/>
      <w:bookmarkEnd w:id="925"/>
      <w:bookmarkEnd w:id="926"/>
      <w:bookmarkEnd w:id="927"/>
      <w:r w:rsidR="00C81418">
        <w:instrText xml:space="preserve">”\l 5\n </w:instrText>
      </w:r>
      <w:r>
        <w:rPr>
          <w:b w:val="0"/>
        </w:rPr>
        <w:fldChar w:fldCharType="end"/>
      </w:r>
    </w:p>
    <w:p w14:paraId="68DF45BF" w14:textId="77777777" w:rsidR="00C81418" w:rsidRDefault="00C81418" w:rsidP="00C81418">
      <w:pPr>
        <w:jc w:val="center"/>
        <w:rPr>
          <w:b/>
          <w:bCs/>
        </w:rPr>
      </w:pPr>
      <w:r>
        <w:rPr>
          <w:b/>
          <w:bCs/>
        </w:rPr>
        <w:t>A Few Critical Things to Keep in Mind</w:t>
      </w:r>
    </w:p>
    <w:p w14:paraId="58839C6F"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4C152551" w14:textId="77777777" w:rsidR="00C81418" w:rsidRDefault="00C81418" w:rsidP="00C81418">
      <w:pPr>
        <w:pBdr>
          <w:bottom w:val="single" w:sz="4" w:space="1" w:color="auto"/>
        </w:pBdr>
        <w:jc w:val="center"/>
        <w:rPr>
          <w:b/>
          <w:bCs/>
        </w:rPr>
      </w:pPr>
      <w:r>
        <w:rPr>
          <w:b/>
          <w:bCs/>
        </w:rPr>
        <w:t>Consolidated Technology Services</w:t>
      </w:r>
    </w:p>
    <w:p w14:paraId="624569D8" w14:textId="77777777" w:rsidR="00C81418" w:rsidRPr="00A82186" w:rsidRDefault="00C81418" w:rsidP="00C81418">
      <w:pPr>
        <w:pBdr>
          <w:bottom w:val="single" w:sz="4" w:space="1" w:color="auto"/>
        </w:pBdr>
        <w:jc w:val="center"/>
        <w:rPr>
          <w:bCs/>
          <w:i/>
        </w:rPr>
      </w:pPr>
    </w:p>
    <w:p w14:paraId="1BFA6002"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6F41ECB6" w14:textId="77777777" w:rsidR="00C81418" w:rsidRDefault="00C81418" w:rsidP="00C81418">
      <w:pPr>
        <w:rPr>
          <w:sz w:val="22"/>
          <w:szCs w:val="22"/>
        </w:rPr>
      </w:pPr>
    </w:p>
    <w:p w14:paraId="4F2306F7"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DCF0D85" w14:textId="77777777" w:rsidR="00C81418" w:rsidRDefault="00C81418" w:rsidP="00C81418">
      <w:pPr>
        <w:rPr>
          <w:sz w:val="22"/>
          <w:szCs w:val="22"/>
        </w:rPr>
      </w:pPr>
    </w:p>
    <w:p w14:paraId="5B466E59"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38042DAA" w14:textId="77777777" w:rsidR="00C81418" w:rsidRDefault="00C81418" w:rsidP="00C81418">
      <w:pPr>
        <w:rPr>
          <w:sz w:val="22"/>
          <w:szCs w:val="22"/>
        </w:rPr>
      </w:pPr>
    </w:p>
    <w:p w14:paraId="1358AABA"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4B9A5E7D" w14:textId="77777777" w:rsidR="00C81418" w:rsidRDefault="00C81418" w:rsidP="00C81418">
      <w:pPr>
        <w:ind w:left="2160" w:hanging="2160"/>
        <w:rPr>
          <w:sz w:val="22"/>
          <w:szCs w:val="22"/>
        </w:rPr>
      </w:pPr>
    </w:p>
    <w:p w14:paraId="7C27AEBC" w14:textId="77777777" w:rsidR="00C81418" w:rsidRPr="00191F05" w:rsidRDefault="00C81418" w:rsidP="00C81418">
      <w:pPr>
        <w:tabs>
          <w:tab w:val="left" w:pos="720"/>
        </w:tabs>
        <w:ind w:left="2160" w:hanging="2160"/>
        <w:rPr>
          <w:b/>
          <w:sz w:val="22"/>
          <w:szCs w:val="22"/>
        </w:rPr>
      </w:pPr>
      <w:r>
        <w:rPr>
          <w:b/>
          <w:sz w:val="22"/>
          <w:szCs w:val="22"/>
        </w:rPr>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19674D86" w14:textId="77777777" w:rsidR="00C81418" w:rsidRDefault="00C81418" w:rsidP="00C81418">
      <w:pPr>
        <w:ind w:left="2160" w:hanging="2160"/>
        <w:rPr>
          <w:sz w:val="22"/>
          <w:szCs w:val="22"/>
        </w:rPr>
      </w:pPr>
    </w:p>
    <w:p w14:paraId="2B15BE7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7C3871DB" w14:textId="77777777" w:rsidR="00C81418" w:rsidRDefault="00C81418" w:rsidP="00C81418">
      <w:pPr>
        <w:rPr>
          <w:sz w:val="22"/>
          <w:szCs w:val="22"/>
        </w:rPr>
      </w:pPr>
    </w:p>
    <w:p w14:paraId="1C74D938"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49BDFA28" w14:textId="77777777" w:rsidR="00C81418" w:rsidRDefault="00C81418" w:rsidP="00C81418">
      <w:pPr>
        <w:ind w:left="2160" w:hanging="2160"/>
        <w:rPr>
          <w:sz w:val="22"/>
          <w:szCs w:val="22"/>
        </w:rPr>
      </w:pPr>
    </w:p>
    <w:p w14:paraId="1832AEF2"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6B6E284B" w14:textId="77777777" w:rsidR="00C81418" w:rsidRDefault="00C81418" w:rsidP="00C81418">
      <w:pPr>
        <w:tabs>
          <w:tab w:val="left" w:pos="720"/>
        </w:tabs>
        <w:ind w:left="2160" w:hanging="2160"/>
        <w:rPr>
          <w:b/>
          <w:sz w:val="22"/>
          <w:szCs w:val="22"/>
        </w:rPr>
      </w:pPr>
    </w:p>
    <w:p w14:paraId="7C0CAFCA"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0DC0E3FA" w14:textId="77777777" w:rsidR="00C81418" w:rsidRDefault="00C81418" w:rsidP="00C81418">
      <w:pPr>
        <w:tabs>
          <w:tab w:val="left" w:pos="720"/>
        </w:tabs>
        <w:ind w:left="2160" w:hanging="2160"/>
        <w:rPr>
          <w:sz w:val="22"/>
          <w:szCs w:val="22"/>
        </w:rPr>
      </w:pPr>
    </w:p>
    <w:p w14:paraId="432D43A0" w14:textId="0779F2A2" w:rsidR="0075670A" w:rsidRDefault="00C81418" w:rsidP="00E538B9">
      <w:pPr>
        <w:tabs>
          <w:tab w:val="left" w:pos="720"/>
        </w:tabs>
        <w:ind w:left="2160" w:hanging="2160"/>
        <w:rPr>
          <w:sz w:val="22"/>
          <w:szCs w:val="22"/>
        </w:r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 is acceptable.</w:t>
      </w:r>
    </w:p>
    <w:p w14:paraId="6C5DF08A" w14:textId="6AE1C71B" w:rsidR="00173525" w:rsidRDefault="00173525" w:rsidP="00E538B9">
      <w:pPr>
        <w:tabs>
          <w:tab w:val="left" w:pos="720"/>
        </w:tabs>
        <w:ind w:left="2160" w:hanging="2160"/>
        <w:rPr>
          <w:sz w:val="22"/>
          <w:szCs w:val="22"/>
        </w:rPr>
      </w:pPr>
    </w:p>
    <w:p w14:paraId="72A04314" w14:textId="093A423E" w:rsidR="00173525" w:rsidRDefault="00173525" w:rsidP="00E538B9">
      <w:pPr>
        <w:tabs>
          <w:tab w:val="left" w:pos="720"/>
        </w:tabs>
        <w:ind w:left="2160" w:hanging="2160"/>
        <w:rPr>
          <w:sz w:val="22"/>
          <w:szCs w:val="22"/>
        </w:rPr>
      </w:pPr>
    </w:p>
    <w:p w14:paraId="1B0BEE43" w14:textId="33C03A7C" w:rsidR="00173525" w:rsidRDefault="00173525" w:rsidP="00E538B9">
      <w:pPr>
        <w:tabs>
          <w:tab w:val="left" w:pos="720"/>
        </w:tabs>
        <w:ind w:left="2160" w:hanging="2160"/>
        <w:rPr>
          <w:sz w:val="22"/>
          <w:szCs w:val="22"/>
        </w:rPr>
      </w:pPr>
    </w:p>
    <w:p w14:paraId="6492C7D5" w14:textId="77777777" w:rsidR="00173525" w:rsidRDefault="00173525" w:rsidP="00E538B9">
      <w:pPr>
        <w:tabs>
          <w:tab w:val="left" w:pos="720"/>
        </w:tabs>
        <w:ind w:left="2160" w:hanging="2160"/>
        <w:rPr>
          <w:b/>
          <w:sz w:val="22"/>
          <w:szCs w:val="22"/>
        </w:rPr>
        <w:sectPr w:rsidR="00173525" w:rsidSect="002D46E3">
          <w:footerReference w:type="default" r:id="rId41"/>
          <w:pgSz w:w="12240" w:h="15840" w:code="1"/>
          <w:pgMar w:top="1440" w:right="1440" w:bottom="1440" w:left="1440" w:header="720" w:footer="720" w:gutter="0"/>
          <w:pgNumType w:start="1"/>
          <w:cols w:space="720"/>
          <w:docGrid w:linePitch="326"/>
        </w:sectPr>
      </w:pPr>
    </w:p>
    <w:p w14:paraId="70D6B3E7" w14:textId="04238174" w:rsidR="00231266" w:rsidRPr="00940220" w:rsidRDefault="00231266" w:rsidP="00231266">
      <w:pPr>
        <w:pStyle w:val="TOC1"/>
        <w:jc w:val="center"/>
        <w:rPr>
          <w:sz w:val="28"/>
        </w:rPr>
      </w:pPr>
      <w:r w:rsidRPr="00940220">
        <w:rPr>
          <w:sz w:val="28"/>
        </w:rPr>
        <w:lastRenderedPageBreak/>
        <w:t xml:space="preserve">APPENDIX </w:t>
      </w:r>
      <w:r w:rsidR="00FE56D3">
        <w:rPr>
          <w:sz w:val="28"/>
        </w:rPr>
        <w:t>G</w:t>
      </w:r>
    </w:p>
    <w:p w14:paraId="6FBA713A" w14:textId="0152535B" w:rsidR="00525240" w:rsidRDefault="00231266" w:rsidP="00231266">
      <w:pPr>
        <w:tabs>
          <w:tab w:val="left" w:pos="720"/>
        </w:tabs>
        <w:ind w:left="2160" w:hanging="2160"/>
        <w:jc w:val="center"/>
        <w:rPr>
          <w:b/>
          <w:bCs/>
          <w:sz w:val="22"/>
          <w:szCs w:val="22"/>
        </w:rPr>
      </w:pPr>
      <w:r>
        <w:rPr>
          <w:b/>
          <w:bCs/>
          <w:sz w:val="22"/>
          <w:szCs w:val="22"/>
        </w:rPr>
        <w:t>CURSORY ANALYSIS</w:t>
      </w:r>
    </w:p>
    <w:p w14:paraId="4E54815B" w14:textId="1AF35BD9" w:rsidR="00231266" w:rsidRDefault="00231266" w:rsidP="00231266">
      <w:pPr>
        <w:tabs>
          <w:tab w:val="left" w:pos="720"/>
        </w:tabs>
        <w:ind w:left="2160" w:hanging="2160"/>
        <w:rPr>
          <w:b/>
          <w:bCs/>
          <w:sz w:val="22"/>
          <w:szCs w:val="22"/>
        </w:rPr>
      </w:pPr>
    </w:p>
    <w:p w14:paraId="19911BA3" w14:textId="04495276" w:rsidR="00231266" w:rsidRDefault="00231266" w:rsidP="00231266">
      <w:pPr>
        <w:jc w:val="center"/>
      </w:pPr>
      <w:r>
        <w:t xml:space="preserve">Posted separately on the CTS Web site at: </w:t>
      </w:r>
      <w:hyperlink r:id="rId42" w:history="1">
        <w:r w:rsidR="004F0168" w:rsidRPr="005443AE">
          <w:rPr>
            <w:rStyle w:val="Hyperlink"/>
          </w:rPr>
          <w:t>https://watech.wa.gov/procurement-announcements</w:t>
        </w:r>
      </w:hyperlink>
    </w:p>
    <w:p w14:paraId="316AD12A" w14:textId="77777777" w:rsidR="004F0168" w:rsidRDefault="004F0168" w:rsidP="00231266">
      <w:pPr>
        <w:jc w:val="center"/>
      </w:pPr>
    </w:p>
    <w:p w14:paraId="05FDD6F9" w14:textId="77777777" w:rsidR="00626E87" w:rsidRDefault="00626E87" w:rsidP="00231266">
      <w:pPr>
        <w:jc w:val="center"/>
      </w:pPr>
    </w:p>
    <w:p w14:paraId="05176655" w14:textId="77777777" w:rsidR="00231266" w:rsidRPr="00296274" w:rsidRDefault="00231266" w:rsidP="00231266">
      <w:pPr>
        <w:tabs>
          <w:tab w:val="left" w:pos="720"/>
        </w:tabs>
        <w:ind w:left="2160" w:hanging="2160"/>
        <w:rPr>
          <w:b/>
          <w:sz w:val="22"/>
          <w:szCs w:val="22"/>
        </w:rPr>
      </w:pPr>
    </w:p>
    <w:sectPr w:rsidR="00231266" w:rsidRPr="00296274" w:rsidSect="002D46E3">
      <w:footerReference w:type="default" r:id="rId4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4CCDF" w14:textId="77777777" w:rsidR="00A46369" w:rsidRDefault="00A46369">
      <w:r>
        <w:separator/>
      </w:r>
    </w:p>
  </w:endnote>
  <w:endnote w:type="continuationSeparator" w:id="0">
    <w:p w14:paraId="1D95FD84" w14:textId="77777777" w:rsidR="00A46369" w:rsidRDefault="00A46369">
      <w:r>
        <w:continuationSeparator/>
      </w:r>
    </w:p>
  </w:endnote>
  <w:endnote w:type="continuationNotice" w:id="1">
    <w:p w14:paraId="04BDDED9" w14:textId="77777777" w:rsidR="00A46369" w:rsidRDefault="00A46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0FD0" w14:textId="77777777" w:rsidR="00A46369" w:rsidRDefault="00A46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67D20" w14:textId="77777777" w:rsidR="00A46369" w:rsidRDefault="00A4636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36D8DDAE" w14:textId="77777777" w:rsidTr="00276A7D">
      <w:trPr>
        <w:gridAfter w:val="1"/>
        <w:wAfter w:w="18" w:type="dxa"/>
      </w:trPr>
      <w:tc>
        <w:tcPr>
          <w:tcW w:w="3978" w:type="dxa"/>
        </w:tcPr>
        <w:p w14:paraId="13090125" w14:textId="77777777" w:rsidR="00A46369" w:rsidRDefault="00A46369" w:rsidP="00276A7D">
          <w:pPr>
            <w:pStyle w:val="Footer"/>
            <w:rPr>
              <w:sz w:val="18"/>
            </w:rPr>
          </w:pPr>
          <w:r>
            <w:rPr>
              <w:sz w:val="18"/>
            </w:rPr>
            <w:t>Checklist</w:t>
          </w:r>
        </w:p>
        <w:p w14:paraId="5B7DA728" w14:textId="77777777" w:rsidR="00A46369" w:rsidRDefault="00A46369" w:rsidP="00276A7D">
          <w:pPr>
            <w:pStyle w:val="Footer"/>
            <w:rPr>
              <w:sz w:val="18"/>
            </w:rPr>
          </w:pPr>
          <w:r>
            <w:rPr>
              <w:sz w:val="18"/>
            </w:rPr>
            <w:t>Consolidated Technology Services</w:t>
          </w:r>
        </w:p>
      </w:tc>
      <w:tc>
        <w:tcPr>
          <w:tcW w:w="1620" w:type="dxa"/>
        </w:tcPr>
        <w:p w14:paraId="7E8284A4" w14:textId="77777777" w:rsidR="00A46369" w:rsidRDefault="00A46369" w:rsidP="00276A7D">
          <w:pPr>
            <w:pStyle w:val="Footer"/>
            <w:jc w:val="center"/>
            <w:rPr>
              <w:b/>
              <w:sz w:val="22"/>
            </w:rPr>
          </w:pPr>
        </w:p>
      </w:tc>
      <w:tc>
        <w:tcPr>
          <w:tcW w:w="3960" w:type="dxa"/>
        </w:tcPr>
        <w:p w14:paraId="702782FB" w14:textId="77777777" w:rsidR="00A46369" w:rsidRDefault="00A46369" w:rsidP="008D2967">
          <w:pPr>
            <w:pStyle w:val="Footer"/>
            <w:jc w:val="right"/>
            <w:rPr>
              <w:sz w:val="18"/>
            </w:rPr>
          </w:pPr>
          <w:r>
            <w:rPr>
              <w:sz w:val="18"/>
            </w:rPr>
            <w:t>Appendix E</w:t>
          </w:r>
        </w:p>
      </w:tc>
    </w:tr>
    <w:tr w:rsidR="00A46369" w14:paraId="3BF7F6B9" w14:textId="77777777" w:rsidTr="00276A7D">
      <w:trPr>
        <w:trHeight w:val="613"/>
      </w:trPr>
      <w:tc>
        <w:tcPr>
          <w:tcW w:w="3978" w:type="dxa"/>
        </w:tcPr>
        <w:p w14:paraId="38BD37D9" w14:textId="77777777" w:rsidR="00A46369" w:rsidRDefault="00A46369" w:rsidP="00276A7D">
          <w:pPr>
            <w:pStyle w:val="Footer"/>
            <w:rPr>
              <w:sz w:val="18"/>
            </w:rPr>
          </w:pPr>
        </w:p>
      </w:tc>
      <w:tc>
        <w:tcPr>
          <w:tcW w:w="1620" w:type="dxa"/>
        </w:tcPr>
        <w:p w14:paraId="4E145F4A" w14:textId="77777777" w:rsidR="00A46369" w:rsidRDefault="00A46369" w:rsidP="00E7598A">
          <w:pPr>
            <w:pStyle w:val="Footer"/>
            <w:jc w:val="center"/>
            <w:rPr>
              <w:sz w:val="18"/>
            </w:rPr>
          </w:pPr>
          <w:r>
            <w:rPr>
              <w:sz w:val="18"/>
            </w:rPr>
            <w:t>Page E - 1</w:t>
          </w:r>
        </w:p>
      </w:tc>
      <w:tc>
        <w:tcPr>
          <w:tcW w:w="3978" w:type="dxa"/>
          <w:gridSpan w:val="2"/>
        </w:tcPr>
        <w:p w14:paraId="7E988374" w14:textId="77777777" w:rsidR="00A46369" w:rsidRDefault="00A46369" w:rsidP="00276A7D">
          <w:pPr>
            <w:pStyle w:val="Footer"/>
            <w:jc w:val="right"/>
            <w:rPr>
              <w:sz w:val="18"/>
            </w:rPr>
          </w:pPr>
        </w:p>
      </w:tc>
    </w:tr>
  </w:tbl>
  <w:p w14:paraId="32C0DB2B" w14:textId="77777777" w:rsidR="00A46369" w:rsidRPr="006A0204" w:rsidRDefault="00A46369" w:rsidP="00B566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A46369" w14:paraId="4A0F657A" w14:textId="0F3E3C3C" w:rsidTr="00296274">
      <w:trPr>
        <w:gridAfter w:val="1"/>
        <w:wAfter w:w="18" w:type="dxa"/>
      </w:trPr>
      <w:tc>
        <w:tcPr>
          <w:tcW w:w="3978" w:type="dxa"/>
        </w:tcPr>
        <w:p w14:paraId="46F0D88D" w14:textId="15B0C6E4" w:rsidR="00A46369" w:rsidRDefault="00A46369" w:rsidP="00276A7D">
          <w:pPr>
            <w:pStyle w:val="Footer"/>
            <w:rPr>
              <w:sz w:val="18"/>
            </w:rPr>
          </w:pPr>
          <w:r>
            <w:rPr>
              <w:sz w:val="18"/>
            </w:rPr>
            <w:t>State of Washington</w:t>
          </w:r>
        </w:p>
        <w:p w14:paraId="20B0705E" w14:textId="77777777" w:rsidR="00A46369" w:rsidRDefault="00A46369" w:rsidP="00276A7D">
          <w:pPr>
            <w:pStyle w:val="Footer"/>
            <w:rPr>
              <w:sz w:val="18"/>
            </w:rPr>
          </w:pPr>
          <w:r>
            <w:rPr>
              <w:sz w:val="18"/>
            </w:rPr>
            <w:t>Consolidated Technology Services</w:t>
          </w:r>
        </w:p>
      </w:tc>
      <w:tc>
        <w:tcPr>
          <w:tcW w:w="1620" w:type="dxa"/>
        </w:tcPr>
        <w:p w14:paraId="2BD38324" w14:textId="77777777" w:rsidR="00A46369" w:rsidRDefault="00A46369" w:rsidP="00276A7D">
          <w:pPr>
            <w:pStyle w:val="Footer"/>
            <w:jc w:val="center"/>
            <w:rPr>
              <w:b/>
              <w:sz w:val="22"/>
            </w:rPr>
          </w:pPr>
        </w:p>
      </w:tc>
      <w:tc>
        <w:tcPr>
          <w:tcW w:w="3960" w:type="dxa"/>
        </w:tcPr>
        <w:p w14:paraId="6C5AD05F" w14:textId="5FBA8559" w:rsidR="00A46369" w:rsidRDefault="00A46369" w:rsidP="00C72C3C">
          <w:pPr>
            <w:pStyle w:val="Footer"/>
            <w:jc w:val="right"/>
            <w:rPr>
              <w:sz w:val="18"/>
            </w:rPr>
          </w:pPr>
          <w:r>
            <w:rPr>
              <w:sz w:val="18"/>
            </w:rPr>
            <w:t>Appendix F – Checklist</w:t>
          </w:r>
        </w:p>
        <w:p w14:paraId="72F8B39C" w14:textId="187DF923" w:rsidR="00A46369" w:rsidRDefault="00A46369" w:rsidP="00C72C3C">
          <w:pPr>
            <w:pStyle w:val="Footer"/>
            <w:jc w:val="right"/>
            <w:rPr>
              <w:sz w:val="18"/>
            </w:rPr>
          </w:pPr>
          <w:r>
            <w:rPr>
              <w:sz w:val="18"/>
              <w:szCs w:val="16"/>
            </w:rPr>
            <w:t>A21-RFP-032</w:t>
          </w:r>
        </w:p>
      </w:tc>
      <w:tc>
        <w:tcPr>
          <w:tcW w:w="3960" w:type="dxa"/>
        </w:tcPr>
        <w:p w14:paraId="619979AD" w14:textId="77777777" w:rsidR="00A46369" w:rsidRDefault="00A46369" w:rsidP="00C72C3C">
          <w:pPr>
            <w:pStyle w:val="Footer"/>
            <w:jc w:val="right"/>
            <w:rPr>
              <w:sz w:val="18"/>
            </w:rPr>
          </w:pPr>
        </w:p>
      </w:tc>
    </w:tr>
    <w:tr w:rsidR="00A46369" w14:paraId="64E4A10A" w14:textId="77777777" w:rsidTr="00296274">
      <w:trPr>
        <w:trHeight w:val="613"/>
      </w:trPr>
      <w:tc>
        <w:tcPr>
          <w:tcW w:w="3978" w:type="dxa"/>
        </w:tcPr>
        <w:p w14:paraId="4BB4D243" w14:textId="77777777" w:rsidR="00A46369" w:rsidRDefault="00A46369" w:rsidP="00276A7D">
          <w:pPr>
            <w:pStyle w:val="Footer"/>
            <w:rPr>
              <w:sz w:val="18"/>
            </w:rPr>
          </w:pPr>
        </w:p>
      </w:tc>
      <w:tc>
        <w:tcPr>
          <w:tcW w:w="1620" w:type="dxa"/>
        </w:tcPr>
        <w:p w14:paraId="72F31F1E" w14:textId="45E07A6D" w:rsidR="00A46369" w:rsidRDefault="00A46369" w:rsidP="00C72C3C">
          <w:pPr>
            <w:pStyle w:val="Footer"/>
            <w:jc w:val="center"/>
            <w:rPr>
              <w:sz w:val="18"/>
            </w:rPr>
          </w:pPr>
          <w:r>
            <w:rPr>
              <w:sz w:val="18"/>
            </w:rPr>
            <w:t xml:space="preserve">Page F - </w:t>
          </w:r>
          <w:r w:rsidRPr="00251A33">
            <w:rPr>
              <w:sz w:val="18"/>
            </w:rPr>
            <w:fldChar w:fldCharType="begin"/>
          </w:r>
          <w:r w:rsidRPr="00251A33">
            <w:rPr>
              <w:sz w:val="18"/>
            </w:rPr>
            <w:instrText xml:space="preserve"> PAGE   \* MERGEFORMAT </w:instrText>
          </w:r>
          <w:r w:rsidRPr="00251A33">
            <w:rPr>
              <w:sz w:val="18"/>
            </w:rPr>
            <w:fldChar w:fldCharType="separate"/>
          </w:r>
          <w:r w:rsidR="00986D39">
            <w:rPr>
              <w:noProof/>
              <w:sz w:val="18"/>
            </w:rPr>
            <w:t>2</w:t>
          </w:r>
          <w:r w:rsidRPr="00251A33">
            <w:rPr>
              <w:noProof/>
              <w:sz w:val="18"/>
            </w:rPr>
            <w:fldChar w:fldCharType="end"/>
          </w:r>
        </w:p>
      </w:tc>
      <w:tc>
        <w:tcPr>
          <w:tcW w:w="3960" w:type="dxa"/>
        </w:tcPr>
        <w:p w14:paraId="2DA25D23" w14:textId="77777777" w:rsidR="00A46369" w:rsidRDefault="00A46369" w:rsidP="00276A7D">
          <w:pPr>
            <w:pStyle w:val="Footer"/>
            <w:jc w:val="right"/>
            <w:rPr>
              <w:sz w:val="18"/>
            </w:rPr>
          </w:pPr>
        </w:p>
      </w:tc>
      <w:tc>
        <w:tcPr>
          <w:tcW w:w="3978" w:type="dxa"/>
          <w:gridSpan w:val="2"/>
        </w:tcPr>
        <w:p w14:paraId="73FDA660" w14:textId="126E543D" w:rsidR="00A46369" w:rsidRDefault="00A46369" w:rsidP="00276A7D">
          <w:pPr>
            <w:pStyle w:val="Footer"/>
            <w:jc w:val="right"/>
            <w:rPr>
              <w:sz w:val="18"/>
            </w:rPr>
          </w:pPr>
        </w:p>
      </w:tc>
    </w:tr>
  </w:tbl>
  <w:p w14:paraId="3202F9B0" w14:textId="77777777" w:rsidR="00A46369" w:rsidRPr="006A0204" w:rsidRDefault="00A46369" w:rsidP="00B566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36" w:type="dxa"/>
      <w:tblBorders>
        <w:top w:val="single" w:sz="4" w:space="0" w:color="auto"/>
      </w:tblBorders>
      <w:tblLayout w:type="fixed"/>
      <w:tblLook w:val="0000" w:firstRow="0" w:lastRow="0" w:firstColumn="0" w:lastColumn="0" w:noHBand="0" w:noVBand="0"/>
    </w:tblPr>
    <w:tblGrid>
      <w:gridCol w:w="3978"/>
      <w:gridCol w:w="1620"/>
      <w:gridCol w:w="3960"/>
      <w:gridCol w:w="3960"/>
      <w:gridCol w:w="18"/>
    </w:tblGrid>
    <w:tr w:rsidR="00A46369" w14:paraId="4ABFC61C" w14:textId="77777777" w:rsidTr="00296274">
      <w:trPr>
        <w:gridAfter w:val="1"/>
        <w:wAfter w:w="18" w:type="dxa"/>
      </w:trPr>
      <w:tc>
        <w:tcPr>
          <w:tcW w:w="3978" w:type="dxa"/>
        </w:tcPr>
        <w:p w14:paraId="458AF1A0" w14:textId="77777777" w:rsidR="00A46369" w:rsidRDefault="00A46369" w:rsidP="00276A7D">
          <w:pPr>
            <w:pStyle w:val="Footer"/>
            <w:rPr>
              <w:sz w:val="18"/>
            </w:rPr>
          </w:pPr>
          <w:r>
            <w:rPr>
              <w:sz w:val="18"/>
            </w:rPr>
            <w:t>State of Washington</w:t>
          </w:r>
        </w:p>
        <w:p w14:paraId="7E6462FC" w14:textId="77777777" w:rsidR="00A46369" w:rsidRDefault="00A46369" w:rsidP="00276A7D">
          <w:pPr>
            <w:pStyle w:val="Footer"/>
            <w:rPr>
              <w:sz w:val="18"/>
            </w:rPr>
          </w:pPr>
          <w:r>
            <w:rPr>
              <w:sz w:val="18"/>
            </w:rPr>
            <w:t>Consolidated Technology Services</w:t>
          </w:r>
        </w:p>
      </w:tc>
      <w:tc>
        <w:tcPr>
          <w:tcW w:w="1620" w:type="dxa"/>
        </w:tcPr>
        <w:p w14:paraId="6C3651E8" w14:textId="77777777" w:rsidR="00A46369" w:rsidRDefault="00A46369" w:rsidP="00276A7D">
          <w:pPr>
            <w:pStyle w:val="Footer"/>
            <w:jc w:val="center"/>
            <w:rPr>
              <w:b/>
              <w:sz w:val="22"/>
            </w:rPr>
          </w:pPr>
        </w:p>
      </w:tc>
      <w:tc>
        <w:tcPr>
          <w:tcW w:w="3960" w:type="dxa"/>
        </w:tcPr>
        <w:p w14:paraId="7AF134ED" w14:textId="3E255E1D" w:rsidR="00A46369" w:rsidRDefault="00A46369" w:rsidP="00C72C3C">
          <w:pPr>
            <w:pStyle w:val="Footer"/>
            <w:jc w:val="right"/>
            <w:rPr>
              <w:sz w:val="18"/>
            </w:rPr>
          </w:pPr>
          <w:r>
            <w:rPr>
              <w:sz w:val="18"/>
            </w:rPr>
            <w:t>Appendix G – Cursory Analysis</w:t>
          </w:r>
        </w:p>
        <w:p w14:paraId="12886DD9" w14:textId="77777777" w:rsidR="00A46369" w:rsidRDefault="00A46369" w:rsidP="00C72C3C">
          <w:pPr>
            <w:pStyle w:val="Footer"/>
            <w:jc w:val="right"/>
            <w:rPr>
              <w:sz w:val="18"/>
            </w:rPr>
          </w:pPr>
          <w:r>
            <w:rPr>
              <w:sz w:val="18"/>
              <w:szCs w:val="16"/>
            </w:rPr>
            <w:t>A21-RFP-032</w:t>
          </w:r>
        </w:p>
      </w:tc>
      <w:tc>
        <w:tcPr>
          <w:tcW w:w="3960" w:type="dxa"/>
        </w:tcPr>
        <w:p w14:paraId="16EADA27" w14:textId="77777777" w:rsidR="00A46369" w:rsidRDefault="00A46369" w:rsidP="00C72C3C">
          <w:pPr>
            <w:pStyle w:val="Footer"/>
            <w:jc w:val="right"/>
            <w:rPr>
              <w:sz w:val="18"/>
            </w:rPr>
          </w:pPr>
        </w:p>
      </w:tc>
    </w:tr>
    <w:tr w:rsidR="00A46369" w14:paraId="20701B0F" w14:textId="77777777" w:rsidTr="00296274">
      <w:trPr>
        <w:trHeight w:val="613"/>
      </w:trPr>
      <w:tc>
        <w:tcPr>
          <w:tcW w:w="3978" w:type="dxa"/>
        </w:tcPr>
        <w:p w14:paraId="3A200600" w14:textId="77777777" w:rsidR="00A46369" w:rsidRDefault="00A46369" w:rsidP="00276A7D">
          <w:pPr>
            <w:pStyle w:val="Footer"/>
            <w:rPr>
              <w:sz w:val="18"/>
            </w:rPr>
          </w:pPr>
        </w:p>
      </w:tc>
      <w:tc>
        <w:tcPr>
          <w:tcW w:w="1620" w:type="dxa"/>
        </w:tcPr>
        <w:p w14:paraId="79930211" w14:textId="365A0BE3" w:rsidR="00A46369" w:rsidRDefault="00A46369" w:rsidP="00C72C3C">
          <w:pPr>
            <w:pStyle w:val="Footer"/>
            <w:jc w:val="center"/>
            <w:rPr>
              <w:sz w:val="18"/>
            </w:rPr>
          </w:pPr>
          <w:r>
            <w:rPr>
              <w:sz w:val="18"/>
            </w:rPr>
            <w:t xml:space="preserve">Page G - </w:t>
          </w:r>
          <w:r w:rsidRPr="00251A33">
            <w:rPr>
              <w:sz w:val="18"/>
            </w:rPr>
            <w:fldChar w:fldCharType="begin"/>
          </w:r>
          <w:r w:rsidRPr="00251A33">
            <w:rPr>
              <w:sz w:val="18"/>
            </w:rPr>
            <w:instrText xml:space="preserve"> PAGE   \* MERGEFORMAT </w:instrText>
          </w:r>
          <w:r w:rsidRPr="00251A33">
            <w:rPr>
              <w:sz w:val="18"/>
            </w:rPr>
            <w:fldChar w:fldCharType="separate"/>
          </w:r>
          <w:r w:rsidR="00986D39">
            <w:rPr>
              <w:noProof/>
              <w:sz w:val="18"/>
            </w:rPr>
            <w:t>1</w:t>
          </w:r>
          <w:r w:rsidRPr="00251A33">
            <w:rPr>
              <w:noProof/>
              <w:sz w:val="18"/>
            </w:rPr>
            <w:fldChar w:fldCharType="end"/>
          </w:r>
        </w:p>
      </w:tc>
      <w:tc>
        <w:tcPr>
          <w:tcW w:w="3960" w:type="dxa"/>
        </w:tcPr>
        <w:p w14:paraId="17C33EBD" w14:textId="77777777" w:rsidR="00A46369" w:rsidRDefault="00A46369" w:rsidP="00276A7D">
          <w:pPr>
            <w:pStyle w:val="Footer"/>
            <w:jc w:val="right"/>
            <w:rPr>
              <w:sz w:val="18"/>
            </w:rPr>
          </w:pPr>
        </w:p>
      </w:tc>
      <w:tc>
        <w:tcPr>
          <w:tcW w:w="3978" w:type="dxa"/>
          <w:gridSpan w:val="2"/>
        </w:tcPr>
        <w:p w14:paraId="384A962D" w14:textId="77777777" w:rsidR="00A46369" w:rsidRDefault="00A46369" w:rsidP="00276A7D">
          <w:pPr>
            <w:pStyle w:val="Footer"/>
            <w:jc w:val="right"/>
            <w:rPr>
              <w:sz w:val="18"/>
            </w:rPr>
          </w:pPr>
        </w:p>
      </w:tc>
    </w:tr>
  </w:tbl>
  <w:p w14:paraId="07CAD8B5" w14:textId="77777777" w:rsidR="00A46369" w:rsidRPr="006A0204" w:rsidRDefault="00A46369" w:rsidP="00B5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2FDB" w14:textId="77777777" w:rsidR="00A46369" w:rsidRDefault="00A46369">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1C6D" w14:textId="77777777" w:rsidR="001B5961" w:rsidRDefault="001B59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71C6" w14:textId="77777777" w:rsidR="00A46369" w:rsidRDefault="00A46369">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top w:val="single" w:sz="4" w:space="0" w:color="auto"/>
      </w:tblBorders>
      <w:tblLayout w:type="fixed"/>
      <w:tblLook w:val="0000" w:firstRow="0" w:lastRow="0" w:firstColumn="0" w:lastColumn="0" w:noHBand="0" w:noVBand="0"/>
    </w:tblPr>
    <w:tblGrid>
      <w:gridCol w:w="3960"/>
      <w:gridCol w:w="1170"/>
      <w:gridCol w:w="4410"/>
    </w:tblGrid>
    <w:tr w:rsidR="00A46369" w:rsidRPr="00E55AF0" w14:paraId="2C064BEA" w14:textId="77777777" w:rsidTr="00380373">
      <w:tc>
        <w:tcPr>
          <w:tcW w:w="3960" w:type="dxa"/>
        </w:tcPr>
        <w:p w14:paraId="5D50994D" w14:textId="77777777" w:rsidR="00A46369" w:rsidRPr="00E55AF0" w:rsidRDefault="00A46369">
          <w:pPr>
            <w:pStyle w:val="Footer"/>
            <w:rPr>
              <w:sz w:val="18"/>
            </w:rPr>
          </w:pPr>
          <w:r>
            <w:rPr>
              <w:sz w:val="18"/>
            </w:rPr>
            <w:t>State of Washington</w:t>
          </w:r>
        </w:p>
      </w:tc>
      <w:tc>
        <w:tcPr>
          <w:tcW w:w="1170" w:type="dxa"/>
        </w:tcPr>
        <w:p w14:paraId="78160971" w14:textId="77777777" w:rsidR="00A46369" w:rsidRPr="00E55AF0" w:rsidRDefault="00A46369">
          <w:pPr>
            <w:pStyle w:val="Footer"/>
            <w:jc w:val="both"/>
            <w:rPr>
              <w:sz w:val="18"/>
            </w:rPr>
          </w:pPr>
        </w:p>
      </w:tc>
      <w:tc>
        <w:tcPr>
          <w:tcW w:w="4410" w:type="dxa"/>
        </w:tcPr>
        <w:p w14:paraId="00753887" w14:textId="33D69F2C" w:rsidR="00A46369" w:rsidRPr="00E55AF0" w:rsidRDefault="00A46369" w:rsidP="001829BF">
          <w:pPr>
            <w:pStyle w:val="Footer"/>
            <w:jc w:val="right"/>
            <w:rPr>
              <w:sz w:val="18"/>
            </w:rPr>
          </w:pPr>
          <w:r>
            <w:rPr>
              <w:sz w:val="18"/>
            </w:rPr>
            <w:t>Enterprise Cloud Computing Implementation Support</w:t>
          </w:r>
        </w:p>
      </w:tc>
    </w:tr>
    <w:tr w:rsidR="00A46369" w:rsidRPr="00E55AF0" w14:paraId="1F687507" w14:textId="77777777" w:rsidTr="00380373">
      <w:tc>
        <w:tcPr>
          <w:tcW w:w="3960" w:type="dxa"/>
        </w:tcPr>
        <w:p w14:paraId="089B24AF" w14:textId="77777777" w:rsidR="00A46369" w:rsidRPr="00E55AF0" w:rsidRDefault="00A46369">
          <w:pPr>
            <w:pStyle w:val="Footer"/>
            <w:jc w:val="both"/>
            <w:rPr>
              <w:sz w:val="18"/>
            </w:rPr>
          </w:pPr>
          <w:r>
            <w:rPr>
              <w:sz w:val="18"/>
            </w:rPr>
            <w:t>Consolidated Technology Services</w:t>
          </w:r>
        </w:p>
      </w:tc>
      <w:tc>
        <w:tcPr>
          <w:tcW w:w="1170" w:type="dxa"/>
        </w:tcPr>
        <w:p w14:paraId="42DAEFEE" w14:textId="7AC31AC8" w:rsidR="00A46369" w:rsidRPr="00E55AF0" w:rsidRDefault="00A46369" w:rsidP="00F438C5">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986D39">
            <w:rPr>
              <w:rStyle w:val="PageNumber"/>
              <w:noProof/>
              <w:sz w:val="18"/>
            </w:rPr>
            <w:t>29</w:t>
          </w:r>
          <w:r w:rsidRPr="00E55AF0">
            <w:rPr>
              <w:rStyle w:val="PageNumber"/>
              <w:sz w:val="18"/>
            </w:rPr>
            <w:fldChar w:fldCharType="end"/>
          </w:r>
        </w:p>
      </w:tc>
      <w:tc>
        <w:tcPr>
          <w:tcW w:w="4410" w:type="dxa"/>
        </w:tcPr>
        <w:p w14:paraId="64334EF2" w14:textId="06440B78" w:rsidR="00A46369" w:rsidRPr="00E55AF0" w:rsidRDefault="00A46369" w:rsidP="00836A2B">
          <w:pPr>
            <w:pStyle w:val="Footer"/>
            <w:ind w:left="1782"/>
            <w:jc w:val="right"/>
            <w:rPr>
              <w:sz w:val="18"/>
            </w:rPr>
          </w:pPr>
          <w:r>
            <w:rPr>
              <w:sz w:val="18"/>
            </w:rPr>
            <w:t>A21-RFP-031</w:t>
          </w:r>
        </w:p>
      </w:tc>
    </w:tr>
  </w:tbl>
  <w:p w14:paraId="055E6297" w14:textId="77777777" w:rsidR="00A46369" w:rsidRPr="00E55AF0" w:rsidRDefault="00A46369">
    <w:pPr>
      <w:pStyle w:val="Footer"/>
      <w:tabs>
        <w:tab w:val="clear" w:pos="8640"/>
        <w:tab w:val="right" w:pos="9360"/>
      </w:tabs>
      <w:rPr>
        <w:sz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A46369" w14:paraId="3E1BF8E2" w14:textId="77777777">
      <w:tc>
        <w:tcPr>
          <w:tcW w:w="4068" w:type="dxa"/>
        </w:tcPr>
        <w:p w14:paraId="38D9FCB1" w14:textId="77777777" w:rsidR="00A46369" w:rsidRDefault="00A46369">
          <w:pPr>
            <w:pStyle w:val="Footer"/>
            <w:rPr>
              <w:sz w:val="18"/>
            </w:rPr>
          </w:pPr>
          <w:r>
            <w:rPr>
              <w:rStyle w:val="PageNumber"/>
              <w:sz w:val="18"/>
            </w:rPr>
            <w:t>Certifications and Assurances</w:t>
          </w:r>
        </w:p>
      </w:tc>
      <w:tc>
        <w:tcPr>
          <w:tcW w:w="1710" w:type="dxa"/>
        </w:tcPr>
        <w:p w14:paraId="1DBFE15A" w14:textId="77777777" w:rsidR="00A46369" w:rsidRDefault="00A46369">
          <w:pPr>
            <w:pStyle w:val="Footer"/>
            <w:jc w:val="center"/>
            <w:rPr>
              <w:b/>
              <w:sz w:val="18"/>
            </w:rPr>
          </w:pPr>
        </w:p>
      </w:tc>
      <w:tc>
        <w:tcPr>
          <w:tcW w:w="3780" w:type="dxa"/>
        </w:tcPr>
        <w:p w14:paraId="6535055F" w14:textId="77777777" w:rsidR="00A46369" w:rsidRDefault="00A46369">
          <w:pPr>
            <w:pStyle w:val="Footer"/>
            <w:jc w:val="right"/>
            <w:rPr>
              <w:sz w:val="18"/>
            </w:rPr>
          </w:pPr>
          <w:r>
            <w:rPr>
              <w:sz w:val="18"/>
            </w:rPr>
            <w:t>Appendix A</w:t>
          </w:r>
        </w:p>
      </w:tc>
    </w:tr>
    <w:tr w:rsidR="00A46369" w14:paraId="44665FCE" w14:textId="77777777">
      <w:trPr>
        <w:gridAfter w:val="1"/>
        <w:wAfter w:w="3780" w:type="dxa"/>
      </w:trPr>
      <w:tc>
        <w:tcPr>
          <w:tcW w:w="4068" w:type="dxa"/>
        </w:tcPr>
        <w:p w14:paraId="5227DB1B" w14:textId="77777777" w:rsidR="00A46369" w:rsidRDefault="00A46369">
          <w:pPr>
            <w:pStyle w:val="Footer"/>
            <w:rPr>
              <w:sz w:val="18"/>
            </w:rPr>
          </w:pPr>
          <w:r>
            <w:rPr>
              <w:sz w:val="18"/>
            </w:rPr>
            <w:t>Consolidated Technology Services</w:t>
          </w:r>
        </w:p>
      </w:tc>
      <w:tc>
        <w:tcPr>
          <w:tcW w:w="1710" w:type="dxa"/>
        </w:tcPr>
        <w:p w14:paraId="5E0D6EF4" w14:textId="77777777" w:rsidR="00A46369" w:rsidRDefault="00A46369">
          <w:pPr>
            <w:pStyle w:val="Footer"/>
            <w:jc w:val="center"/>
            <w:rPr>
              <w:sz w:val="18"/>
            </w:rPr>
          </w:pPr>
          <w:r>
            <w:rPr>
              <w:sz w:val="18"/>
            </w:rPr>
            <w:t>Page A-</w:t>
          </w:r>
          <w:r>
            <w:rPr>
              <w:rStyle w:val="PageNumber"/>
              <w:sz w:val="18"/>
            </w:rPr>
            <w:t>1</w:t>
          </w:r>
        </w:p>
      </w:tc>
    </w:tr>
  </w:tbl>
  <w:p w14:paraId="26764185" w14:textId="77777777" w:rsidR="00A46369" w:rsidRDefault="00A46369">
    <w:pPr>
      <w:pStyle w:val="Footer"/>
      <w:jc w:val="both"/>
    </w:pPr>
  </w:p>
  <w:p w14:paraId="21BC636F" w14:textId="77777777" w:rsidR="00A46369" w:rsidRDefault="00A46369">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A46369" w14:paraId="5F489E41" w14:textId="77777777">
      <w:tc>
        <w:tcPr>
          <w:tcW w:w="4068" w:type="dxa"/>
        </w:tcPr>
        <w:p w14:paraId="02CFBBB6" w14:textId="77777777" w:rsidR="00A46369" w:rsidRDefault="00A46369">
          <w:pPr>
            <w:pStyle w:val="Footer"/>
            <w:rPr>
              <w:sz w:val="18"/>
            </w:rPr>
          </w:pPr>
          <w:r>
            <w:rPr>
              <w:rStyle w:val="PageNumber"/>
              <w:sz w:val="18"/>
            </w:rPr>
            <w:t>Proposed Contract</w:t>
          </w:r>
        </w:p>
      </w:tc>
      <w:tc>
        <w:tcPr>
          <w:tcW w:w="1710" w:type="dxa"/>
        </w:tcPr>
        <w:p w14:paraId="7660D8DB" w14:textId="77777777" w:rsidR="00A46369" w:rsidRDefault="00A46369">
          <w:pPr>
            <w:pStyle w:val="Footer"/>
            <w:jc w:val="center"/>
            <w:rPr>
              <w:b/>
              <w:sz w:val="18"/>
            </w:rPr>
          </w:pPr>
        </w:p>
      </w:tc>
      <w:tc>
        <w:tcPr>
          <w:tcW w:w="3780" w:type="dxa"/>
        </w:tcPr>
        <w:p w14:paraId="7C6C3C0C" w14:textId="77777777" w:rsidR="00A46369" w:rsidRDefault="00A46369">
          <w:pPr>
            <w:pStyle w:val="Footer"/>
            <w:jc w:val="right"/>
            <w:rPr>
              <w:sz w:val="18"/>
            </w:rPr>
          </w:pPr>
          <w:r>
            <w:rPr>
              <w:sz w:val="18"/>
            </w:rPr>
            <w:t>Appendix B</w:t>
          </w:r>
        </w:p>
      </w:tc>
    </w:tr>
    <w:tr w:rsidR="00A46369" w14:paraId="750CCC3F" w14:textId="77777777">
      <w:tc>
        <w:tcPr>
          <w:tcW w:w="4068" w:type="dxa"/>
        </w:tcPr>
        <w:p w14:paraId="7FEC143A" w14:textId="77777777" w:rsidR="00A46369" w:rsidRDefault="00A46369">
          <w:pPr>
            <w:pStyle w:val="Footer"/>
            <w:rPr>
              <w:sz w:val="18"/>
            </w:rPr>
          </w:pPr>
          <w:r>
            <w:rPr>
              <w:sz w:val="18"/>
            </w:rPr>
            <w:t>Consolidated Technology Services</w:t>
          </w:r>
        </w:p>
      </w:tc>
      <w:tc>
        <w:tcPr>
          <w:tcW w:w="1710" w:type="dxa"/>
        </w:tcPr>
        <w:p w14:paraId="1ED0F580" w14:textId="77777777" w:rsidR="00A46369" w:rsidRDefault="00A46369">
          <w:pPr>
            <w:pStyle w:val="Footer"/>
            <w:jc w:val="center"/>
            <w:rPr>
              <w:sz w:val="18"/>
            </w:rPr>
          </w:pPr>
          <w:r>
            <w:rPr>
              <w:sz w:val="18"/>
            </w:rPr>
            <w:t>Page B-</w:t>
          </w:r>
          <w:r>
            <w:rPr>
              <w:rStyle w:val="PageNumber"/>
              <w:sz w:val="18"/>
            </w:rPr>
            <w:t>1</w:t>
          </w:r>
        </w:p>
      </w:tc>
      <w:tc>
        <w:tcPr>
          <w:tcW w:w="3780" w:type="dxa"/>
        </w:tcPr>
        <w:p w14:paraId="5166EFDD" w14:textId="77777777" w:rsidR="00A46369" w:rsidRDefault="00A46369">
          <w:pPr>
            <w:pStyle w:val="Footer"/>
            <w:ind w:left="288"/>
            <w:jc w:val="right"/>
            <w:rPr>
              <w:sz w:val="18"/>
            </w:rPr>
          </w:pPr>
        </w:p>
      </w:tc>
    </w:tr>
  </w:tbl>
  <w:p w14:paraId="07047A5C" w14:textId="77777777" w:rsidR="00A46369" w:rsidRDefault="00A46369">
    <w:pPr>
      <w:pStyle w:val="Footer"/>
      <w:jc w:val="both"/>
    </w:pPr>
  </w:p>
  <w:p w14:paraId="51D6DD6F" w14:textId="77777777" w:rsidR="00A46369" w:rsidRDefault="00A46369">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1EB260BF" w14:textId="77777777">
      <w:trPr>
        <w:gridAfter w:val="1"/>
        <w:wAfter w:w="18" w:type="dxa"/>
      </w:trPr>
      <w:tc>
        <w:tcPr>
          <w:tcW w:w="3978" w:type="dxa"/>
        </w:tcPr>
        <w:p w14:paraId="1B0878FA" w14:textId="77777777" w:rsidR="00A46369" w:rsidRDefault="00A46369">
          <w:pPr>
            <w:pStyle w:val="Footer"/>
            <w:rPr>
              <w:sz w:val="18"/>
            </w:rPr>
          </w:pPr>
          <w:r>
            <w:rPr>
              <w:sz w:val="18"/>
            </w:rPr>
            <w:t>MWBE</w:t>
          </w:r>
        </w:p>
        <w:p w14:paraId="2F15D794" w14:textId="77777777" w:rsidR="00A46369" w:rsidRDefault="00A46369">
          <w:pPr>
            <w:pStyle w:val="Footer"/>
            <w:rPr>
              <w:sz w:val="18"/>
            </w:rPr>
          </w:pPr>
          <w:r>
            <w:rPr>
              <w:sz w:val="18"/>
            </w:rPr>
            <w:t>Consolidated Technology Services</w:t>
          </w:r>
        </w:p>
      </w:tc>
      <w:tc>
        <w:tcPr>
          <w:tcW w:w="1620" w:type="dxa"/>
        </w:tcPr>
        <w:p w14:paraId="73FC0A8D" w14:textId="77777777" w:rsidR="00A46369" w:rsidRDefault="00A46369">
          <w:pPr>
            <w:pStyle w:val="Footer"/>
            <w:jc w:val="center"/>
            <w:rPr>
              <w:b/>
              <w:sz w:val="22"/>
            </w:rPr>
          </w:pPr>
        </w:p>
      </w:tc>
      <w:tc>
        <w:tcPr>
          <w:tcW w:w="3960" w:type="dxa"/>
        </w:tcPr>
        <w:p w14:paraId="272DAF7F" w14:textId="77777777" w:rsidR="00A46369" w:rsidRDefault="00A46369">
          <w:pPr>
            <w:pStyle w:val="Footer"/>
            <w:jc w:val="right"/>
            <w:rPr>
              <w:sz w:val="18"/>
            </w:rPr>
          </w:pPr>
          <w:r>
            <w:rPr>
              <w:sz w:val="18"/>
            </w:rPr>
            <w:t>Appendix C</w:t>
          </w:r>
        </w:p>
      </w:tc>
    </w:tr>
    <w:tr w:rsidR="00A46369" w14:paraId="0BB33F2D" w14:textId="77777777">
      <w:trPr>
        <w:trHeight w:val="613"/>
      </w:trPr>
      <w:tc>
        <w:tcPr>
          <w:tcW w:w="3978" w:type="dxa"/>
        </w:tcPr>
        <w:p w14:paraId="3C364F69" w14:textId="77777777" w:rsidR="00A46369" w:rsidRDefault="00A46369">
          <w:pPr>
            <w:pStyle w:val="Footer"/>
            <w:rPr>
              <w:sz w:val="18"/>
            </w:rPr>
          </w:pPr>
          <w:bookmarkStart w:id="913" w:name="_Hlt416080697"/>
        </w:p>
      </w:tc>
      <w:tc>
        <w:tcPr>
          <w:tcW w:w="1620" w:type="dxa"/>
        </w:tcPr>
        <w:p w14:paraId="0A9148B0" w14:textId="77777777" w:rsidR="00A46369" w:rsidRDefault="00A46369">
          <w:pPr>
            <w:pStyle w:val="Footer"/>
            <w:jc w:val="center"/>
            <w:rPr>
              <w:sz w:val="18"/>
            </w:rPr>
          </w:pPr>
          <w:r>
            <w:rPr>
              <w:sz w:val="18"/>
            </w:rPr>
            <w:t>Page C-</w:t>
          </w:r>
          <w:r>
            <w:rPr>
              <w:rStyle w:val="PageNumber"/>
              <w:sz w:val="18"/>
            </w:rPr>
            <w:t>1</w:t>
          </w:r>
        </w:p>
      </w:tc>
      <w:tc>
        <w:tcPr>
          <w:tcW w:w="3978" w:type="dxa"/>
          <w:gridSpan w:val="2"/>
        </w:tcPr>
        <w:p w14:paraId="029E3DBD" w14:textId="77777777" w:rsidR="00A46369" w:rsidRDefault="00A46369">
          <w:pPr>
            <w:pStyle w:val="Footer"/>
            <w:jc w:val="right"/>
            <w:rPr>
              <w:sz w:val="18"/>
            </w:rPr>
          </w:pPr>
        </w:p>
      </w:tc>
    </w:tr>
    <w:bookmarkEnd w:id="913"/>
  </w:tbl>
  <w:p w14:paraId="768B47B6" w14:textId="77777777" w:rsidR="00A46369" w:rsidRDefault="00A46369">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A46369" w14:paraId="537A2B62" w14:textId="77777777" w:rsidTr="00276A7D">
      <w:trPr>
        <w:gridAfter w:val="1"/>
        <w:wAfter w:w="18" w:type="dxa"/>
      </w:trPr>
      <w:tc>
        <w:tcPr>
          <w:tcW w:w="3978" w:type="dxa"/>
        </w:tcPr>
        <w:p w14:paraId="5B25D404" w14:textId="77777777" w:rsidR="00A46369" w:rsidRDefault="00A46369" w:rsidP="00276A7D">
          <w:pPr>
            <w:pStyle w:val="Footer"/>
            <w:rPr>
              <w:sz w:val="18"/>
            </w:rPr>
          </w:pPr>
          <w:r>
            <w:rPr>
              <w:sz w:val="18"/>
            </w:rPr>
            <w:t>Protest Procedure</w:t>
          </w:r>
        </w:p>
        <w:p w14:paraId="5543902B" w14:textId="77777777" w:rsidR="00A46369" w:rsidRDefault="00A46369" w:rsidP="00276A7D">
          <w:pPr>
            <w:pStyle w:val="Footer"/>
            <w:rPr>
              <w:sz w:val="18"/>
            </w:rPr>
          </w:pPr>
          <w:r>
            <w:rPr>
              <w:sz w:val="18"/>
            </w:rPr>
            <w:t>Consolidated Technology Services</w:t>
          </w:r>
        </w:p>
      </w:tc>
      <w:tc>
        <w:tcPr>
          <w:tcW w:w="1620" w:type="dxa"/>
        </w:tcPr>
        <w:p w14:paraId="1BFE9EFC" w14:textId="77777777" w:rsidR="00A46369" w:rsidRDefault="00A46369" w:rsidP="00276A7D">
          <w:pPr>
            <w:pStyle w:val="Footer"/>
            <w:jc w:val="center"/>
            <w:rPr>
              <w:b/>
              <w:sz w:val="22"/>
            </w:rPr>
          </w:pPr>
        </w:p>
      </w:tc>
      <w:tc>
        <w:tcPr>
          <w:tcW w:w="3960" w:type="dxa"/>
        </w:tcPr>
        <w:p w14:paraId="1225E977" w14:textId="77777777" w:rsidR="00A46369" w:rsidRDefault="00A46369" w:rsidP="003D39D7">
          <w:pPr>
            <w:pStyle w:val="Footer"/>
            <w:jc w:val="right"/>
            <w:rPr>
              <w:sz w:val="18"/>
            </w:rPr>
          </w:pPr>
          <w:r>
            <w:rPr>
              <w:sz w:val="18"/>
            </w:rPr>
            <w:t>Appendix D</w:t>
          </w:r>
        </w:p>
      </w:tc>
    </w:tr>
    <w:tr w:rsidR="00A46369" w14:paraId="2B1D5E08" w14:textId="77777777" w:rsidTr="00276A7D">
      <w:trPr>
        <w:trHeight w:val="613"/>
      </w:trPr>
      <w:tc>
        <w:tcPr>
          <w:tcW w:w="3978" w:type="dxa"/>
        </w:tcPr>
        <w:p w14:paraId="10DF2E70" w14:textId="77777777" w:rsidR="00A46369" w:rsidRDefault="00A46369" w:rsidP="00276A7D">
          <w:pPr>
            <w:pStyle w:val="Footer"/>
            <w:rPr>
              <w:sz w:val="18"/>
            </w:rPr>
          </w:pPr>
        </w:p>
      </w:tc>
      <w:tc>
        <w:tcPr>
          <w:tcW w:w="1620" w:type="dxa"/>
        </w:tcPr>
        <w:p w14:paraId="5D053E60" w14:textId="77777777" w:rsidR="00A46369" w:rsidRDefault="00A46369" w:rsidP="003D39D7">
          <w:pPr>
            <w:pStyle w:val="Footer"/>
            <w:jc w:val="center"/>
            <w:rPr>
              <w:sz w:val="18"/>
            </w:rPr>
          </w:pPr>
          <w:r>
            <w:rPr>
              <w:sz w:val="18"/>
            </w:rPr>
            <w:t>Page D-</w:t>
          </w:r>
          <w:r>
            <w:rPr>
              <w:rStyle w:val="PageNumber"/>
              <w:sz w:val="18"/>
            </w:rPr>
            <w:t>1</w:t>
          </w:r>
        </w:p>
      </w:tc>
      <w:tc>
        <w:tcPr>
          <w:tcW w:w="3978" w:type="dxa"/>
          <w:gridSpan w:val="2"/>
        </w:tcPr>
        <w:p w14:paraId="2D36D1DA" w14:textId="77777777" w:rsidR="00A46369" w:rsidRDefault="00A46369" w:rsidP="00276A7D">
          <w:pPr>
            <w:pStyle w:val="Footer"/>
            <w:jc w:val="right"/>
            <w:rPr>
              <w:sz w:val="18"/>
            </w:rPr>
          </w:pPr>
        </w:p>
      </w:tc>
    </w:tr>
  </w:tbl>
  <w:p w14:paraId="20AD1779" w14:textId="77777777" w:rsidR="00A46369" w:rsidRPr="006A0204" w:rsidRDefault="00A46369" w:rsidP="00B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F4DD" w14:textId="77777777" w:rsidR="00A46369" w:rsidRDefault="00A46369">
      <w:r>
        <w:separator/>
      </w:r>
    </w:p>
  </w:footnote>
  <w:footnote w:type="continuationSeparator" w:id="0">
    <w:p w14:paraId="33433CF7" w14:textId="77777777" w:rsidR="00A46369" w:rsidRDefault="00A46369">
      <w:r>
        <w:continuationSeparator/>
      </w:r>
    </w:p>
  </w:footnote>
  <w:footnote w:type="continuationNotice" w:id="1">
    <w:p w14:paraId="0A3836CF" w14:textId="77777777" w:rsidR="00A46369" w:rsidRDefault="00A46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3AE9" w14:textId="77777777" w:rsidR="001B5961" w:rsidRDefault="001B5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B9A1F" w14:textId="77777777" w:rsidR="00A46369" w:rsidRDefault="00A46369">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16D33" w14:textId="77777777" w:rsidR="001B5961" w:rsidRDefault="001B59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814A" w14:textId="77777777" w:rsidR="00A46369" w:rsidRDefault="00A46369">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99DE" w14:textId="77777777" w:rsidR="00A46369" w:rsidRDefault="00A46369">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AC1D" w14:textId="77777777" w:rsidR="00A46369" w:rsidRDefault="00A46369">
    <w:pPr>
      <w:pStyle w:val="Header"/>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D97"/>
    <w:multiLevelType w:val="hybridMultilevel"/>
    <w:tmpl w:val="E38868C4"/>
    <w:lvl w:ilvl="0" w:tplc="2ABE2D08">
      <w:start w:val="4"/>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45276"/>
    <w:multiLevelType w:val="hybridMultilevel"/>
    <w:tmpl w:val="6F58E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729C9"/>
    <w:multiLevelType w:val="hybridMultilevel"/>
    <w:tmpl w:val="E724086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E205C"/>
    <w:multiLevelType w:val="hybridMultilevel"/>
    <w:tmpl w:val="324CFE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776784"/>
    <w:multiLevelType w:val="hybridMultilevel"/>
    <w:tmpl w:val="EDB8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C7609"/>
    <w:multiLevelType w:val="multilevel"/>
    <w:tmpl w:val="17CE8B2C"/>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7"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6AF38F3"/>
    <w:multiLevelType w:val="multilevel"/>
    <w:tmpl w:val="A008D02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A7790F"/>
    <w:multiLevelType w:val="multilevel"/>
    <w:tmpl w:val="F38A77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5F3B6D"/>
    <w:multiLevelType w:val="hybridMultilevel"/>
    <w:tmpl w:val="FC82B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71CB6"/>
    <w:multiLevelType w:val="multilevel"/>
    <w:tmpl w:val="645C97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B57CEB"/>
    <w:multiLevelType w:val="multilevel"/>
    <w:tmpl w:val="81F4E93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B96"/>
    <w:multiLevelType w:val="hybridMultilevel"/>
    <w:tmpl w:val="6BA04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8603AB"/>
    <w:multiLevelType w:val="hybridMultilevel"/>
    <w:tmpl w:val="A94437AA"/>
    <w:styleLink w:val="Headings"/>
    <w:lvl w:ilvl="0" w:tplc="9C2843BC">
      <w:start w:val="1"/>
      <w:numFmt w:val="none"/>
      <w:suff w:val="nothing"/>
      <w:lvlText w:val="%1"/>
      <w:lvlJc w:val="left"/>
      <w:pPr>
        <w:ind w:left="0" w:firstLine="0"/>
      </w:pPr>
      <w:rPr>
        <w:rFonts w:ascii="Arial" w:hAnsi="Arial" w:hint="default"/>
        <w:b/>
        <w:i w:val="0"/>
        <w:sz w:val="32"/>
      </w:rPr>
    </w:lvl>
    <w:lvl w:ilvl="1" w:tplc="0AC8164C">
      <w:start w:val="1"/>
      <w:numFmt w:val="none"/>
      <w:lvlRestart w:val="0"/>
      <w:suff w:val="nothing"/>
      <w:lvlText w:val="%2"/>
      <w:lvlJc w:val="left"/>
      <w:pPr>
        <w:ind w:left="0" w:firstLine="0"/>
      </w:pPr>
      <w:rPr>
        <w:rFonts w:ascii="Arial" w:hAnsi="Arial" w:hint="default"/>
        <w:b/>
        <w:i w:val="0"/>
        <w:spacing w:val="10"/>
        <w:sz w:val="28"/>
      </w:rPr>
    </w:lvl>
    <w:lvl w:ilvl="2" w:tplc="D952AF3A">
      <w:start w:val="1"/>
      <w:numFmt w:val="none"/>
      <w:lvlRestart w:val="0"/>
      <w:suff w:val="nothing"/>
      <w:lvlText w:val="%3"/>
      <w:lvlJc w:val="left"/>
      <w:pPr>
        <w:ind w:left="0" w:firstLine="0"/>
      </w:pPr>
      <w:rPr>
        <w:rFonts w:ascii="Arial" w:hAnsi="Arial" w:hint="default"/>
        <w:b/>
        <w:i w:val="0"/>
        <w:sz w:val="24"/>
      </w:rPr>
    </w:lvl>
    <w:lvl w:ilvl="3" w:tplc="C0E6CAB4">
      <w:start w:val="1"/>
      <w:numFmt w:val="none"/>
      <w:lvlRestart w:val="0"/>
      <w:suff w:val="nothing"/>
      <w:lvlText w:val=""/>
      <w:lvlJc w:val="left"/>
      <w:pPr>
        <w:ind w:left="0" w:firstLine="0"/>
      </w:pPr>
      <w:rPr>
        <w:rFonts w:ascii="Arial" w:hAnsi="Arial" w:hint="default"/>
        <w:b/>
        <w:bCs w:val="0"/>
        <w:i/>
        <w:iCs w:val="0"/>
        <w:sz w:val="24"/>
        <w:szCs w:val="24"/>
      </w:rPr>
    </w:lvl>
    <w:lvl w:ilvl="4" w:tplc="E4A671A6">
      <w:start w:val="1"/>
      <w:numFmt w:val="none"/>
      <w:lvlRestart w:val="0"/>
      <w:suff w:val="nothing"/>
      <w:lvlText w:val=""/>
      <w:lvlJc w:val="left"/>
      <w:pPr>
        <w:ind w:left="0" w:firstLine="0"/>
      </w:pPr>
      <w:rPr>
        <w:rFonts w:ascii="Arial" w:hAnsi="Arial" w:hint="default"/>
        <w:b/>
        <w:i/>
        <w:sz w:val="24"/>
        <w:u w:val="single"/>
      </w:rPr>
    </w:lvl>
    <w:lvl w:ilvl="5" w:tplc="62CCA3F2">
      <w:start w:val="1"/>
      <w:numFmt w:val="none"/>
      <w:lvlRestart w:val="0"/>
      <w:suff w:val="nothing"/>
      <w:lvlText w:val=""/>
      <w:lvlJc w:val="left"/>
      <w:pPr>
        <w:ind w:left="0" w:firstLine="0"/>
      </w:pPr>
      <w:rPr>
        <w:rFonts w:ascii="Arial" w:hAnsi="Arial" w:hint="default"/>
        <w:b w:val="0"/>
        <w:i w:val="0"/>
        <w:sz w:val="24"/>
      </w:rPr>
    </w:lvl>
    <w:lvl w:ilvl="6" w:tplc="F6ACD8E0">
      <w:start w:val="1"/>
      <w:numFmt w:val="none"/>
      <w:lvlRestart w:val="0"/>
      <w:suff w:val="nothing"/>
      <w:lvlText w:val=""/>
      <w:lvlJc w:val="left"/>
      <w:pPr>
        <w:ind w:left="0" w:firstLine="0"/>
      </w:pPr>
      <w:rPr>
        <w:rFonts w:ascii="Arial" w:hAnsi="Arial" w:hint="default"/>
        <w:b w:val="0"/>
        <w:i/>
        <w:sz w:val="24"/>
      </w:rPr>
    </w:lvl>
    <w:lvl w:ilvl="7" w:tplc="8FD8D1A4">
      <w:start w:val="1"/>
      <w:numFmt w:val="none"/>
      <w:lvlRestart w:val="0"/>
      <w:suff w:val="nothing"/>
      <w:lvlText w:val=""/>
      <w:lvlJc w:val="left"/>
      <w:pPr>
        <w:ind w:left="0" w:firstLine="0"/>
      </w:pPr>
      <w:rPr>
        <w:rFonts w:ascii="Arial" w:hAnsi="Arial" w:hint="default"/>
        <w:b w:val="0"/>
        <w:i/>
        <w:sz w:val="24"/>
        <w:u w:val="single"/>
      </w:rPr>
    </w:lvl>
    <w:lvl w:ilvl="8" w:tplc="33F4A4AA">
      <w:start w:val="1"/>
      <w:numFmt w:val="none"/>
      <w:lvlRestart w:val="0"/>
      <w:suff w:val="nothing"/>
      <w:lvlText w:val=""/>
      <w:lvlJc w:val="left"/>
      <w:pPr>
        <w:ind w:left="0" w:firstLine="0"/>
      </w:pPr>
      <w:rPr>
        <w:rFonts w:ascii="Arial" w:hAnsi="Arial" w:hint="default"/>
        <w:b/>
        <w:i w:val="0"/>
        <w:sz w:val="22"/>
      </w:rPr>
    </w:lvl>
  </w:abstractNum>
  <w:abstractNum w:abstractNumId="17" w15:restartNumberingAfterBreak="0">
    <w:nsid w:val="4EC638E2"/>
    <w:multiLevelType w:val="multilevel"/>
    <w:tmpl w:val="004EFA9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70510BB"/>
    <w:multiLevelType w:val="hybridMultilevel"/>
    <w:tmpl w:val="4A483374"/>
    <w:lvl w:ilvl="0" w:tplc="04090019">
      <w:start w:val="1"/>
      <w:numFmt w:val="lowerLetter"/>
      <w:lvlText w:val="%1."/>
      <w:lvlJc w:val="left"/>
      <w:pPr>
        <w:ind w:left="1440" w:hanging="360"/>
      </w:pPr>
    </w:lvl>
    <w:lvl w:ilvl="1" w:tplc="65EA31EE">
      <w:start w:val="1"/>
      <w:numFmt w:val="decimal"/>
      <w:lvlText w:val="%2."/>
      <w:lvlJc w:val="left"/>
      <w:pPr>
        <w:ind w:left="2160" w:hanging="36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2C57B6"/>
    <w:multiLevelType w:val="hybridMultilevel"/>
    <w:tmpl w:val="477A9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F5A04"/>
    <w:multiLevelType w:val="multilevel"/>
    <w:tmpl w:val="2CBC6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AF2817"/>
    <w:multiLevelType w:val="hybridMultilevel"/>
    <w:tmpl w:val="4F864F02"/>
    <w:lvl w:ilvl="0" w:tplc="4B58FFE6">
      <w:start w:val="1"/>
      <w:numFmt w:val="decimal"/>
      <w:pStyle w:val="Heading1"/>
      <w:lvlText w:val="%1."/>
      <w:lvlJc w:val="left"/>
      <w:pPr>
        <w:tabs>
          <w:tab w:val="num" w:pos="360"/>
        </w:tabs>
        <w:ind w:left="360" w:hanging="360"/>
      </w:pPr>
      <w:rPr>
        <w:rFonts w:hint="default"/>
      </w:rPr>
    </w:lvl>
    <w:lvl w:ilvl="1" w:tplc="9828B7A0">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22" w15:restartNumberingAfterBreak="0">
    <w:nsid w:val="5E2E602C"/>
    <w:multiLevelType w:val="hybridMultilevel"/>
    <w:tmpl w:val="9240408C"/>
    <w:lvl w:ilvl="0" w:tplc="BEC4EE94">
      <w:start w:val="1"/>
      <w:numFmt w:val="bullet"/>
      <w:lvlText w:val="•"/>
      <w:lvlJc w:val="left"/>
      <w:pPr>
        <w:tabs>
          <w:tab w:val="num" w:pos="720"/>
        </w:tabs>
        <w:ind w:left="720" w:hanging="360"/>
      </w:pPr>
      <w:rPr>
        <w:rFonts w:ascii="Arial" w:hAnsi="Arial" w:hint="default"/>
      </w:rPr>
    </w:lvl>
    <w:lvl w:ilvl="1" w:tplc="6DB43422">
      <w:start w:val="1"/>
      <w:numFmt w:val="bullet"/>
      <w:lvlText w:val="•"/>
      <w:lvlJc w:val="left"/>
      <w:pPr>
        <w:tabs>
          <w:tab w:val="num" w:pos="1440"/>
        </w:tabs>
        <w:ind w:left="1440" w:hanging="360"/>
      </w:pPr>
      <w:rPr>
        <w:rFonts w:ascii="Arial" w:hAnsi="Arial" w:hint="default"/>
      </w:rPr>
    </w:lvl>
    <w:lvl w:ilvl="2" w:tplc="4A0E499E" w:tentative="1">
      <w:start w:val="1"/>
      <w:numFmt w:val="bullet"/>
      <w:lvlText w:val="•"/>
      <w:lvlJc w:val="left"/>
      <w:pPr>
        <w:tabs>
          <w:tab w:val="num" w:pos="2160"/>
        </w:tabs>
        <w:ind w:left="2160" w:hanging="360"/>
      </w:pPr>
      <w:rPr>
        <w:rFonts w:ascii="Arial" w:hAnsi="Arial" w:hint="default"/>
      </w:rPr>
    </w:lvl>
    <w:lvl w:ilvl="3" w:tplc="8B829ACC" w:tentative="1">
      <w:start w:val="1"/>
      <w:numFmt w:val="bullet"/>
      <w:lvlText w:val="•"/>
      <w:lvlJc w:val="left"/>
      <w:pPr>
        <w:tabs>
          <w:tab w:val="num" w:pos="2880"/>
        </w:tabs>
        <w:ind w:left="2880" w:hanging="360"/>
      </w:pPr>
      <w:rPr>
        <w:rFonts w:ascii="Arial" w:hAnsi="Arial" w:hint="default"/>
      </w:rPr>
    </w:lvl>
    <w:lvl w:ilvl="4" w:tplc="26340DD8" w:tentative="1">
      <w:start w:val="1"/>
      <w:numFmt w:val="bullet"/>
      <w:lvlText w:val="•"/>
      <w:lvlJc w:val="left"/>
      <w:pPr>
        <w:tabs>
          <w:tab w:val="num" w:pos="3600"/>
        </w:tabs>
        <w:ind w:left="3600" w:hanging="360"/>
      </w:pPr>
      <w:rPr>
        <w:rFonts w:ascii="Arial" w:hAnsi="Arial" w:hint="default"/>
      </w:rPr>
    </w:lvl>
    <w:lvl w:ilvl="5" w:tplc="91E68FDA" w:tentative="1">
      <w:start w:val="1"/>
      <w:numFmt w:val="bullet"/>
      <w:lvlText w:val="•"/>
      <w:lvlJc w:val="left"/>
      <w:pPr>
        <w:tabs>
          <w:tab w:val="num" w:pos="4320"/>
        </w:tabs>
        <w:ind w:left="4320" w:hanging="360"/>
      </w:pPr>
      <w:rPr>
        <w:rFonts w:ascii="Arial" w:hAnsi="Arial" w:hint="default"/>
      </w:rPr>
    </w:lvl>
    <w:lvl w:ilvl="6" w:tplc="0CC4411E" w:tentative="1">
      <w:start w:val="1"/>
      <w:numFmt w:val="bullet"/>
      <w:lvlText w:val="•"/>
      <w:lvlJc w:val="left"/>
      <w:pPr>
        <w:tabs>
          <w:tab w:val="num" w:pos="5040"/>
        </w:tabs>
        <w:ind w:left="5040" w:hanging="360"/>
      </w:pPr>
      <w:rPr>
        <w:rFonts w:ascii="Arial" w:hAnsi="Arial" w:hint="default"/>
      </w:rPr>
    </w:lvl>
    <w:lvl w:ilvl="7" w:tplc="9ABEEAA2" w:tentative="1">
      <w:start w:val="1"/>
      <w:numFmt w:val="bullet"/>
      <w:lvlText w:val="•"/>
      <w:lvlJc w:val="left"/>
      <w:pPr>
        <w:tabs>
          <w:tab w:val="num" w:pos="5760"/>
        </w:tabs>
        <w:ind w:left="5760" w:hanging="360"/>
      </w:pPr>
      <w:rPr>
        <w:rFonts w:ascii="Arial" w:hAnsi="Arial" w:hint="default"/>
      </w:rPr>
    </w:lvl>
    <w:lvl w:ilvl="8" w:tplc="F91082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4C3D4A"/>
    <w:multiLevelType w:val="hybridMultilevel"/>
    <w:tmpl w:val="05840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495A93"/>
    <w:multiLevelType w:val="hybridMultilevel"/>
    <w:tmpl w:val="21F65D8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2799C"/>
    <w:multiLevelType w:val="multilevel"/>
    <w:tmpl w:val="651EB4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15:restartNumberingAfterBreak="0">
    <w:nsid w:val="70CE6848"/>
    <w:multiLevelType w:val="multilevel"/>
    <w:tmpl w:val="9620E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6"/>
  </w:num>
  <w:num w:numId="3">
    <w:abstractNumId w:val="7"/>
  </w:num>
  <w:num w:numId="4">
    <w:abstractNumId w:val="17"/>
  </w:num>
  <w:num w:numId="5">
    <w:abstractNumId w:val="25"/>
  </w:num>
  <w:num w:numId="6">
    <w:abstractNumId w:val="26"/>
  </w:num>
  <w:num w:numId="7">
    <w:abstractNumId w:val="27"/>
  </w:num>
  <w:num w:numId="8">
    <w:abstractNumId w:val="15"/>
  </w:num>
  <w:num w:numId="9">
    <w:abstractNumId w:val="28"/>
    <w:lvlOverride w:ilvl="0">
      <w:startOverride w:val="1"/>
    </w:lvlOverride>
  </w:num>
  <w:num w:numId="10">
    <w:abstractNumId w:val="1"/>
  </w:num>
  <w:num w:numId="11">
    <w:abstractNumId w:val="1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20"/>
  </w:num>
  <w:num w:numId="17">
    <w:abstractNumId w:val="23"/>
  </w:num>
  <w:num w:numId="18">
    <w:abstractNumId w:val="22"/>
  </w:num>
  <w:num w:numId="19">
    <w:abstractNumId w:val="12"/>
  </w:num>
  <w:num w:numId="20">
    <w:abstractNumId w:val="5"/>
  </w:num>
  <w:num w:numId="21">
    <w:abstractNumId w:val="14"/>
  </w:num>
  <w:num w:numId="22">
    <w:abstractNumId w:val="3"/>
  </w:num>
  <w:num w:numId="23">
    <w:abstractNumId w:val="24"/>
  </w:num>
  <w:num w:numId="24">
    <w:abstractNumId w:val="3"/>
  </w:num>
  <w:num w:numId="25">
    <w:abstractNumId w:val="10"/>
  </w:num>
  <w:num w:numId="26">
    <w:abstractNumId w:val="19"/>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9"/>
  </w:num>
  <w:num w:numId="4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E1"/>
    <w:rsid w:val="000001DE"/>
    <w:rsid w:val="000006E8"/>
    <w:rsid w:val="000011F2"/>
    <w:rsid w:val="000014CC"/>
    <w:rsid w:val="00002890"/>
    <w:rsid w:val="0000453B"/>
    <w:rsid w:val="00004714"/>
    <w:rsid w:val="0000557C"/>
    <w:rsid w:val="0000693E"/>
    <w:rsid w:val="00006AEB"/>
    <w:rsid w:val="00006F7E"/>
    <w:rsid w:val="00007440"/>
    <w:rsid w:val="00007577"/>
    <w:rsid w:val="0000781D"/>
    <w:rsid w:val="00010C7C"/>
    <w:rsid w:val="00010F57"/>
    <w:rsid w:val="00011414"/>
    <w:rsid w:val="0001192A"/>
    <w:rsid w:val="00011D24"/>
    <w:rsid w:val="000147C4"/>
    <w:rsid w:val="00015263"/>
    <w:rsid w:val="00015E5C"/>
    <w:rsid w:val="0001651D"/>
    <w:rsid w:val="00020476"/>
    <w:rsid w:val="00021C13"/>
    <w:rsid w:val="0002206A"/>
    <w:rsid w:val="00022F51"/>
    <w:rsid w:val="0002327E"/>
    <w:rsid w:val="00024988"/>
    <w:rsid w:val="0002502B"/>
    <w:rsid w:val="00025CAB"/>
    <w:rsid w:val="0002631B"/>
    <w:rsid w:val="000267AA"/>
    <w:rsid w:val="00030851"/>
    <w:rsid w:val="000311D8"/>
    <w:rsid w:val="00031A5C"/>
    <w:rsid w:val="000334AE"/>
    <w:rsid w:val="000348E0"/>
    <w:rsid w:val="00034E76"/>
    <w:rsid w:val="00034F99"/>
    <w:rsid w:val="00037C29"/>
    <w:rsid w:val="000403A1"/>
    <w:rsid w:val="00041473"/>
    <w:rsid w:val="0004227D"/>
    <w:rsid w:val="00042F9E"/>
    <w:rsid w:val="00044DE0"/>
    <w:rsid w:val="00044E88"/>
    <w:rsid w:val="0004655F"/>
    <w:rsid w:val="0004694E"/>
    <w:rsid w:val="00047ECE"/>
    <w:rsid w:val="00050107"/>
    <w:rsid w:val="00050312"/>
    <w:rsid w:val="00050492"/>
    <w:rsid w:val="00050B67"/>
    <w:rsid w:val="000515EF"/>
    <w:rsid w:val="00051A17"/>
    <w:rsid w:val="00051BDE"/>
    <w:rsid w:val="00051DB1"/>
    <w:rsid w:val="00052551"/>
    <w:rsid w:val="000526C8"/>
    <w:rsid w:val="000536E2"/>
    <w:rsid w:val="00053E86"/>
    <w:rsid w:val="00054011"/>
    <w:rsid w:val="00054802"/>
    <w:rsid w:val="00055A82"/>
    <w:rsid w:val="00057208"/>
    <w:rsid w:val="000608B1"/>
    <w:rsid w:val="00060AC2"/>
    <w:rsid w:val="000618E9"/>
    <w:rsid w:val="00062BC4"/>
    <w:rsid w:val="0006313B"/>
    <w:rsid w:val="00063330"/>
    <w:rsid w:val="0006377E"/>
    <w:rsid w:val="00063E37"/>
    <w:rsid w:val="00064406"/>
    <w:rsid w:val="000644AB"/>
    <w:rsid w:val="000647C4"/>
    <w:rsid w:val="00064B17"/>
    <w:rsid w:val="00064D03"/>
    <w:rsid w:val="00064D68"/>
    <w:rsid w:val="00065C7B"/>
    <w:rsid w:val="000663D5"/>
    <w:rsid w:val="00066589"/>
    <w:rsid w:val="00066769"/>
    <w:rsid w:val="000713EF"/>
    <w:rsid w:val="00071B6B"/>
    <w:rsid w:val="00073421"/>
    <w:rsid w:val="0007362B"/>
    <w:rsid w:val="00073AC8"/>
    <w:rsid w:val="00073B2C"/>
    <w:rsid w:val="00073FE2"/>
    <w:rsid w:val="000742AB"/>
    <w:rsid w:val="0007685F"/>
    <w:rsid w:val="0007709F"/>
    <w:rsid w:val="000771A3"/>
    <w:rsid w:val="0007764A"/>
    <w:rsid w:val="0008090E"/>
    <w:rsid w:val="000833AB"/>
    <w:rsid w:val="00083820"/>
    <w:rsid w:val="00083DC6"/>
    <w:rsid w:val="000848DC"/>
    <w:rsid w:val="00084AE5"/>
    <w:rsid w:val="000857BD"/>
    <w:rsid w:val="00085ED2"/>
    <w:rsid w:val="0008612A"/>
    <w:rsid w:val="0008633B"/>
    <w:rsid w:val="00086CBF"/>
    <w:rsid w:val="00087379"/>
    <w:rsid w:val="00087913"/>
    <w:rsid w:val="00090280"/>
    <w:rsid w:val="000911DF"/>
    <w:rsid w:val="00091766"/>
    <w:rsid w:val="000928A7"/>
    <w:rsid w:val="0009417A"/>
    <w:rsid w:val="00094214"/>
    <w:rsid w:val="0009424A"/>
    <w:rsid w:val="000947BD"/>
    <w:rsid w:val="00094A16"/>
    <w:rsid w:val="00094DB1"/>
    <w:rsid w:val="000964A7"/>
    <w:rsid w:val="00097427"/>
    <w:rsid w:val="00097B13"/>
    <w:rsid w:val="000A004D"/>
    <w:rsid w:val="000A0986"/>
    <w:rsid w:val="000A118C"/>
    <w:rsid w:val="000A1447"/>
    <w:rsid w:val="000A195E"/>
    <w:rsid w:val="000A2E6E"/>
    <w:rsid w:val="000A3142"/>
    <w:rsid w:val="000A3269"/>
    <w:rsid w:val="000A3E21"/>
    <w:rsid w:val="000A3E27"/>
    <w:rsid w:val="000A41CA"/>
    <w:rsid w:val="000A5562"/>
    <w:rsid w:val="000A56B7"/>
    <w:rsid w:val="000A5F46"/>
    <w:rsid w:val="000A689B"/>
    <w:rsid w:val="000A71CC"/>
    <w:rsid w:val="000B0080"/>
    <w:rsid w:val="000B13E4"/>
    <w:rsid w:val="000B180F"/>
    <w:rsid w:val="000B1FBD"/>
    <w:rsid w:val="000B2301"/>
    <w:rsid w:val="000B3012"/>
    <w:rsid w:val="000B333C"/>
    <w:rsid w:val="000B3448"/>
    <w:rsid w:val="000B6660"/>
    <w:rsid w:val="000B6759"/>
    <w:rsid w:val="000B78AF"/>
    <w:rsid w:val="000B79F6"/>
    <w:rsid w:val="000B7D22"/>
    <w:rsid w:val="000C19DA"/>
    <w:rsid w:val="000C2D08"/>
    <w:rsid w:val="000C3B2F"/>
    <w:rsid w:val="000C3D74"/>
    <w:rsid w:val="000C42B2"/>
    <w:rsid w:val="000C5C63"/>
    <w:rsid w:val="000C5F7F"/>
    <w:rsid w:val="000C73B0"/>
    <w:rsid w:val="000C78F5"/>
    <w:rsid w:val="000C7D28"/>
    <w:rsid w:val="000D0AF1"/>
    <w:rsid w:val="000D1946"/>
    <w:rsid w:val="000D25CB"/>
    <w:rsid w:val="000D26D2"/>
    <w:rsid w:val="000D328A"/>
    <w:rsid w:val="000D4F91"/>
    <w:rsid w:val="000D549C"/>
    <w:rsid w:val="000D5533"/>
    <w:rsid w:val="000D55DA"/>
    <w:rsid w:val="000D5D76"/>
    <w:rsid w:val="000D6294"/>
    <w:rsid w:val="000D7260"/>
    <w:rsid w:val="000D7B91"/>
    <w:rsid w:val="000E075F"/>
    <w:rsid w:val="000E0C16"/>
    <w:rsid w:val="000E1F02"/>
    <w:rsid w:val="000E2B87"/>
    <w:rsid w:val="000E2D9E"/>
    <w:rsid w:val="000E329A"/>
    <w:rsid w:val="000E4C22"/>
    <w:rsid w:val="000E4DA7"/>
    <w:rsid w:val="000E53B4"/>
    <w:rsid w:val="000E548B"/>
    <w:rsid w:val="000E5A04"/>
    <w:rsid w:val="000E6EAC"/>
    <w:rsid w:val="000E75A0"/>
    <w:rsid w:val="000E7AB3"/>
    <w:rsid w:val="000E7C09"/>
    <w:rsid w:val="000F06B7"/>
    <w:rsid w:val="000F123D"/>
    <w:rsid w:val="000F1958"/>
    <w:rsid w:val="000F215F"/>
    <w:rsid w:val="000F47A8"/>
    <w:rsid w:val="000F4BBC"/>
    <w:rsid w:val="000F4F9E"/>
    <w:rsid w:val="000F503D"/>
    <w:rsid w:val="000F51E0"/>
    <w:rsid w:val="000F558E"/>
    <w:rsid w:val="000F59F8"/>
    <w:rsid w:val="000F6AB0"/>
    <w:rsid w:val="000F72A4"/>
    <w:rsid w:val="000F72D0"/>
    <w:rsid w:val="00100167"/>
    <w:rsid w:val="00100335"/>
    <w:rsid w:val="0010081D"/>
    <w:rsid w:val="00100B39"/>
    <w:rsid w:val="001015CA"/>
    <w:rsid w:val="00101826"/>
    <w:rsid w:val="00101B6E"/>
    <w:rsid w:val="001020B8"/>
    <w:rsid w:val="0010394E"/>
    <w:rsid w:val="00104FF6"/>
    <w:rsid w:val="00105EFC"/>
    <w:rsid w:val="00106D0D"/>
    <w:rsid w:val="001103DB"/>
    <w:rsid w:val="00110B2A"/>
    <w:rsid w:val="001113F0"/>
    <w:rsid w:val="00111641"/>
    <w:rsid w:val="0011235E"/>
    <w:rsid w:val="00112388"/>
    <w:rsid w:val="001125C9"/>
    <w:rsid w:val="00113A03"/>
    <w:rsid w:val="00113A21"/>
    <w:rsid w:val="00113AF7"/>
    <w:rsid w:val="00114EC7"/>
    <w:rsid w:val="001152A8"/>
    <w:rsid w:val="00117432"/>
    <w:rsid w:val="00117B14"/>
    <w:rsid w:val="00120BFF"/>
    <w:rsid w:val="00123826"/>
    <w:rsid w:val="00123A21"/>
    <w:rsid w:val="00124CEB"/>
    <w:rsid w:val="00125450"/>
    <w:rsid w:val="00125965"/>
    <w:rsid w:val="0012729F"/>
    <w:rsid w:val="0012761F"/>
    <w:rsid w:val="00127676"/>
    <w:rsid w:val="00130E33"/>
    <w:rsid w:val="001311E2"/>
    <w:rsid w:val="001316A0"/>
    <w:rsid w:val="00132F47"/>
    <w:rsid w:val="00133E98"/>
    <w:rsid w:val="00134315"/>
    <w:rsid w:val="0013468A"/>
    <w:rsid w:val="00135F4D"/>
    <w:rsid w:val="0013612A"/>
    <w:rsid w:val="00140102"/>
    <w:rsid w:val="00140650"/>
    <w:rsid w:val="00140919"/>
    <w:rsid w:val="00140F12"/>
    <w:rsid w:val="00140F4A"/>
    <w:rsid w:val="00140FB7"/>
    <w:rsid w:val="001413CF"/>
    <w:rsid w:val="00143075"/>
    <w:rsid w:val="00143408"/>
    <w:rsid w:val="00143CEA"/>
    <w:rsid w:val="0014433B"/>
    <w:rsid w:val="00144CE6"/>
    <w:rsid w:val="00144D5D"/>
    <w:rsid w:val="001472EE"/>
    <w:rsid w:val="001475C7"/>
    <w:rsid w:val="00147C4B"/>
    <w:rsid w:val="0015001B"/>
    <w:rsid w:val="001502A8"/>
    <w:rsid w:val="001502DA"/>
    <w:rsid w:val="00150662"/>
    <w:rsid w:val="00151EE6"/>
    <w:rsid w:val="00152E1C"/>
    <w:rsid w:val="00153795"/>
    <w:rsid w:val="00153F2B"/>
    <w:rsid w:val="0015433D"/>
    <w:rsid w:val="001546A7"/>
    <w:rsid w:val="00154F46"/>
    <w:rsid w:val="001552EE"/>
    <w:rsid w:val="00155774"/>
    <w:rsid w:val="0015612A"/>
    <w:rsid w:val="0015673B"/>
    <w:rsid w:val="00156A48"/>
    <w:rsid w:val="00157C0F"/>
    <w:rsid w:val="001604A0"/>
    <w:rsid w:val="00160520"/>
    <w:rsid w:val="00161F40"/>
    <w:rsid w:val="00163218"/>
    <w:rsid w:val="00163600"/>
    <w:rsid w:val="00164B10"/>
    <w:rsid w:val="0016586D"/>
    <w:rsid w:val="00165906"/>
    <w:rsid w:val="00165CC9"/>
    <w:rsid w:val="001666FC"/>
    <w:rsid w:val="00170C2D"/>
    <w:rsid w:val="00170FB9"/>
    <w:rsid w:val="00171BC5"/>
    <w:rsid w:val="0017302D"/>
    <w:rsid w:val="00173525"/>
    <w:rsid w:val="00174601"/>
    <w:rsid w:val="00176F9F"/>
    <w:rsid w:val="00177652"/>
    <w:rsid w:val="00177705"/>
    <w:rsid w:val="001778C1"/>
    <w:rsid w:val="00177AD9"/>
    <w:rsid w:val="001801E0"/>
    <w:rsid w:val="00181316"/>
    <w:rsid w:val="001816FC"/>
    <w:rsid w:val="00181978"/>
    <w:rsid w:val="00181FAC"/>
    <w:rsid w:val="00182206"/>
    <w:rsid w:val="0018223C"/>
    <w:rsid w:val="0018287D"/>
    <w:rsid w:val="001829BF"/>
    <w:rsid w:val="00183441"/>
    <w:rsid w:val="001838F4"/>
    <w:rsid w:val="001839E2"/>
    <w:rsid w:val="00184658"/>
    <w:rsid w:val="00184CF6"/>
    <w:rsid w:val="001850D3"/>
    <w:rsid w:val="00185629"/>
    <w:rsid w:val="00186C9C"/>
    <w:rsid w:val="001900C7"/>
    <w:rsid w:val="00190635"/>
    <w:rsid w:val="00191733"/>
    <w:rsid w:val="00191B3F"/>
    <w:rsid w:val="00192D05"/>
    <w:rsid w:val="00193514"/>
    <w:rsid w:val="00193C8B"/>
    <w:rsid w:val="00193E07"/>
    <w:rsid w:val="001947AB"/>
    <w:rsid w:val="0019503F"/>
    <w:rsid w:val="001950E8"/>
    <w:rsid w:val="0019534E"/>
    <w:rsid w:val="001966D0"/>
    <w:rsid w:val="00196A9D"/>
    <w:rsid w:val="00196ABC"/>
    <w:rsid w:val="00196BFB"/>
    <w:rsid w:val="00196C4E"/>
    <w:rsid w:val="001974EA"/>
    <w:rsid w:val="001A09BA"/>
    <w:rsid w:val="001A0BA4"/>
    <w:rsid w:val="001A0D7B"/>
    <w:rsid w:val="001A1E03"/>
    <w:rsid w:val="001A1FBB"/>
    <w:rsid w:val="001A2348"/>
    <w:rsid w:val="001A386C"/>
    <w:rsid w:val="001A44B8"/>
    <w:rsid w:val="001A44D9"/>
    <w:rsid w:val="001A44E5"/>
    <w:rsid w:val="001A4965"/>
    <w:rsid w:val="001A7027"/>
    <w:rsid w:val="001A75D9"/>
    <w:rsid w:val="001A7ADB"/>
    <w:rsid w:val="001B142A"/>
    <w:rsid w:val="001B1793"/>
    <w:rsid w:val="001B1EE1"/>
    <w:rsid w:val="001B21B7"/>
    <w:rsid w:val="001B2758"/>
    <w:rsid w:val="001B4552"/>
    <w:rsid w:val="001B45F6"/>
    <w:rsid w:val="001B466F"/>
    <w:rsid w:val="001B4D97"/>
    <w:rsid w:val="001B4EF0"/>
    <w:rsid w:val="001B5961"/>
    <w:rsid w:val="001B5D31"/>
    <w:rsid w:val="001B6B4E"/>
    <w:rsid w:val="001B7C4F"/>
    <w:rsid w:val="001C08F3"/>
    <w:rsid w:val="001C0914"/>
    <w:rsid w:val="001C1D6E"/>
    <w:rsid w:val="001C253D"/>
    <w:rsid w:val="001C395A"/>
    <w:rsid w:val="001C4D5D"/>
    <w:rsid w:val="001C5678"/>
    <w:rsid w:val="001C6950"/>
    <w:rsid w:val="001C6AC3"/>
    <w:rsid w:val="001D127A"/>
    <w:rsid w:val="001D2004"/>
    <w:rsid w:val="001D26CE"/>
    <w:rsid w:val="001D4269"/>
    <w:rsid w:val="001D458E"/>
    <w:rsid w:val="001D4630"/>
    <w:rsid w:val="001D4EF9"/>
    <w:rsid w:val="001D59E7"/>
    <w:rsid w:val="001D5D5F"/>
    <w:rsid w:val="001D667B"/>
    <w:rsid w:val="001D6E3C"/>
    <w:rsid w:val="001D71FB"/>
    <w:rsid w:val="001D78BF"/>
    <w:rsid w:val="001E09A7"/>
    <w:rsid w:val="001E17BF"/>
    <w:rsid w:val="001E1E2A"/>
    <w:rsid w:val="001E4AE7"/>
    <w:rsid w:val="001E605C"/>
    <w:rsid w:val="001E6286"/>
    <w:rsid w:val="001E6309"/>
    <w:rsid w:val="001E7248"/>
    <w:rsid w:val="001F16F2"/>
    <w:rsid w:val="001F26CA"/>
    <w:rsid w:val="001F306B"/>
    <w:rsid w:val="001F4389"/>
    <w:rsid w:val="001F458C"/>
    <w:rsid w:val="001F5605"/>
    <w:rsid w:val="001F571A"/>
    <w:rsid w:val="001F58C0"/>
    <w:rsid w:val="001F5ECE"/>
    <w:rsid w:val="001F6E01"/>
    <w:rsid w:val="001F7770"/>
    <w:rsid w:val="001F7D76"/>
    <w:rsid w:val="00203010"/>
    <w:rsid w:val="00203472"/>
    <w:rsid w:val="00203779"/>
    <w:rsid w:val="00203951"/>
    <w:rsid w:val="00204564"/>
    <w:rsid w:val="00204A45"/>
    <w:rsid w:val="00204FEE"/>
    <w:rsid w:val="0020500E"/>
    <w:rsid w:val="0020530E"/>
    <w:rsid w:val="0020657D"/>
    <w:rsid w:val="00206F65"/>
    <w:rsid w:val="00207D35"/>
    <w:rsid w:val="00210DAA"/>
    <w:rsid w:val="00210E8E"/>
    <w:rsid w:val="0021159D"/>
    <w:rsid w:val="0021191B"/>
    <w:rsid w:val="00212601"/>
    <w:rsid w:val="00212DD0"/>
    <w:rsid w:val="002133C3"/>
    <w:rsid w:val="00213635"/>
    <w:rsid w:val="002136D0"/>
    <w:rsid w:val="00213CA2"/>
    <w:rsid w:val="00217402"/>
    <w:rsid w:val="00221404"/>
    <w:rsid w:val="0022240F"/>
    <w:rsid w:val="0022365F"/>
    <w:rsid w:val="002236EF"/>
    <w:rsid w:val="00223E91"/>
    <w:rsid w:val="00224181"/>
    <w:rsid w:val="002241FE"/>
    <w:rsid w:val="00224BF4"/>
    <w:rsid w:val="002254FF"/>
    <w:rsid w:val="00227104"/>
    <w:rsid w:val="002271FC"/>
    <w:rsid w:val="0022793F"/>
    <w:rsid w:val="00227F9D"/>
    <w:rsid w:val="00231266"/>
    <w:rsid w:val="00231495"/>
    <w:rsid w:val="00232197"/>
    <w:rsid w:val="0023251D"/>
    <w:rsid w:val="00232F23"/>
    <w:rsid w:val="002330AE"/>
    <w:rsid w:val="002333E2"/>
    <w:rsid w:val="00233492"/>
    <w:rsid w:val="00233F65"/>
    <w:rsid w:val="0023440D"/>
    <w:rsid w:val="00234877"/>
    <w:rsid w:val="00234ED1"/>
    <w:rsid w:val="002356E2"/>
    <w:rsid w:val="00235B38"/>
    <w:rsid w:val="002371C4"/>
    <w:rsid w:val="00240D72"/>
    <w:rsid w:val="00240F3A"/>
    <w:rsid w:val="002414E8"/>
    <w:rsid w:val="00241535"/>
    <w:rsid w:val="0024294C"/>
    <w:rsid w:val="00242FFF"/>
    <w:rsid w:val="00243143"/>
    <w:rsid w:val="002439D7"/>
    <w:rsid w:val="00244AAF"/>
    <w:rsid w:val="00244CB3"/>
    <w:rsid w:val="00245011"/>
    <w:rsid w:val="0024687A"/>
    <w:rsid w:val="002469FC"/>
    <w:rsid w:val="00247F42"/>
    <w:rsid w:val="0025009F"/>
    <w:rsid w:val="00250507"/>
    <w:rsid w:val="00251A33"/>
    <w:rsid w:val="00252B29"/>
    <w:rsid w:val="00252EB0"/>
    <w:rsid w:val="00253187"/>
    <w:rsid w:val="00253556"/>
    <w:rsid w:val="00253CAA"/>
    <w:rsid w:val="0025459A"/>
    <w:rsid w:val="00254673"/>
    <w:rsid w:val="00254F1B"/>
    <w:rsid w:val="00254F72"/>
    <w:rsid w:val="002550C7"/>
    <w:rsid w:val="0025789F"/>
    <w:rsid w:val="00260B89"/>
    <w:rsid w:val="00260D8F"/>
    <w:rsid w:val="002613C7"/>
    <w:rsid w:val="00261E25"/>
    <w:rsid w:val="002620AB"/>
    <w:rsid w:val="002629DC"/>
    <w:rsid w:val="00262FC5"/>
    <w:rsid w:val="00263E13"/>
    <w:rsid w:val="00265E59"/>
    <w:rsid w:val="00267549"/>
    <w:rsid w:val="00267600"/>
    <w:rsid w:val="00267C02"/>
    <w:rsid w:val="00267F9B"/>
    <w:rsid w:val="00270BAE"/>
    <w:rsid w:val="00271C18"/>
    <w:rsid w:val="00271C91"/>
    <w:rsid w:val="00271F03"/>
    <w:rsid w:val="00272457"/>
    <w:rsid w:val="00272EEB"/>
    <w:rsid w:val="0027375D"/>
    <w:rsid w:val="00273AA1"/>
    <w:rsid w:val="00274D90"/>
    <w:rsid w:val="00275849"/>
    <w:rsid w:val="00275B7D"/>
    <w:rsid w:val="00276A7D"/>
    <w:rsid w:val="00277469"/>
    <w:rsid w:val="00277E5C"/>
    <w:rsid w:val="00281C61"/>
    <w:rsid w:val="00282871"/>
    <w:rsid w:val="002832E5"/>
    <w:rsid w:val="00283ED2"/>
    <w:rsid w:val="00284C07"/>
    <w:rsid w:val="00285208"/>
    <w:rsid w:val="00287750"/>
    <w:rsid w:val="002921A1"/>
    <w:rsid w:val="002927A7"/>
    <w:rsid w:val="00293EE8"/>
    <w:rsid w:val="00294DBB"/>
    <w:rsid w:val="0029558C"/>
    <w:rsid w:val="00296274"/>
    <w:rsid w:val="002969BB"/>
    <w:rsid w:val="00296D14"/>
    <w:rsid w:val="00296DFD"/>
    <w:rsid w:val="00297796"/>
    <w:rsid w:val="00297C00"/>
    <w:rsid w:val="00297D96"/>
    <w:rsid w:val="002A0482"/>
    <w:rsid w:val="002A1ADC"/>
    <w:rsid w:val="002A1D36"/>
    <w:rsid w:val="002A234C"/>
    <w:rsid w:val="002A2BD6"/>
    <w:rsid w:val="002A4132"/>
    <w:rsid w:val="002A4A77"/>
    <w:rsid w:val="002A532E"/>
    <w:rsid w:val="002A5BAE"/>
    <w:rsid w:val="002A5F92"/>
    <w:rsid w:val="002A6715"/>
    <w:rsid w:val="002A6A02"/>
    <w:rsid w:val="002A7DEF"/>
    <w:rsid w:val="002B0E18"/>
    <w:rsid w:val="002B12EF"/>
    <w:rsid w:val="002B1996"/>
    <w:rsid w:val="002B1F38"/>
    <w:rsid w:val="002B355A"/>
    <w:rsid w:val="002B465D"/>
    <w:rsid w:val="002B4F44"/>
    <w:rsid w:val="002B4FFE"/>
    <w:rsid w:val="002B5E78"/>
    <w:rsid w:val="002B616D"/>
    <w:rsid w:val="002B6766"/>
    <w:rsid w:val="002B6FB1"/>
    <w:rsid w:val="002B766F"/>
    <w:rsid w:val="002C0E9F"/>
    <w:rsid w:val="002C1050"/>
    <w:rsid w:val="002C1302"/>
    <w:rsid w:val="002C1423"/>
    <w:rsid w:val="002C155C"/>
    <w:rsid w:val="002C362F"/>
    <w:rsid w:val="002C43FF"/>
    <w:rsid w:val="002C5A20"/>
    <w:rsid w:val="002C649E"/>
    <w:rsid w:val="002C7DF8"/>
    <w:rsid w:val="002D0B10"/>
    <w:rsid w:val="002D1655"/>
    <w:rsid w:val="002D1C47"/>
    <w:rsid w:val="002D1D25"/>
    <w:rsid w:val="002D3D33"/>
    <w:rsid w:val="002D410A"/>
    <w:rsid w:val="002D46A1"/>
    <w:rsid w:val="002D46E3"/>
    <w:rsid w:val="002D4D08"/>
    <w:rsid w:val="002D531F"/>
    <w:rsid w:val="002D54A3"/>
    <w:rsid w:val="002D6322"/>
    <w:rsid w:val="002D7453"/>
    <w:rsid w:val="002D7E0C"/>
    <w:rsid w:val="002E0B2D"/>
    <w:rsid w:val="002E2366"/>
    <w:rsid w:val="002E270A"/>
    <w:rsid w:val="002E2BED"/>
    <w:rsid w:val="002E4B08"/>
    <w:rsid w:val="002E50A9"/>
    <w:rsid w:val="002E57A3"/>
    <w:rsid w:val="002E7A9D"/>
    <w:rsid w:val="002F0649"/>
    <w:rsid w:val="002F07A4"/>
    <w:rsid w:val="002F0813"/>
    <w:rsid w:val="002F29D8"/>
    <w:rsid w:val="002F3050"/>
    <w:rsid w:val="002F3297"/>
    <w:rsid w:val="002F33A7"/>
    <w:rsid w:val="002F39A6"/>
    <w:rsid w:val="002F3AF7"/>
    <w:rsid w:val="002F4729"/>
    <w:rsid w:val="002F57CE"/>
    <w:rsid w:val="002F5CFC"/>
    <w:rsid w:val="002F6AE5"/>
    <w:rsid w:val="002F7069"/>
    <w:rsid w:val="00301499"/>
    <w:rsid w:val="003019AB"/>
    <w:rsid w:val="0030212C"/>
    <w:rsid w:val="00302AB1"/>
    <w:rsid w:val="00303463"/>
    <w:rsid w:val="0030351E"/>
    <w:rsid w:val="00303E03"/>
    <w:rsid w:val="0030452C"/>
    <w:rsid w:val="00304F90"/>
    <w:rsid w:val="00305796"/>
    <w:rsid w:val="0030635C"/>
    <w:rsid w:val="003066F0"/>
    <w:rsid w:val="00306C65"/>
    <w:rsid w:val="0031034C"/>
    <w:rsid w:val="00312475"/>
    <w:rsid w:val="00312BCF"/>
    <w:rsid w:val="00314690"/>
    <w:rsid w:val="00314BA3"/>
    <w:rsid w:val="00315376"/>
    <w:rsid w:val="003155CA"/>
    <w:rsid w:val="00317932"/>
    <w:rsid w:val="003200C3"/>
    <w:rsid w:val="00320BC0"/>
    <w:rsid w:val="00320C81"/>
    <w:rsid w:val="00321B24"/>
    <w:rsid w:val="003222B0"/>
    <w:rsid w:val="0032289B"/>
    <w:rsid w:val="00323CE0"/>
    <w:rsid w:val="0032477F"/>
    <w:rsid w:val="00324FF6"/>
    <w:rsid w:val="00325450"/>
    <w:rsid w:val="00325F85"/>
    <w:rsid w:val="003266AA"/>
    <w:rsid w:val="00326DE1"/>
    <w:rsid w:val="00326E37"/>
    <w:rsid w:val="00327175"/>
    <w:rsid w:val="0032757B"/>
    <w:rsid w:val="003278C7"/>
    <w:rsid w:val="00331EA0"/>
    <w:rsid w:val="00331F17"/>
    <w:rsid w:val="003335E8"/>
    <w:rsid w:val="00333DF7"/>
    <w:rsid w:val="0033491D"/>
    <w:rsid w:val="003362AB"/>
    <w:rsid w:val="00336360"/>
    <w:rsid w:val="0033724A"/>
    <w:rsid w:val="00340187"/>
    <w:rsid w:val="00341EAB"/>
    <w:rsid w:val="00344F47"/>
    <w:rsid w:val="003451EF"/>
    <w:rsid w:val="00345C7F"/>
    <w:rsid w:val="0034626C"/>
    <w:rsid w:val="00346763"/>
    <w:rsid w:val="00346C76"/>
    <w:rsid w:val="00346E0C"/>
    <w:rsid w:val="003471D7"/>
    <w:rsid w:val="00347EAA"/>
    <w:rsid w:val="00347F3F"/>
    <w:rsid w:val="00350865"/>
    <w:rsid w:val="00351826"/>
    <w:rsid w:val="0035268D"/>
    <w:rsid w:val="00352C46"/>
    <w:rsid w:val="00353736"/>
    <w:rsid w:val="00353905"/>
    <w:rsid w:val="003540A3"/>
    <w:rsid w:val="003542CF"/>
    <w:rsid w:val="003545E9"/>
    <w:rsid w:val="003562A6"/>
    <w:rsid w:val="0035682F"/>
    <w:rsid w:val="00357754"/>
    <w:rsid w:val="00360235"/>
    <w:rsid w:val="00360B30"/>
    <w:rsid w:val="003615C8"/>
    <w:rsid w:val="00362B42"/>
    <w:rsid w:val="00365793"/>
    <w:rsid w:val="00366881"/>
    <w:rsid w:val="003670E3"/>
    <w:rsid w:val="00367203"/>
    <w:rsid w:val="00367283"/>
    <w:rsid w:val="00367B73"/>
    <w:rsid w:val="00367BF0"/>
    <w:rsid w:val="00371A46"/>
    <w:rsid w:val="003720BE"/>
    <w:rsid w:val="00372307"/>
    <w:rsid w:val="00372CDA"/>
    <w:rsid w:val="00372D64"/>
    <w:rsid w:val="00373E7E"/>
    <w:rsid w:val="00374037"/>
    <w:rsid w:val="00375A7D"/>
    <w:rsid w:val="00376F0D"/>
    <w:rsid w:val="00377C11"/>
    <w:rsid w:val="00380373"/>
    <w:rsid w:val="003804BC"/>
    <w:rsid w:val="00381B27"/>
    <w:rsid w:val="0038296A"/>
    <w:rsid w:val="0038343A"/>
    <w:rsid w:val="00383C13"/>
    <w:rsid w:val="00383C69"/>
    <w:rsid w:val="00384947"/>
    <w:rsid w:val="0038528A"/>
    <w:rsid w:val="00387863"/>
    <w:rsid w:val="00387BB3"/>
    <w:rsid w:val="00387CD9"/>
    <w:rsid w:val="0039020F"/>
    <w:rsid w:val="00390232"/>
    <w:rsid w:val="00390737"/>
    <w:rsid w:val="003908ED"/>
    <w:rsid w:val="0039130A"/>
    <w:rsid w:val="00391E4D"/>
    <w:rsid w:val="00392261"/>
    <w:rsid w:val="00392E26"/>
    <w:rsid w:val="003945D5"/>
    <w:rsid w:val="00394D4D"/>
    <w:rsid w:val="00394EB5"/>
    <w:rsid w:val="003957A9"/>
    <w:rsid w:val="00395E86"/>
    <w:rsid w:val="00396FA1"/>
    <w:rsid w:val="003971DC"/>
    <w:rsid w:val="003978CD"/>
    <w:rsid w:val="00397B29"/>
    <w:rsid w:val="003A163B"/>
    <w:rsid w:val="003A219A"/>
    <w:rsid w:val="003A3803"/>
    <w:rsid w:val="003A4890"/>
    <w:rsid w:val="003A5C0E"/>
    <w:rsid w:val="003A6845"/>
    <w:rsid w:val="003A7483"/>
    <w:rsid w:val="003A7D96"/>
    <w:rsid w:val="003B1B8D"/>
    <w:rsid w:val="003B1D3C"/>
    <w:rsid w:val="003B1D8F"/>
    <w:rsid w:val="003B2789"/>
    <w:rsid w:val="003B32B8"/>
    <w:rsid w:val="003B3725"/>
    <w:rsid w:val="003B37E4"/>
    <w:rsid w:val="003B3D28"/>
    <w:rsid w:val="003B3E64"/>
    <w:rsid w:val="003B582E"/>
    <w:rsid w:val="003B5D3E"/>
    <w:rsid w:val="003B6615"/>
    <w:rsid w:val="003C0D67"/>
    <w:rsid w:val="003C1B7A"/>
    <w:rsid w:val="003C34C7"/>
    <w:rsid w:val="003C3F85"/>
    <w:rsid w:val="003C48AF"/>
    <w:rsid w:val="003C4F0E"/>
    <w:rsid w:val="003C52EA"/>
    <w:rsid w:val="003C56A4"/>
    <w:rsid w:val="003C5C5F"/>
    <w:rsid w:val="003C67FF"/>
    <w:rsid w:val="003D00BF"/>
    <w:rsid w:val="003D093E"/>
    <w:rsid w:val="003D0B0A"/>
    <w:rsid w:val="003D18D1"/>
    <w:rsid w:val="003D1937"/>
    <w:rsid w:val="003D1F2B"/>
    <w:rsid w:val="003D213A"/>
    <w:rsid w:val="003D2FE7"/>
    <w:rsid w:val="003D32BB"/>
    <w:rsid w:val="003D33D6"/>
    <w:rsid w:val="003D374C"/>
    <w:rsid w:val="003D37BA"/>
    <w:rsid w:val="003D39D7"/>
    <w:rsid w:val="003D3B8D"/>
    <w:rsid w:val="003D4099"/>
    <w:rsid w:val="003D454A"/>
    <w:rsid w:val="003D6C2D"/>
    <w:rsid w:val="003D7B35"/>
    <w:rsid w:val="003D7F91"/>
    <w:rsid w:val="003E0BAE"/>
    <w:rsid w:val="003E1532"/>
    <w:rsid w:val="003E231F"/>
    <w:rsid w:val="003E24FC"/>
    <w:rsid w:val="003E401F"/>
    <w:rsid w:val="003E5018"/>
    <w:rsid w:val="003E50A8"/>
    <w:rsid w:val="003E5E0B"/>
    <w:rsid w:val="003E7364"/>
    <w:rsid w:val="003E75C3"/>
    <w:rsid w:val="003E75F3"/>
    <w:rsid w:val="003E776C"/>
    <w:rsid w:val="003E79D6"/>
    <w:rsid w:val="003E7F1A"/>
    <w:rsid w:val="003F1620"/>
    <w:rsid w:val="003F1B3F"/>
    <w:rsid w:val="003F2497"/>
    <w:rsid w:val="003F2C15"/>
    <w:rsid w:val="003F2F51"/>
    <w:rsid w:val="003F3CD5"/>
    <w:rsid w:val="003F4BBE"/>
    <w:rsid w:val="003F4DB7"/>
    <w:rsid w:val="003F4F88"/>
    <w:rsid w:val="003F5F61"/>
    <w:rsid w:val="003F669D"/>
    <w:rsid w:val="003F6B81"/>
    <w:rsid w:val="003F7256"/>
    <w:rsid w:val="00400260"/>
    <w:rsid w:val="00400A3A"/>
    <w:rsid w:val="00400BB8"/>
    <w:rsid w:val="00401250"/>
    <w:rsid w:val="004012C7"/>
    <w:rsid w:val="00402F30"/>
    <w:rsid w:val="00405D34"/>
    <w:rsid w:val="00405DCE"/>
    <w:rsid w:val="00406882"/>
    <w:rsid w:val="00407ADF"/>
    <w:rsid w:val="0041030F"/>
    <w:rsid w:val="00410321"/>
    <w:rsid w:val="004114F3"/>
    <w:rsid w:val="00412070"/>
    <w:rsid w:val="0041297F"/>
    <w:rsid w:val="00413EF7"/>
    <w:rsid w:val="004146E9"/>
    <w:rsid w:val="00414E67"/>
    <w:rsid w:val="00415C83"/>
    <w:rsid w:val="00416733"/>
    <w:rsid w:val="004169A3"/>
    <w:rsid w:val="004171A1"/>
    <w:rsid w:val="0041721B"/>
    <w:rsid w:val="0042003F"/>
    <w:rsid w:val="004203FC"/>
    <w:rsid w:val="00421437"/>
    <w:rsid w:val="004214B1"/>
    <w:rsid w:val="0042160E"/>
    <w:rsid w:val="00421B6F"/>
    <w:rsid w:val="00422014"/>
    <w:rsid w:val="004220A2"/>
    <w:rsid w:val="0042260C"/>
    <w:rsid w:val="004228FE"/>
    <w:rsid w:val="00423BDA"/>
    <w:rsid w:val="004249D7"/>
    <w:rsid w:val="0042571B"/>
    <w:rsid w:val="0042582B"/>
    <w:rsid w:val="00425903"/>
    <w:rsid w:val="004265D0"/>
    <w:rsid w:val="00430C2D"/>
    <w:rsid w:val="00432294"/>
    <w:rsid w:val="00432507"/>
    <w:rsid w:val="00432908"/>
    <w:rsid w:val="004334D6"/>
    <w:rsid w:val="00433D4E"/>
    <w:rsid w:val="004368CC"/>
    <w:rsid w:val="00436EC5"/>
    <w:rsid w:val="0043717B"/>
    <w:rsid w:val="00437ABA"/>
    <w:rsid w:val="00437AC2"/>
    <w:rsid w:val="00441578"/>
    <w:rsid w:val="00442D17"/>
    <w:rsid w:val="004434DB"/>
    <w:rsid w:val="00444A2B"/>
    <w:rsid w:val="00444B3B"/>
    <w:rsid w:val="004465C9"/>
    <w:rsid w:val="004504D5"/>
    <w:rsid w:val="00450E1F"/>
    <w:rsid w:val="004510CF"/>
    <w:rsid w:val="004514E0"/>
    <w:rsid w:val="0045174F"/>
    <w:rsid w:val="00451D32"/>
    <w:rsid w:val="00451D84"/>
    <w:rsid w:val="00452C19"/>
    <w:rsid w:val="0045454D"/>
    <w:rsid w:val="004553FE"/>
    <w:rsid w:val="004577FA"/>
    <w:rsid w:val="00457E24"/>
    <w:rsid w:val="004606ED"/>
    <w:rsid w:val="004607EA"/>
    <w:rsid w:val="00460BFF"/>
    <w:rsid w:val="00461647"/>
    <w:rsid w:val="00461706"/>
    <w:rsid w:val="004622B2"/>
    <w:rsid w:val="0046295C"/>
    <w:rsid w:val="00466B02"/>
    <w:rsid w:val="00467F13"/>
    <w:rsid w:val="00472281"/>
    <w:rsid w:val="004722EB"/>
    <w:rsid w:val="0047253C"/>
    <w:rsid w:val="00472D51"/>
    <w:rsid w:val="00472EA9"/>
    <w:rsid w:val="004734DC"/>
    <w:rsid w:val="004748DB"/>
    <w:rsid w:val="00474FBC"/>
    <w:rsid w:val="004751FD"/>
    <w:rsid w:val="00475432"/>
    <w:rsid w:val="00475592"/>
    <w:rsid w:val="0047675E"/>
    <w:rsid w:val="00477901"/>
    <w:rsid w:val="00477BC4"/>
    <w:rsid w:val="00480D4D"/>
    <w:rsid w:val="00481192"/>
    <w:rsid w:val="00482A37"/>
    <w:rsid w:val="00483316"/>
    <w:rsid w:val="00483719"/>
    <w:rsid w:val="00483B2F"/>
    <w:rsid w:val="0048493F"/>
    <w:rsid w:val="00484E57"/>
    <w:rsid w:val="004851AA"/>
    <w:rsid w:val="00486478"/>
    <w:rsid w:val="00487426"/>
    <w:rsid w:val="0049016E"/>
    <w:rsid w:val="00490368"/>
    <w:rsid w:val="00491FB3"/>
    <w:rsid w:val="00492007"/>
    <w:rsid w:val="004946FA"/>
    <w:rsid w:val="00494BE2"/>
    <w:rsid w:val="0049502F"/>
    <w:rsid w:val="00495817"/>
    <w:rsid w:val="0049667B"/>
    <w:rsid w:val="00496CAE"/>
    <w:rsid w:val="0049732A"/>
    <w:rsid w:val="0049758A"/>
    <w:rsid w:val="00497E2E"/>
    <w:rsid w:val="004A1066"/>
    <w:rsid w:val="004A1A3A"/>
    <w:rsid w:val="004A1F26"/>
    <w:rsid w:val="004A3951"/>
    <w:rsid w:val="004A3B1E"/>
    <w:rsid w:val="004A5A85"/>
    <w:rsid w:val="004A6556"/>
    <w:rsid w:val="004A71FB"/>
    <w:rsid w:val="004B0310"/>
    <w:rsid w:val="004B069C"/>
    <w:rsid w:val="004B1AE4"/>
    <w:rsid w:val="004B1B43"/>
    <w:rsid w:val="004B2158"/>
    <w:rsid w:val="004B3546"/>
    <w:rsid w:val="004B4399"/>
    <w:rsid w:val="004B4AD3"/>
    <w:rsid w:val="004B5FE2"/>
    <w:rsid w:val="004B7374"/>
    <w:rsid w:val="004C00B9"/>
    <w:rsid w:val="004C0688"/>
    <w:rsid w:val="004C3B97"/>
    <w:rsid w:val="004C5502"/>
    <w:rsid w:val="004C7374"/>
    <w:rsid w:val="004D0458"/>
    <w:rsid w:val="004D1429"/>
    <w:rsid w:val="004D2009"/>
    <w:rsid w:val="004D2CB9"/>
    <w:rsid w:val="004D3753"/>
    <w:rsid w:val="004D4DD8"/>
    <w:rsid w:val="004D53E6"/>
    <w:rsid w:val="004D56DB"/>
    <w:rsid w:val="004D58CF"/>
    <w:rsid w:val="004D5B33"/>
    <w:rsid w:val="004D6452"/>
    <w:rsid w:val="004D6490"/>
    <w:rsid w:val="004D65C3"/>
    <w:rsid w:val="004D67A2"/>
    <w:rsid w:val="004D6DE6"/>
    <w:rsid w:val="004D7505"/>
    <w:rsid w:val="004D7CE5"/>
    <w:rsid w:val="004E07E5"/>
    <w:rsid w:val="004E1CCA"/>
    <w:rsid w:val="004E29CB"/>
    <w:rsid w:val="004E2A10"/>
    <w:rsid w:val="004E3986"/>
    <w:rsid w:val="004E5086"/>
    <w:rsid w:val="004E5204"/>
    <w:rsid w:val="004E5FB0"/>
    <w:rsid w:val="004E755B"/>
    <w:rsid w:val="004E7997"/>
    <w:rsid w:val="004F0168"/>
    <w:rsid w:val="004F04D9"/>
    <w:rsid w:val="004F2BE1"/>
    <w:rsid w:val="004F5E3C"/>
    <w:rsid w:val="004F62CE"/>
    <w:rsid w:val="004F792B"/>
    <w:rsid w:val="0050096D"/>
    <w:rsid w:val="005011CE"/>
    <w:rsid w:val="00501C7E"/>
    <w:rsid w:val="00502904"/>
    <w:rsid w:val="005030AB"/>
    <w:rsid w:val="0050316F"/>
    <w:rsid w:val="00503566"/>
    <w:rsid w:val="00503654"/>
    <w:rsid w:val="00504776"/>
    <w:rsid w:val="00505571"/>
    <w:rsid w:val="0050588C"/>
    <w:rsid w:val="00505E8A"/>
    <w:rsid w:val="00505FB9"/>
    <w:rsid w:val="00506A63"/>
    <w:rsid w:val="005076F9"/>
    <w:rsid w:val="005078FD"/>
    <w:rsid w:val="00510897"/>
    <w:rsid w:val="0051095F"/>
    <w:rsid w:val="0051123E"/>
    <w:rsid w:val="00511557"/>
    <w:rsid w:val="00511627"/>
    <w:rsid w:val="00514B37"/>
    <w:rsid w:val="00514CE1"/>
    <w:rsid w:val="00515880"/>
    <w:rsid w:val="00515B1B"/>
    <w:rsid w:val="005162B2"/>
    <w:rsid w:val="00516594"/>
    <w:rsid w:val="0051695D"/>
    <w:rsid w:val="00516AFE"/>
    <w:rsid w:val="00516E94"/>
    <w:rsid w:val="00517B67"/>
    <w:rsid w:val="00520142"/>
    <w:rsid w:val="00521AD4"/>
    <w:rsid w:val="005222F8"/>
    <w:rsid w:val="005224F3"/>
    <w:rsid w:val="0052354D"/>
    <w:rsid w:val="00523B27"/>
    <w:rsid w:val="00525240"/>
    <w:rsid w:val="00525DD0"/>
    <w:rsid w:val="0052664E"/>
    <w:rsid w:val="005271D7"/>
    <w:rsid w:val="00527530"/>
    <w:rsid w:val="005300C6"/>
    <w:rsid w:val="00530A0F"/>
    <w:rsid w:val="005321EC"/>
    <w:rsid w:val="00534641"/>
    <w:rsid w:val="0053482E"/>
    <w:rsid w:val="00536B77"/>
    <w:rsid w:val="00536EAE"/>
    <w:rsid w:val="0053713A"/>
    <w:rsid w:val="005372EF"/>
    <w:rsid w:val="005404E8"/>
    <w:rsid w:val="00541533"/>
    <w:rsid w:val="00541E69"/>
    <w:rsid w:val="00542B4E"/>
    <w:rsid w:val="00543269"/>
    <w:rsid w:val="0054335A"/>
    <w:rsid w:val="00543C0E"/>
    <w:rsid w:val="005444A0"/>
    <w:rsid w:val="00546446"/>
    <w:rsid w:val="005469CB"/>
    <w:rsid w:val="00546D8A"/>
    <w:rsid w:val="0054779F"/>
    <w:rsid w:val="00547BB3"/>
    <w:rsid w:val="00550140"/>
    <w:rsid w:val="005511BF"/>
    <w:rsid w:val="00552505"/>
    <w:rsid w:val="005531E8"/>
    <w:rsid w:val="00553855"/>
    <w:rsid w:val="0055430C"/>
    <w:rsid w:val="005547C3"/>
    <w:rsid w:val="005558FB"/>
    <w:rsid w:val="00557C03"/>
    <w:rsid w:val="005616B6"/>
    <w:rsid w:val="005616DA"/>
    <w:rsid w:val="00561C51"/>
    <w:rsid w:val="00564844"/>
    <w:rsid w:val="005650EB"/>
    <w:rsid w:val="005668A8"/>
    <w:rsid w:val="00566A04"/>
    <w:rsid w:val="00567335"/>
    <w:rsid w:val="00570CDF"/>
    <w:rsid w:val="00570E82"/>
    <w:rsid w:val="005742CE"/>
    <w:rsid w:val="0057450E"/>
    <w:rsid w:val="005756B5"/>
    <w:rsid w:val="00575AFA"/>
    <w:rsid w:val="00577187"/>
    <w:rsid w:val="005773CB"/>
    <w:rsid w:val="005804CD"/>
    <w:rsid w:val="00580501"/>
    <w:rsid w:val="0058065C"/>
    <w:rsid w:val="00580C94"/>
    <w:rsid w:val="00580CDE"/>
    <w:rsid w:val="00581587"/>
    <w:rsid w:val="00581FB9"/>
    <w:rsid w:val="00582282"/>
    <w:rsid w:val="00583454"/>
    <w:rsid w:val="00585453"/>
    <w:rsid w:val="00591ABA"/>
    <w:rsid w:val="00592A59"/>
    <w:rsid w:val="00593333"/>
    <w:rsid w:val="00593EA2"/>
    <w:rsid w:val="00594077"/>
    <w:rsid w:val="005940B0"/>
    <w:rsid w:val="00594928"/>
    <w:rsid w:val="00594C7F"/>
    <w:rsid w:val="00595492"/>
    <w:rsid w:val="0059588E"/>
    <w:rsid w:val="00597064"/>
    <w:rsid w:val="00597601"/>
    <w:rsid w:val="00597651"/>
    <w:rsid w:val="00597AE8"/>
    <w:rsid w:val="00597CD3"/>
    <w:rsid w:val="00597F6E"/>
    <w:rsid w:val="005A0025"/>
    <w:rsid w:val="005A0969"/>
    <w:rsid w:val="005A11AC"/>
    <w:rsid w:val="005A17F9"/>
    <w:rsid w:val="005A1DC4"/>
    <w:rsid w:val="005A244F"/>
    <w:rsid w:val="005A295D"/>
    <w:rsid w:val="005A2A27"/>
    <w:rsid w:val="005A2E83"/>
    <w:rsid w:val="005A328E"/>
    <w:rsid w:val="005A3599"/>
    <w:rsid w:val="005A430F"/>
    <w:rsid w:val="005A5BC3"/>
    <w:rsid w:val="005A6471"/>
    <w:rsid w:val="005A754E"/>
    <w:rsid w:val="005A7A13"/>
    <w:rsid w:val="005A7DD1"/>
    <w:rsid w:val="005B0132"/>
    <w:rsid w:val="005B030D"/>
    <w:rsid w:val="005B0BBB"/>
    <w:rsid w:val="005B0EB8"/>
    <w:rsid w:val="005B35E2"/>
    <w:rsid w:val="005B38FC"/>
    <w:rsid w:val="005B3A81"/>
    <w:rsid w:val="005B4191"/>
    <w:rsid w:val="005B4F1F"/>
    <w:rsid w:val="005B5629"/>
    <w:rsid w:val="005B5F92"/>
    <w:rsid w:val="005B63C3"/>
    <w:rsid w:val="005B6ADE"/>
    <w:rsid w:val="005B6BF6"/>
    <w:rsid w:val="005B715A"/>
    <w:rsid w:val="005B7BFD"/>
    <w:rsid w:val="005B7CD3"/>
    <w:rsid w:val="005C0856"/>
    <w:rsid w:val="005C31AC"/>
    <w:rsid w:val="005C504E"/>
    <w:rsid w:val="005C7525"/>
    <w:rsid w:val="005C7936"/>
    <w:rsid w:val="005C79FC"/>
    <w:rsid w:val="005D0D6E"/>
    <w:rsid w:val="005D0E16"/>
    <w:rsid w:val="005D1056"/>
    <w:rsid w:val="005D1B60"/>
    <w:rsid w:val="005D1DE5"/>
    <w:rsid w:val="005D251B"/>
    <w:rsid w:val="005D37BE"/>
    <w:rsid w:val="005D3CA5"/>
    <w:rsid w:val="005D4B1B"/>
    <w:rsid w:val="005D595A"/>
    <w:rsid w:val="005D5F69"/>
    <w:rsid w:val="005D602F"/>
    <w:rsid w:val="005D679A"/>
    <w:rsid w:val="005E0841"/>
    <w:rsid w:val="005E0D57"/>
    <w:rsid w:val="005E0E5E"/>
    <w:rsid w:val="005E1E9D"/>
    <w:rsid w:val="005E23BD"/>
    <w:rsid w:val="005E37DB"/>
    <w:rsid w:val="005E409F"/>
    <w:rsid w:val="005E47FD"/>
    <w:rsid w:val="005E5004"/>
    <w:rsid w:val="005E5C30"/>
    <w:rsid w:val="005E7953"/>
    <w:rsid w:val="005E7E20"/>
    <w:rsid w:val="005F042C"/>
    <w:rsid w:val="005F0CA6"/>
    <w:rsid w:val="005F1199"/>
    <w:rsid w:val="005F1A6F"/>
    <w:rsid w:val="005F2A66"/>
    <w:rsid w:val="005F2E40"/>
    <w:rsid w:val="005F3B3C"/>
    <w:rsid w:val="005F3F67"/>
    <w:rsid w:val="005F405E"/>
    <w:rsid w:val="005F40BF"/>
    <w:rsid w:val="005F496F"/>
    <w:rsid w:val="005F5390"/>
    <w:rsid w:val="00600DBA"/>
    <w:rsid w:val="00601E6A"/>
    <w:rsid w:val="0060231B"/>
    <w:rsid w:val="00602F67"/>
    <w:rsid w:val="00603A6A"/>
    <w:rsid w:val="006049F0"/>
    <w:rsid w:val="00605EE2"/>
    <w:rsid w:val="00606695"/>
    <w:rsid w:val="006069D3"/>
    <w:rsid w:val="00606A79"/>
    <w:rsid w:val="00606B13"/>
    <w:rsid w:val="00611146"/>
    <w:rsid w:val="006113A8"/>
    <w:rsid w:val="00612087"/>
    <w:rsid w:val="0061236D"/>
    <w:rsid w:val="0061268D"/>
    <w:rsid w:val="006127F6"/>
    <w:rsid w:val="00613238"/>
    <w:rsid w:val="00613496"/>
    <w:rsid w:val="00613ED9"/>
    <w:rsid w:val="00614197"/>
    <w:rsid w:val="006144B7"/>
    <w:rsid w:val="00614A10"/>
    <w:rsid w:val="00615742"/>
    <w:rsid w:val="0061615B"/>
    <w:rsid w:val="0061620C"/>
    <w:rsid w:val="006164ED"/>
    <w:rsid w:val="00616D3E"/>
    <w:rsid w:val="00617489"/>
    <w:rsid w:val="006177A3"/>
    <w:rsid w:val="006179AB"/>
    <w:rsid w:val="00617C14"/>
    <w:rsid w:val="00617E65"/>
    <w:rsid w:val="00620285"/>
    <w:rsid w:val="0062159F"/>
    <w:rsid w:val="00621BC3"/>
    <w:rsid w:val="0062454C"/>
    <w:rsid w:val="0062467B"/>
    <w:rsid w:val="00626E87"/>
    <w:rsid w:val="00627960"/>
    <w:rsid w:val="00630B90"/>
    <w:rsid w:val="00630CCF"/>
    <w:rsid w:val="00632352"/>
    <w:rsid w:val="00633210"/>
    <w:rsid w:val="00634241"/>
    <w:rsid w:val="0063455E"/>
    <w:rsid w:val="006347B7"/>
    <w:rsid w:val="00634875"/>
    <w:rsid w:val="00635318"/>
    <w:rsid w:val="00635639"/>
    <w:rsid w:val="006356F6"/>
    <w:rsid w:val="00635959"/>
    <w:rsid w:val="00635C30"/>
    <w:rsid w:val="006372C9"/>
    <w:rsid w:val="00637CD8"/>
    <w:rsid w:val="00640249"/>
    <w:rsid w:val="00640260"/>
    <w:rsid w:val="0064053E"/>
    <w:rsid w:val="00640F70"/>
    <w:rsid w:val="00641DD1"/>
    <w:rsid w:val="00641E66"/>
    <w:rsid w:val="006421A1"/>
    <w:rsid w:val="00644C50"/>
    <w:rsid w:val="00644EA0"/>
    <w:rsid w:val="00644FAA"/>
    <w:rsid w:val="00645047"/>
    <w:rsid w:val="006457C2"/>
    <w:rsid w:val="00646EF9"/>
    <w:rsid w:val="006470B9"/>
    <w:rsid w:val="00647217"/>
    <w:rsid w:val="0064766D"/>
    <w:rsid w:val="00647ACD"/>
    <w:rsid w:val="006507CD"/>
    <w:rsid w:val="00650FBC"/>
    <w:rsid w:val="00651223"/>
    <w:rsid w:val="00651E66"/>
    <w:rsid w:val="00652078"/>
    <w:rsid w:val="006527C0"/>
    <w:rsid w:val="0065303B"/>
    <w:rsid w:val="00654837"/>
    <w:rsid w:val="00654847"/>
    <w:rsid w:val="00654C83"/>
    <w:rsid w:val="00654D2E"/>
    <w:rsid w:val="00655073"/>
    <w:rsid w:val="00660C58"/>
    <w:rsid w:val="00660DA2"/>
    <w:rsid w:val="00661A17"/>
    <w:rsid w:val="00661DC8"/>
    <w:rsid w:val="006624DA"/>
    <w:rsid w:val="00662786"/>
    <w:rsid w:val="00662FD0"/>
    <w:rsid w:val="00664315"/>
    <w:rsid w:val="00664856"/>
    <w:rsid w:val="0066556F"/>
    <w:rsid w:val="00665658"/>
    <w:rsid w:val="00666D24"/>
    <w:rsid w:val="00666D7C"/>
    <w:rsid w:val="00666E67"/>
    <w:rsid w:val="00666F5C"/>
    <w:rsid w:val="00667377"/>
    <w:rsid w:val="006675F8"/>
    <w:rsid w:val="006677CE"/>
    <w:rsid w:val="0067031E"/>
    <w:rsid w:val="0067075D"/>
    <w:rsid w:val="00673028"/>
    <w:rsid w:val="006753F2"/>
    <w:rsid w:val="00676D11"/>
    <w:rsid w:val="00677E36"/>
    <w:rsid w:val="006805B8"/>
    <w:rsid w:val="006842E1"/>
    <w:rsid w:val="0068753A"/>
    <w:rsid w:val="00687609"/>
    <w:rsid w:val="00691F20"/>
    <w:rsid w:val="00692AAD"/>
    <w:rsid w:val="00692B88"/>
    <w:rsid w:val="00692DD6"/>
    <w:rsid w:val="00692EFA"/>
    <w:rsid w:val="00693110"/>
    <w:rsid w:val="006941B4"/>
    <w:rsid w:val="00696751"/>
    <w:rsid w:val="006968D4"/>
    <w:rsid w:val="006969C5"/>
    <w:rsid w:val="00696D53"/>
    <w:rsid w:val="006970C0"/>
    <w:rsid w:val="006979BA"/>
    <w:rsid w:val="006A0204"/>
    <w:rsid w:val="006A1454"/>
    <w:rsid w:val="006A1829"/>
    <w:rsid w:val="006A26C2"/>
    <w:rsid w:val="006A2A08"/>
    <w:rsid w:val="006A2CD8"/>
    <w:rsid w:val="006A3508"/>
    <w:rsid w:val="006A4141"/>
    <w:rsid w:val="006A4353"/>
    <w:rsid w:val="006A4C4C"/>
    <w:rsid w:val="006A4DFE"/>
    <w:rsid w:val="006A522D"/>
    <w:rsid w:val="006A5483"/>
    <w:rsid w:val="006A602E"/>
    <w:rsid w:val="006A60EF"/>
    <w:rsid w:val="006A6763"/>
    <w:rsid w:val="006A6F16"/>
    <w:rsid w:val="006A7132"/>
    <w:rsid w:val="006A7980"/>
    <w:rsid w:val="006A7B08"/>
    <w:rsid w:val="006B0AB5"/>
    <w:rsid w:val="006B1176"/>
    <w:rsid w:val="006B1258"/>
    <w:rsid w:val="006B1D69"/>
    <w:rsid w:val="006B243C"/>
    <w:rsid w:val="006B2AC6"/>
    <w:rsid w:val="006B3C65"/>
    <w:rsid w:val="006B4D3D"/>
    <w:rsid w:val="006B5CA7"/>
    <w:rsid w:val="006B5EA8"/>
    <w:rsid w:val="006B6806"/>
    <w:rsid w:val="006B7933"/>
    <w:rsid w:val="006B7FAC"/>
    <w:rsid w:val="006C0AD4"/>
    <w:rsid w:val="006C0B08"/>
    <w:rsid w:val="006C0F16"/>
    <w:rsid w:val="006C0FEF"/>
    <w:rsid w:val="006C10F4"/>
    <w:rsid w:val="006C1449"/>
    <w:rsid w:val="006C2453"/>
    <w:rsid w:val="006C350D"/>
    <w:rsid w:val="006C3F66"/>
    <w:rsid w:val="006C42E2"/>
    <w:rsid w:val="006C56E6"/>
    <w:rsid w:val="006C5BB6"/>
    <w:rsid w:val="006C7CAA"/>
    <w:rsid w:val="006D0152"/>
    <w:rsid w:val="006D03DB"/>
    <w:rsid w:val="006D10A6"/>
    <w:rsid w:val="006D440B"/>
    <w:rsid w:val="006D44BF"/>
    <w:rsid w:val="006D48C8"/>
    <w:rsid w:val="006D4B02"/>
    <w:rsid w:val="006D5471"/>
    <w:rsid w:val="006D5B32"/>
    <w:rsid w:val="006D61BC"/>
    <w:rsid w:val="006D629D"/>
    <w:rsid w:val="006D690A"/>
    <w:rsid w:val="006D713F"/>
    <w:rsid w:val="006D7D0C"/>
    <w:rsid w:val="006E0A1C"/>
    <w:rsid w:val="006E135A"/>
    <w:rsid w:val="006E1AE3"/>
    <w:rsid w:val="006E1C02"/>
    <w:rsid w:val="006E269D"/>
    <w:rsid w:val="006E2E6C"/>
    <w:rsid w:val="006E5A3D"/>
    <w:rsid w:val="006E6ABE"/>
    <w:rsid w:val="006E6C77"/>
    <w:rsid w:val="006E6E9A"/>
    <w:rsid w:val="006E7491"/>
    <w:rsid w:val="006E79D6"/>
    <w:rsid w:val="006E7BC0"/>
    <w:rsid w:val="006F2E41"/>
    <w:rsid w:val="006F2F21"/>
    <w:rsid w:val="006F361D"/>
    <w:rsid w:val="006F3A76"/>
    <w:rsid w:val="006F4857"/>
    <w:rsid w:val="006F4859"/>
    <w:rsid w:val="006F4B96"/>
    <w:rsid w:val="006F5A57"/>
    <w:rsid w:val="006F77E7"/>
    <w:rsid w:val="006F790C"/>
    <w:rsid w:val="006F7927"/>
    <w:rsid w:val="006F7B55"/>
    <w:rsid w:val="00700DEF"/>
    <w:rsid w:val="007011DD"/>
    <w:rsid w:val="007017C0"/>
    <w:rsid w:val="00701996"/>
    <w:rsid w:val="00702215"/>
    <w:rsid w:val="0070365E"/>
    <w:rsid w:val="007041D4"/>
    <w:rsid w:val="007045EB"/>
    <w:rsid w:val="0070506C"/>
    <w:rsid w:val="00705841"/>
    <w:rsid w:val="007058C9"/>
    <w:rsid w:val="007058FD"/>
    <w:rsid w:val="00707B72"/>
    <w:rsid w:val="007102C8"/>
    <w:rsid w:val="007106D2"/>
    <w:rsid w:val="007116C9"/>
    <w:rsid w:val="00711E6F"/>
    <w:rsid w:val="00711F42"/>
    <w:rsid w:val="00712C75"/>
    <w:rsid w:val="00714FAF"/>
    <w:rsid w:val="007155BB"/>
    <w:rsid w:val="00715674"/>
    <w:rsid w:val="00716015"/>
    <w:rsid w:val="007160BB"/>
    <w:rsid w:val="00720B6F"/>
    <w:rsid w:val="00721596"/>
    <w:rsid w:val="007269D7"/>
    <w:rsid w:val="007270AF"/>
    <w:rsid w:val="0072755A"/>
    <w:rsid w:val="00727ECD"/>
    <w:rsid w:val="007302BC"/>
    <w:rsid w:val="007304EB"/>
    <w:rsid w:val="00730FAB"/>
    <w:rsid w:val="00732D0E"/>
    <w:rsid w:val="00733026"/>
    <w:rsid w:val="00734B54"/>
    <w:rsid w:val="00734E87"/>
    <w:rsid w:val="007351CC"/>
    <w:rsid w:val="00736727"/>
    <w:rsid w:val="0073710A"/>
    <w:rsid w:val="007373B2"/>
    <w:rsid w:val="00737AAC"/>
    <w:rsid w:val="00737FB8"/>
    <w:rsid w:val="007400B4"/>
    <w:rsid w:val="0074020B"/>
    <w:rsid w:val="00741305"/>
    <w:rsid w:val="00741D12"/>
    <w:rsid w:val="0074209D"/>
    <w:rsid w:val="00742A03"/>
    <w:rsid w:val="00743B43"/>
    <w:rsid w:val="007445DC"/>
    <w:rsid w:val="00744DFE"/>
    <w:rsid w:val="00745C0A"/>
    <w:rsid w:val="007474B4"/>
    <w:rsid w:val="00747A06"/>
    <w:rsid w:val="00747C21"/>
    <w:rsid w:val="00747F1D"/>
    <w:rsid w:val="0075013A"/>
    <w:rsid w:val="00750983"/>
    <w:rsid w:val="00750A9C"/>
    <w:rsid w:val="00751C5A"/>
    <w:rsid w:val="00751E0A"/>
    <w:rsid w:val="007529B9"/>
    <w:rsid w:val="00752AA3"/>
    <w:rsid w:val="007530EE"/>
    <w:rsid w:val="00753FEA"/>
    <w:rsid w:val="007541F7"/>
    <w:rsid w:val="00754206"/>
    <w:rsid w:val="00754357"/>
    <w:rsid w:val="00755504"/>
    <w:rsid w:val="0075551F"/>
    <w:rsid w:val="0075579F"/>
    <w:rsid w:val="00755E0C"/>
    <w:rsid w:val="0075670A"/>
    <w:rsid w:val="00757780"/>
    <w:rsid w:val="007604B3"/>
    <w:rsid w:val="00760535"/>
    <w:rsid w:val="007606ED"/>
    <w:rsid w:val="00761718"/>
    <w:rsid w:val="00761B77"/>
    <w:rsid w:val="00761D53"/>
    <w:rsid w:val="00762DE8"/>
    <w:rsid w:val="007641FA"/>
    <w:rsid w:val="00764432"/>
    <w:rsid w:val="007654CB"/>
    <w:rsid w:val="0076599F"/>
    <w:rsid w:val="00765B65"/>
    <w:rsid w:val="00765C22"/>
    <w:rsid w:val="00765C91"/>
    <w:rsid w:val="00766B22"/>
    <w:rsid w:val="00767B1D"/>
    <w:rsid w:val="0077017D"/>
    <w:rsid w:val="0077078E"/>
    <w:rsid w:val="00771218"/>
    <w:rsid w:val="007716DE"/>
    <w:rsid w:val="0077175D"/>
    <w:rsid w:val="00773040"/>
    <w:rsid w:val="00773455"/>
    <w:rsid w:val="0077363C"/>
    <w:rsid w:val="00773FD9"/>
    <w:rsid w:val="00774296"/>
    <w:rsid w:val="007744F0"/>
    <w:rsid w:val="007759F6"/>
    <w:rsid w:val="00776315"/>
    <w:rsid w:val="0078017A"/>
    <w:rsid w:val="00780CFC"/>
    <w:rsid w:val="00780DE5"/>
    <w:rsid w:val="00780F6B"/>
    <w:rsid w:val="007814FE"/>
    <w:rsid w:val="007819B1"/>
    <w:rsid w:val="00782030"/>
    <w:rsid w:val="007823C5"/>
    <w:rsid w:val="007836AB"/>
    <w:rsid w:val="007853A5"/>
    <w:rsid w:val="00787717"/>
    <w:rsid w:val="0078776F"/>
    <w:rsid w:val="0078783F"/>
    <w:rsid w:val="00787C91"/>
    <w:rsid w:val="00790998"/>
    <w:rsid w:val="00790AC4"/>
    <w:rsid w:val="00791850"/>
    <w:rsid w:val="0079208D"/>
    <w:rsid w:val="00792161"/>
    <w:rsid w:val="007927CA"/>
    <w:rsid w:val="00792D51"/>
    <w:rsid w:val="00794AE6"/>
    <w:rsid w:val="00795B9C"/>
    <w:rsid w:val="00796F4B"/>
    <w:rsid w:val="007A041F"/>
    <w:rsid w:val="007A0598"/>
    <w:rsid w:val="007A24E6"/>
    <w:rsid w:val="007A44DC"/>
    <w:rsid w:val="007A4943"/>
    <w:rsid w:val="007A4BC9"/>
    <w:rsid w:val="007A5B7F"/>
    <w:rsid w:val="007A61F8"/>
    <w:rsid w:val="007A6700"/>
    <w:rsid w:val="007B1095"/>
    <w:rsid w:val="007B11DC"/>
    <w:rsid w:val="007B2690"/>
    <w:rsid w:val="007B2C35"/>
    <w:rsid w:val="007B38D4"/>
    <w:rsid w:val="007B5FC3"/>
    <w:rsid w:val="007B74E2"/>
    <w:rsid w:val="007B7E49"/>
    <w:rsid w:val="007C1A35"/>
    <w:rsid w:val="007C27E4"/>
    <w:rsid w:val="007C3450"/>
    <w:rsid w:val="007C42BB"/>
    <w:rsid w:val="007C6186"/>
    <w:rsid w:val="007C6558"/>
    <w:rsid w:val="007C79B6"/>
    <w:rsid w:val="007C7DE2"/>
    <w:rsid w:val="007D0092"/>
    <w:rsid w:val="007D027B"/>
    <w:rsid w:val="007D06C7"/>
    <w:rsid w:val="007D0CD3"/>
    <w:rsid w:val="007D3403"/>
    <w:rsid w:val="007D354C"/>
    <w:rsid w:val="007D4A25"/>
    <w:rsid w:val="007D4DE2"/>
    <w:rsid w:val="007D5888"/>
    <w:rsid w:val="007D609C"/>
    <w:rsid w:val="007D6A53"/>
    <w:rsid w:val="007D7880"/>
    <w:rsid w:val="007E0C9E"/>
    <w:rsid w:val="007E0F6F"/>
    <w:rsid w:val="007E0FFB"/>
    <w:rsid w:val="007E112E"/>
    <w:rsid w:val="007E39C3"/>
    <w:rsid w:val="007E6D41"/>
    <w:rsid w:val="007E73F3"/>
    <w:rsid w:val="007E745B"/>
    <w:rsid w:val="007E7940"/>
    <w:rsid w:val="007E79DF"/>
    <w:rsid w:val="007E7A2C"/>
    <w:rsid w:val="007F0739"/>
    <w:rsid w:val="007F11F9"/>
    <w:rsid w:val="007F36EF"/>
    <w:rsid w:val="007F376C"/>
    <w:rsid w:val="007F4519"/>
    <w:rsid w:val="007F4909"/>
    <w:rsid w:val="007F4F4B"/>
    <w:rsid w:val="007F4FAB"/>
    <w:rsid w:val="007F52E8"/>
    <w:rsid w:val="00800BEA"/>
    <w:rsid w:val="00800D77"/>
    <w:rsid w:val="00802DBE"/>
    <w:rsid w:val="00803663"/>
    <w:rsid w:val="00803830"/>
    <w:rsid w:val="00803861"/>
    <w:rsid w:val="008039D3"/>
    <w:rsid w:val="008055D4"/>
    <w:rsid w:val="0080596C"/>
    <w:rsid w:val="00805EB8"/>
    <w:rsid w:val="008106E7"/>
    <w:rsid w:val="00811844"/>
    <w:rsid w:val="008119D1"/>
    <w:rsid w:val="00812507"/>
    <w:rsid w:val="00812898"/>
    <w:rsid w:val="008129E7"/>
    <w:rsid w:val="00813183"/>
    <w:rsid w:val="0081396F"/>
    <w:rsid w:val="00813D80"/>
    <w:rsid w:val="008143BF"/>
    <w:rsid w:val="00814D00"/>
    <w:rsid w:val="00814D96"/>
    <w:rsid w:val="0081521B"/>
    <w:rsid w:val="0081596E"/>
    <w:rsid w:val="0081731F"/>
    <w:rsid w:val="008203BB"/>
    <w:rsid w:val="00820E32"/>
    <w:rsid w:val="00821B97"/>
    <w:rsid w:val="0082200F"/>
    <w:rsid w:val="00822447"/>
    <w:rsid w:val="00822834"/>
    <w:rsid w:val="00823A1F"/>
    <w:rsid w:val="00823BFC"/>
    <w:rsid w:val="00825C38"/>
    <w:rsid w:val="00827110"/>
    <w:rsid w:val="0082788C"/>
    <w:rsid w:val="00827AEC"/>
    <w:rsid w:val="00831032"/>
    <w:rsid w:val="00831329"/>
    <w:rsid w:val="00831D14"/>
    <w:rsid w:val="0083268F"/>
    <w:rsid w:val="00832875"/>
    <w:rsid w:val="00832D44"/>
    <w:rsid w:val="0083477C"/>
    <w:rsid w:val="00835044"/>
    <w:rsid w:val="00835152"/>
    <w:rsid w:val="008362D3"/>
    <w:rsid w:val="008365A2"/>
    <w:rsid w:val="00836A2B"/>
    <w:rsid w:val="00836D0C"/>
    <w:rsid w:val="008372D7"/>
    <w:rsid w:val="0083778B"/>
    <w:rsid w:val="0083788F"/>
    <w:rsid w:val="008407C7"/>
    <w:rsid w:val="00840A5A"/>
    <w:rsid w:val="00840C0D"/>
    <w:rsid w:val="00840EC1"/>
    <w:rsid w:val="00842EEF"/>
    <w:rsid w:val="00842F14"/>
    <w:rsid w:val="00843269"/>
    <w:rsid w:val="00843D62"/>
    <w:rsid w:val="008464A1"/>
    <w:rsid w:val="00847FD3"/>
    <w:rsid w:val="00850B7D"/>
    <w:rsid w:val="00851D1F"/>
    <w:rsid w:val="00853534"/>
    <w:rsid w:val="00853BE4"/>
    <w:rsid w:val="0085505B"/>
    <w:rsid w:val="00855244"/>
    <w:rsid w:val="00855CBA"/>
    <w:rsid w:val="00855D58"/>
    <w:rsid w:val="00856989"/>
    <w:rsid w:val="00856B1D"/>
    <w:rsid w:val="00856BB8"/>
    <w:rsid w:val="00856CA4"/>
    <w:rsid w:val="00856DBD"/>
    <w:rsid w:val="00860338"/>
    <w:rsid w:val="0086101E"/>
    <w:rsid w:val="00862835"/>
    <w:rsid w:val="00863978"/>
    <w:rsid w:val="00865DB5"/>
    <w:rsid w:val="008667A7"/>
    <w:rsid w:val="00866D23"/>
    <w:rsid w:val="0086712E"/>
    <w:rsid w:val="008674D8"/>
    <w:rsid w:val="00867CD9"/>
    <w:rsid w:val="00870456"/>
    <w:rsid w:val="0087263F"/>
    <w:rsid w:val="00872809"/>
    <w:rsid w:val="00872BC0"/>
    <w:rsid w:val="00873656"/>
    <w:rsid w:val="0087437F"/>
    <w:rsid w:val="008759C6"/>
    <w:rsid w:val="00875B5E"/>
    <w:rsid w:val="00875CE6"/>
    <w:rsid w:val="0087665D"/>
    <w:rsid w:val="00876DE3"/>
    <w:rsid w:val="008803CA"/>
    <w:rsid w:val="0088051D"/>
    <w:rsid w:val="008810CE"/>
    <w:rsid w:val="008837EB"/>
    <w:rsid w:val="00883BB9"/>
    <w:rsid w:val="00884DC0"/>
    <w:rsid w:val="00885084"/>
    <w:rsid w:val="00885358"/>
    <w:rsid w:val="00885917"/>
    <w:rsid w:val="00885D8A"/>
    <w:rsid w:val="00886C51"/>
    <w:rsid w:val="00887092"/>
    <w:rsid w:val="008872D7"/>
    <w:rsid w:val="0089091C"/>
    <w:rsid w:val="00890B44"/>
    <w:rsid w:val="008917E4"/>
    <w:rsid w:val="00891A1A"/>
    <w:rsid w:val="00891A86"/>
    <w:rsid w:val="00891BAA"/>
    <w:rsid w:val="00891CB5"/>
    <w:rsid w:val="0089253F"/>
    <w:rsid w:val="00892694"/>
    <w:rsid w:val="00892B6F"/>
    <w:rsid w:val="00892F1B"/>
    <w:rsid w:val="00893AD3"/>
    <w:rsid w:val="00894A38"/>
    <w:rsid w:val="008956F0"/>
    <w:rsid w:val="00895B50"/>
    <w:rsid w:val="00896D80"/>
    <w:rsid w:val="00896DC1"/>
    <w:rsid w:val="0089789A"/>
    <w:rsid w:val="008A03B4"/>
    <w:rsid w:val="008A071D"/>
    <w:rsid w:val="008A094D"/>
    <w:rsid w:val="008A0F10"/>
    <w:rsid w:val="008A0F6A"/>
    <w:rsid w:val="008A1289"/>
    <w:rsid w:val="008A18C4"/>
    <w:rsid w:val="008A2F23"/>
    <w:rsid w:val="008A39C4"/>
    <w:rsid w:val="008A3CC0"/>
    <w:rsid w:val="008A454A"/>
    <w:rsid w:val="008A490D"/>
    <w:rsid w:val="008A5344"/>
    <w:rsid w:val="008A5D4D"/>
    <w:rsid w:val="008A5FC8"/>
    <w:rsid w:val="008A6792"/>
    <w:rsid w:val="008A7190"/>
    <w:rsid w:val="008B2202"/>
    <w:rsid w:val="008B2D75"/>
    <w:rsid w:val="008B30E6"/>
    <w:rsid w:val="008B352A"/>
    <w:rsid w:val="008B35A0"/>
    <w:rsid w:val="008B41B1"/>
    <w:rsid w:val="008B4A8A"/>
    <w:rsid w:val="008B6855"/>
    <w:rsid w:val="008B6F1F"/>
    <w:rsid w:val="008B748D"/>
    <w:rsid w:val="008B7B9A"/>
    <w:rsid w:val="008C0D4B"/>
    <w:rsid w:val="008C19E0"/>
    <w:rsid w:val="008C1DC2"/>
    <w:rsid w:val="008C216E"/>
    <w:rsid w:val="008C2969"/>
    <w:rsid w:val="008C3A29"/>
    <w:rsid w:val="008C57D2"/>
    <w:rsid w:val="008C749C"/>
    <w:rsid w:val="008C7B54"/>
    <w:rsid w:val="008C7FEB"/>
    <w:rsid w:val="008D189A"/>
    <w:rsid w:val="008D1A18"/>
    <w:rsid w:val="008D2514"/>
    <w:rsid w:val="008D2967"/>
    <w:rsid w:val="008D2A82"/>
    <w:rsid w:val="008D3D9A"/>
    <w:rsid w:val="008D4204"/>
    <w:rsid w:val="008D4415"/>
    <w:rsid w:val="008D53FF"/>
    <w:rsid w:val="008D5617"/>
    <w:rsid w:val="008D5FC8"/>
    <w:rsid w:val="008D6FBA"/>
    <w:rsid w:val="008D79B1"/>
    <w:rsid w:val="008D7A52"/>
    <w:rsid w:val="008E0818"/>
    <w:rsid w:val="008E1482"/>
    <w:rsid w:val="008E159B"/>
    <w:rsid w:val="008E1684"/>
    <w:rsid w:val="008E5303"/>
    <w:rsid w:val="008E59FB"/>
    <w:rsid w:val="008E5D0C"/>
    <w:rsid w:val="008E632E"/>
    <w:rsid w:val="008E66F3"/>
    <w:rsid w:val="008E66FD"/>
    <w:rsid w:val="008E67E3"/>
    <w:rsid w:val="008E6A49"/>
    <w:rsid w:val="008F0B71"/>
    <w:rsid w:val="008F146B"/>
    <w:rsid w:val="008F1582"/>
    <w:rsid w:val="008F1BFC"/>
    <w:rsid w:val="008F1D9D"/>
    <w:rsid w:val="008F1FED"/>
    <w:rsid w:val="008F317E"/>
    <w:rsid w:val="008F3465"/>
    <w:rsid w:val="008F450E"/>
    <w:rsid w:val="008F47EC"/>
    <w:rsid w:val="008F4A4F"/>
    <w:rsid w:val="008F5115"/>
    <w:rsid w:val="008F56BD"/>
    <w:rsid w:val="008F5A6C"/>
    <w:rsid w:val="009013AF"/>
    <w:rsid w:val="009028E8"/>
    <w:rsid w:val="00902B8E"/>
    <w:rsid w:val="0090365E"/>
    <w:rsid w:val="00903874"/>
    <w:rsid w:val="00903A87"/>
    <w:rsid w:val="00903AC8"/>
    <w:rsid w:val="00904168"/>
    <w:rsid w:val="0090425C"/>
    <w:rsid w:val="009042F7"/>
    <w:rsid w:val="00904489"/>
    <w:rsid w:val="009045CB"/>
    <w:rsid w:val="00905103"/>
    <w:rsid w:val="009052EA"/>
    <w:rsid w:val="00906528"/>
    <w:rsid w:val="00906700"/>
    <w:rsid w:val="00906A8A"/>
    <w:rsid w:val="00906BA5"/>
    <w:rsid w:val="00910FF5"/>
    <w:rsid w:val="00911549"/>
    <w:rsid w:val="00911E0F"/>
    <w:rsid w:val="00912B40"/>
    <w:rsid w:val="0091388D"/>
    <w:rsid w:val="00913E32"/>
    <w:rsid w:val="00914619"/>
    <w:rsid w:val="00914DC4"/>
    <w:rsid w:val="009155BF"/>
    <w:rsid w:val="0091594F"/>
    <w:rsid w:val="009172BC"/>
    <w:rsid w:val="00917F7E"/>
    <w:rsid w:val="00922B73"/>
    <w:rsid w:val="00925A0A"/>
    <w:rsid w:val="00927041"/>
    <w:rsid w:val="00927150"/>
    <w:rsid w:val="00927279"/>
    <w:rsid w:val="00927885"/>
    <w:rsid w:val="00930F92"/>
    <w:rsid w:val="009325B6"/>
    <w:rsid w:val="00933ECE"/>
    <w:rsid w:val="00934105"/>
    <w:rsid w:val="00934368"/>
    <w:rsid w:val="00934958"/>
    <w:rsid w:val="00934CFC"/>
    <w:rsid w:val="009351D6"/>
    <w:rsid w:val="00936AF8"/>
    <w:rsid w:val="00937299"/>
    <w:rsid w:val="009374EF"/>
    <w:rsid w:val="00940220"/>
    <w:rsid w:val="009403FD"/>
    <w:rsid w:val="009409A2"/>
    <w:rsid w:val="00940C5E"/>
    <w:rsid w:val="00941193"/>
    <w:rsid w:val="0094211D"/>
    <w:rsid w:val="00943CD8"/>
    <w:rsid w:val="00944102"/>
    <w:rsid w:val="0094431D"/>
    <w:rsid w:val="009454AC"/>
    <w:rsid w:val="009478B2"/>
    <w:rsid w:val="009507C8"/>
    <w:rsid w:val="00950ECE"/>
    <w:rsid w:val="00951203"/>
    <w:rsid w:val="00951BBE"/>
    <w:rsid w:val="00952409"/>
    <w:rsid w:val="009527C1"/>
    <w:rsid w:val="00952A8B"/>
    <w:rsid w:val="00952D51"/>
    <w:rsid w:val="00956201"/>
    <w:rsid w:val="00957AA0"/>
    <w:rsid w:val="00961B42"/>
    <w:rsid w:val="009623E0"/>
    <w:rsid w:val="00963519"/>
    <w:rsid w:val="009637B4"/>
    <w:rsid w:val="00963AA6"/>
    <w:rsid w:val="009643BA"/>
    <w:rsid w:val="00964C9D"/>
    <w:rsid w:val="00964FAB"/>
    <w:rsid w:val="009651A3"/>
    <w:rsid w:val="00965C5F"/>
    <w:rsid w:val="009667B2"/>
    <w:rsid w:val="00967018"/>
    <w:rsid w:val="009670A7"/>
    <w:rsid w:val="00967400"/>
    <w:rsid w:val="00970856"/>
    <w:rsid w:val="00970CF0"/>
    <w:rsid w:val="009718B7"/>
    <w:rsid w:val="00974C0E"/>
    <w:rsid w:val="0097561A"/>
    <w:rsid w:val="00975C12"/>
    <w:rsid w:val="00975C5E"/>
    <w:rsid w:val="00975D07"/>
    <w:rsid w:val="00976574"/>
    <w:rsid w:val="009769CB"/>
    <w:rsid w:val="00977933"/>
    <w:rsid w:val="0098059D"/>
    <w:rsid w:val="009809C1"/>
    <w:rsid w:val="00981078"/>
    <w:rsid w:val="009813EE"/>
    <w:rsid w:val="009820B3"/>
    <w:rsid w:val="009847B9"/>
    <w:rsid w:val="00986035"/>
    <w:rsid w:val="0098694C"/>
    <w:rsid w:val="00986C7E"/>
    <w:rsid w:val="00986D39"/>
    <w:rsid w:val="00987380"/>
    <w:rsid w:val="00987E0A"/>
    <w:rsid w:val="00990373"/>
    <w:rsid w:val="0099047E"/>
    <w:rsid w:val="00992BB3"/>
    <w:rsid w:val="00992DF4"/>
    <w:rsid w:val="00992F27"/>
    <w:rsid w:val="00993AE3"/>
    <w:rsid w:val="00993B37"/>
    <w:rsid w:val="00994271"/>
    <w:rsid w:val="009942A2"/>
    <w:rsid w:val="0099488F"/>
    <w:rsid w:val="009952CD"/>
    <w:rsid w:val="009956E3"/>
    <w:rsid w:val="00997EAB"/>
    <w:rsid w:val="009A11EC"/>
    <w:rsid w:val="009A1A8F"/>
    <w:rsid w:val="009A28A1"/>
    <w:rsid w:val="009A3456"/>
    <w:rsid w:val="009A3E5B"/>
    <w:rsid w:val="009A48FC"/>
    <w:rsid w:val="009A5BB3"/>
    <w:rsid w:val="009A5DEC"/>
    <w:rsid w:val="009A67FD"/>
    <w:rsid w:val="009A6BDD"/>
    <w:rsid w:val="009A738F"/>
    <w:rsid w:val="009A7DE0"/>
    <w:rsid w:val="009A7E07"/>
    <w:rsid w:val="009A7F3C"/>
    <w:rsid w:val="009B04C1"/>
    <w:rsid w:val="009B06A6"/>
    <w:rsid w:val="009B0704"/>
    <w:rsid w:val="009B222D"/>
    <w:rsid w:val="009B42C4"/>
    <w:rsid w:val="009B6F9E"/>
    <w:rsid w:val="009B78FC"/>
    <w:rsid w:val="009C126E"/>
    <w:rsid w:val="009C1579"/>
    <w:rsid w:val="009C1E3A"/>
    <w:rsid w:val="009C1FD8"/>
    <w:rsid w:val="009C2521"/>
    <w:rsid w:val="009C2B52"/>
    <w:rsid w:val="009C2CFC"/>
    <w:rsid w:val="009C2FF6"/>
    <w:rsid w:val="009C314A"/>
    <w:rsid w:val="009C3908"/>
    <w:rsid w:val="009C5A2C"/>
    <w:rsid w:val="009C5D64"/>
    <w:rsid w:val="009C61A2"/>
    <w:rsid w:val="009C6F70"/>
    <w:rsid w:val="009C70D4"/>
    <w:rsid w:val="009D024B"/>
    <w:rsid w:val="009D04AA"/>
    <w:rsid w:val="009D1D1B"/>
    <w:rsid w:val="009D1FBA"/>
    <w:rsid w:val="009D2354"/>
    <w:rsid w:val="009D3F69"/>
    <w:rsid w:val="009D475C"/>
    <w:rsid w:val="009D482C"/>
    <w:rsid w:val="009D4BE7"/>
    <w:rsid w:val="009D563C"/>
    <w:rsid w:val="009D57CD"/>
    <w:rsid w:val="009D5F94"/>
    <w:rsid w:val="009D6DCD"/>
    <w:rsid w:val="009D74C0"/>
    <w:rsid w:val="009D7D2A"/>
    <w:rsid w:val="009D7FBD"/>
    <w:rsid w:val="009E09D3"/>
    <w:rsid w:val="009E2770"/>
    <w:rsid w:val="009E2BA4"/>
    <w:rsid w:val="009E306C"/>
    <w:rsid w:val="009E32A3"/>
    <w:rsid w:val="009E3907"/>
    <w:rsid w:val="009E450F"/>
    <w:rsid w:val="009E4B84"/>
    <w:rsid w:val="009E6118"/>
    <w:rsid w:val="009E61C7"/>
    <w:rsid w:val="009E67CD"/>
    <w:rsid w:val="009E77A2"/>
    <w:rsid w:val="009F02B8"/>
    <w:rsid w:val="009F03C4"/>
    <w:rsid w:val="009F04BE"/>
    <w:rsid w:val="009F1F04"/>
    <w:rsid w:val="009F2E0F"/>
    <w:rsid w:val="009F2E17"/>
    <w:rsid w:val="009F3A2A"/>
    <w:rsid w:val="009F3B61"/>
    <w:rsid w:val="009F53D0"/>
    <w:rsid w:val="009F71A4"/>
    <w:rsid w:val="009F722E"/>
    <w:rsid w:val="00A00F02"/>
    <w:rsid w:val="00A0173E"/>
    <w:rsid w:val="00A01D69"/>
    <w:rsid w:val="00A01E94"/>
    <w:rsid w:val="00A0499D"/>
    <w:rsid w:val="00A05090"/>
    <w:rsid w:val="00A053A6"/>
    <w:rsid w:val="00A05686"/>
    <w:rsid w:val="00A05B11"/>
    <w:rsid w:val="00A05BD9"/>
    <w:rsid w:val="00A06E1E"/>
    <w:rsid w:val="00A076B8"/>
    <w:rsid w:val="00A12BE2"/>
    <w:rsid w:val="00A133F5"/>
    <w:rsid w:val="00A13F7F"/>
    <w:rsid w:val="00A140D6"/>
    <w:rsid w:val="00A143BE"/>
    <w:rsid w:val="00A14CFC"/>
    <w:rsid w:val="00A15BC5"/>
    <w:rsid w:val="00A169DF"/>
    <w:rsid w:val="00A17602"/>
    <w:rsid w:val="00A17614"/>
    <w:rsid w:val="00A178E7"/>
    <w:rsid w:val="00A20237"/>
    <w:rsid w:val="00A2024F"/>
    <w:rsid w:val="00A20FFA"/>
    <w:rsid w:val="00A2102A"/>
    <w:rsid w:val="00A2120B"/>
    <w:rsid w:val="00A243A7"/>
    <w:rsid w:val="00A2587A"/>
    <w:rsid w:val="00A25BC4"/>
    <w:rsid w:val="00A262F5"/>
    <w:rsid w:val="00A26458"/>
    <w:rsid w:val="00A269A1"/>
    <w:rsid w:val="00A269AA"/>
    <w:rsid w:val="00A26CE2"/>
    <w:rsid w:val="00A27B78"/>
    <w:rsid w:val="00A30B90"/>
    <w:rsid w:val="00A30DA0"/>
    <w:rsid w:val="00A30EFF"/>
    <w:rsid w:val="00A311A2"/>
    <w:rsid w:val="00A311ED"/>
    <w:rsid w:val="00A31C55"/>
    <w:rsid w:val="00A3232C"/>
    <w:rsid w:val="00A3349A"/>
    <w:rsid w:val="00A33CEE"/>
    <w:rsid w:val="00A34FE8"/>
    <w:rsid w:val="00A357B6"/>
    <w:rsid w:val="00A37A0D"/>
    <w:rsid w:val="00A37ADE"/>
    <w:rsid w:val="00A40088"/>
    <w:rsid w:val="00A42808"/>
    <w:rsid w:val="00A43147"/>
    <w:rsid w:val="00A437D0"/>
    <w:rsid w:val="00A4421D"/>
    <w:rsid w:val="00A45448"/>
    <w:rsid w:val="00A46369"/>
    <w:rsid w:val="00A465FB"/>
    <w:rsid w:val="00A47620"/>
    <w:rsid w:val="00A47C23"/>
    <w:rsid w:val="00A5240D"/>
    <w:rsid w:val="00A52D9C"/>
    <w:rsid w:val="00A53940"/>
    <w:rsid w:val="00A539E5"/>
    <w:rsid w:val="00A53EBE"/>
    <w:rsid w:val="00A53FA0"/>
    <w:rsid w:val="00A560BE"/>
    <w:rsid w:val="00A56701"/>
    <w:rsid w:val="00A5759D"/>
    <w:rsid w:val="00A57B78"/>
    <w:rsid w:val="00A57C39"/>
    <w:rsid w:val="00A57E3A"/>
    <w:rsid w:val="00A609BE"/>
    <w:rsid w:val="00A61130"/>
    <w:rsid w:val="00A62549"/>
    <w:rsid w:val="00A6277C"/>
    <w:rsid w:val="00A62DDD"/>
    <w:rsid w:val="00A6321C"/>
    <w:rsid w:val="00A63E15"/>
    <w:rsid w:val="00A64D77"/>
    <w:rsid w:val="00A64F7B"/>
    <w:rsid w:val="00A650EA"/>
    <w:rsid w:val="00A659B6"/>
    <w:rsid w:val="00A66308"/>
    <w:rsid w:val="00A66536"/>
    <w:rsid w:val="00A67E1F"/>
    <w:rsid w:val="00A702F6"/>
    <w:rsid w:val="00A703DD"/>
    <w:rsid w:val="00A717AD"/>
    <w:rsid w:val="00A71C96"/>
    <w:rsid w:val="00A71D25"/>
    <w:rsid w:val="00A73AEC"/>
    <w:rsid w:val="00A744B8"/>
    <w:rsid w:val="00A7510F"/>
    <w:rsid w:val="00A75846"/>
    <w:rsid w:val="00A758A7"/>
    <w:rsid w:val="00A75A28"/>
    <w:rsid w:val="00A77086"/>
    <w:rsid w:val="00A773CD"/>
    <w:rsid w:val="00A80C02"/>
    <w:rsid w:val="00A81D56"/>
    <w:rsid w:val="00A820B5"/>
    <w:rsid w:val="00A8275B"/>
    <w:rsid w:val="00A82E91"/>
    <w:rsid w:val="00A83806"/>
    <w:rsid w:val="00A83D52"/>
    <w:rsid w:val="00A84115"/>
    <w:rsid w:val="00A84322"/>
    <w:rsid w:val="00A85988"/>
    <w:rsid w:val="00A903D4"/>
    <w:rsid w:val="00A9052B"/>
    <w:rsid w:val="00A90BAE"/>
    <w:rsid w:val="00A915AD"/>
    <w:rsid w:val="00A923BD"/>
    <w:rsid w:val="00A92E8B"/>
    <w:rsid w:val="00A94815"/>
    <w:rsid w:val="00A94952"/>
    <w:rsid w:val="00A94A33"/>
    <w:rsid w:val="00A94F1C"/>
    <w:rsid w:val="00A95A21"/>
    <w:rsid w:val="00A968A5"/>
    <w:rsid w:val="00A97043"/>
    <w:rsid w:val="00A97D57"/>
    <w:rsid w:val="00A97DCA"/>
    <w:rsid w:val="00AA0852"/>
    <w:rsid w:val="00AA0AF9"/>
    <w:rsid w:val="00AA1063"/>
    <w:rsid w:val="00AA12CA"/>
    <w:rsid w:val="00AA365B"/>
    <w:rsid w:val="00AA3AD2"/>
    <w:rsid w:val="00AA46B4"/>
    <w:rsid w:val="00AA5FE2"/>
    <w:rsid w:val="00AA6C38"/>
    <w:rsid w:val="00AB1091"/>
    <w:rsid w:val="00AB18C7"/>
    <w:rsid w:val="00AB1954"/>
    <w:rsid w:val="00AB1AB9"/>
    <w:rsid w:val="00AB32DE"/>
    <w:rsid w:val="00AB4A91"/>
    <w:rsid w:val="00AB513D"/>
    <w:rsid w:val="00AB6128"/>
    <w:rsid w:val="00AB7D27"/>
    <w:rsid w:val="00AC14CA"/>
    <w:rsid w:val="00AC1A2D"/>
    <w:rsid w:val="00AC2DD6"/>
    <w:rsid w:val="00AC2F2B"/>
    <w:rsid w:val="00AC2F6B"/>
    <w:rsid w:val="00AC3282"/>
    <w:rsid w:val="00AC35B3"/>
    <w:rsid w:val="00AC52A2"/>
    <w:rsid w:val="00AC567E"/>
    <w:rsid w:val="00AC5C4F"/>
    <w:rsid w:val="00AC637F"/>
    <w:rsid w:val="00AC6E5E"/>
    <w:rsid w:val="00AC72BD"/>
    <w:rsid w:val="00AC770F"/>
    <w:rsid w:val="00AC7EE0"/>
    <w:rsid w:val="00AD025F"/>
    <w:rsid w:val="00AD0276"/>
    <w:rsid w:val="00AD117A"/>
    <w:rsid w:val="00AD1D42"/>
    <w:rsid w:val="00AD23A0"/>
    <w:rsid w:val="00AD288F"/>
    <w:rsid w:val="00AD2FED"/>
    <w:rsid w:val="00AD3271"/>
    <w:rsid w:val="00AD43DC"/>
    <w:rsid w:val="00AD4914"/>
    <w:rsid w:val="00AD4AD8"/>
    <w:rsid w:val="00AD50F6"/>
    <w:rsid w:val="00AD5343"/>
    <w:rsid w:val="00AD53C5"/>
    <w:rsid w:val="00AD58E6"/>
    <w:rsid w:val="00AD5EC3"/>
    <w:rsid w:val="00AD6055"/>
    <w:rsid w:val="00AD61ED"/>
    <w:rsid w:val="00AD6B52"/>
    <w:rsid w:val="00AD72DC"/>
    <w:rsid w:val="00AE02B9"/>
    <w:rsid w:val="00AE1CC6"/>
    <w:rsid w:val="00AE241E"/>
    <w:rsid w:val="00AE2734"/>
    <w:rsid w:val="00AE2B6D"/>
    <w:rsid w:val="00AE3243"/>
    <w:rsid w:val="00AE3299"/>
    <w:rsid w:val="00AE518C"/>
    <w:rsid w:val="00AE51DE"/>
    <w:rsid w:val="00AE78B5"/>
    <w:rsid w:val="00AE7CCC"/>
    <w:rsid w:val="00AF09DB"/>
    <w:rsid w:val="00AF2852"/>
    <w:rsid w:val="00AF28E9"/>
    <w:rsid w:val="00AF35F1"/>
    <w:rsid w:val="00AF3705"/>
    <w:rsid w:val="00AF53C2"/>
    <w:rsid w:val="00AF630F"/>
    <w:rsid w:val="00B008D7"/>
    <w:rsid w:val="00B037AA"/>
    <w:rsid w:val="00B03886"/>
    <w:rsid w:val="00B049A2"/>
    <w:rsid w:val="00B0502D"/>
    <w:rsid w:val="00B05305"/>
    <w:rsid w:val="00B0545C"/>
    <w:rsid w:val="00B05755"/>
    <w:rsid w:val="00B0585D"/>
    <w:rsid w:val="00B05DCC"/>
    <w:rsid w:val="00B06828"/>
    <w:rsid w:val="00B06C82"/>
    <w:rsid w:val="00B1096B"/>
    <w:rsid w:val="00B11538"/>
    <w:rsid w:val="00B1156B"/>
    <w:rsid w:val="00B11D78"/>
    <w:rsid w:val="00B12FB3"/>
    <w:rsid w:val="00B13A8C"/>
    <w:rsid w:val="00B13CB2"/>
    <w:rsid w:val="00B1401F"/>
    <w:rsid w:val="00B14366"/>
    <w:rsid w:val="00B1468D"/>
    <w:rsid w:val="00B146EF"/>
    <w:rsid w:val="00B14A54"/>
    <w:rsid w:val="00B14DB7"/>
    <w:rsid w:val="00B1577F"/>
    <w:rsid w:val="00B163B7"/>
    <w:rsid w:val="00B1770D"/>
    <w:rsid w:val="00B17A1E"/>
    <w:rsid w:val="00B17C5E"/>
    <w:rsid w:val="00B20651"/>
    <w:rsid w:val="00B20F9A"/>
    <w:rsid w:val="00B228B6"/>
    <w:rsid w:val="00B231E8"/>
    <w:rsid w:val="00B235EE"/>
    <w:rsid w:val="00B23671"/>
    <w:rsid w:val="00B24141"/>
    <w:rsid w:val="00B24E78"/>
    <w:rsid w:val="00B251AF"/>
    <w:rsid w:val="00B269F0"/>
    <w:rsid w:val="00B30D2D"/>
    <w:rsid w:val="00B31794"/>
    <w:rsid w:val="00B318A7"/>
    <w:rsid w:val="00B3264B"/>
    <w:rsid w:val="00B33025"/>
    <w:rsid w:val="00B33D7F"/>
    <w:rsid w:val="00B34044"/>
    <w:rsid w:val="00B34646"/>
    <w:rsid w:val="00B34A28"/>
    <w:rsid w:val="00B35AF2"/>
    <w:rsid w:val="00B37280"/>
    <w:rsid w:val="00B40037"/>
    <w:rsid w:val="00B40BF2"/>
    <w:rsid w:val="00B41F74"/>
    <w:rsid w:val="00B42504"/>
    <w:rsid w:val="00B42FEB"/>
    <w:rsid w:val="00B43514"/>
    <w:rsid w:val="00B4592E"/>
    <w:rsid w:val="00B47F4F"/>
    <w:rsid w:val="00B50249"/>
    <w:rsid w:val="00B50F75"/>
    <w:rsid w:val="00B5201A"/>
    <w:rsid w:val="00B52827"/>
    <w:rsid w:val="00B52BBE"/>
    <w:rsid w:val="00B52E4A"/>
    <w:rsid w:val="00B52E9A"/>
    <w:rsid w:val="00B536CB"/>
    <w:rsid w:val="00B53D22"/>
    <w:rsid w:val="00B5475E"/>
    <w:rsid w:val="00B566E4"/>
    <w:rsid w:val="00B56C33"/>
    <w:rsid w:val="00B6005A"/>
    <w:rsid w:val="00B616EA"/>
    <w:rsid w:val="00B621A3"/>
    <w:rsid w:val="00B62BFA"/>
    <w:rsid w:val="00B6300B"/>
    <w:rsid w:val="00B66E5B"/>
    <w:rsid w:val="00B67BFE"/>
    <w:rsid w:val="00B67C2C"/>
    <w:rsid w:val="00B67EC2"/>
    <w:rsid w:val="00B72FB1"/>
    <w:rsid w:val="00B73EAB"/>
    <w:rsid w:val="00B7403F"/>
    <w:rsid w:val="00B74503"/>
    <w:rsid w:val="00B75C2B"/>
    <w:rsid w:val="00B7651B"/>
    <w:rsid w:val="00B80251"/>
    <w:rsid w:val="00B807FA"/>
    <w:rsid w:val="00B8121A"/>
    <w:rsid w:val="00B8240F"/>
    <w:rsid w:val="00B82693"/>
    <w:rsid w:val="00B82B5D"/>
    <w:rsid w:val="00B8330B"/>
    <w:rsid w:val="00B849E7"/>
    <w:rsid w:val="00B85580"/>
    <w:rsid w:val="00B85919"/>
    <w:rsid w:val="00B86ADF"/>
    <w:rsid w:val="00B91155"/>
    <w:rsid w:val="00B921B1"/>
    <w:rsid w:val="00B922E9"/>
    <w:rsid w:val="00B9279B"/>
    <w:rsid w:val="00B929DD"/>
    <w:rsid w:val="00B93389"/>
    <w:rsid w:val="00B9360D"/>
    <w:rsid w:val="00B964D8"/>
    <w:rsid w:val="00B96556"/>
    <w:rsid w:val="00B96987"/>
    <w:rsid w:val="00B97ED7"/>
    <w:rsid w:val="00B97FD9"/>
    <w:rsid w:val="00BA0472"/>
    <w:rsid w:val="00BA0740"/>
    <w:rsid w:val="00BA13FD"/>
    <w:rsid w:val="00BA2213"/>
    <w:rsid w:val="00BA256B"/>
    <w:rsid w:val="00BA2D3C"/>
    <w:rsid w:val="00BA35B0"/>
    <w:rsid w:val="00BA395B"/>
    <w:rsid w:val="00BA3B33"/>
    <w:rsid w:val="00BA3C6E"/>
    <w:rsid w:val="00BA49F3"/>
    <w:rsid w:val="00BA6481"/>
    <w:rsid w:val="00BA67A9"/>
    <w:rsid w:val="00BA6BDF"/>
    <w:rsid w:val="00BB11E1"/>
    <w:rsid w:val="00BB1788"/>
    <w:rsid w:val="00BB2601"/>
    <w:rsid w:val="00BB262B"/>
    <w:rsid w:val="00BB289C"/>
    <w:rsid w:val="00BB2900"/>
    <w:rsid w:val="00BB2B45"/>
    <w:rsid w:val="00BB3FFD"/>
    <w:rsid w:val="00BB40BD"/>
    <w:rsid w:val="00BB4F49"/>
    <w:rsid w:val="00BB52B7"/>
    <w:rsid w:val="00BB601A"/>
    <w:rsid w:val="00BB631F"/>
    <w:rsid w:val="00BB793E"/>
    <w:rsid w:val="00BB7AE9"/>
    <w:rsid w:val="00BC0B62"/>
    <w:rsid w:val="00BC0E32"/>
    <w:rsid w:val="00BC0E9E"/>
    <w:rsid w:val="00BC1239"/>
    <w:rsid w:val="00BC27BF"/>
    <w:rsid w:val="00BC2A2A"/>
    <w:rsid w:val="00BC315A"/>
    <w:rsid w:val="00BC53A4"/>
    <w:rsid w:val="00BC565F"/>
    <w:rsid w:val="00BC5E85"/>
    <w:rsid w:val="00BC7007"/>
    <w:rsid w:val="00BD0DCD"/>
    <w:rsid w:val="00BD22F7"/>
    <w:rsid w:val="00BD2F40"/>
    <w:rsid w:val="00BD2F4A"/>
    <w:rsid w:val="00BD32A3"/>
    <w:rsid w:val="00BD3608"/>
    <w:rsid w:val="00BD365A"/>
    <w:rsid w:val="00BD3808"/>
    <w:rsid w:val="00BD3825"/>
    <w:rsid w:val="00BD39B8"/>
    <w:rsid w:val="00BD4076"/>
    <w:rsid w:val="00BD4FCE"/>
    <w:rsid w:val="00BD519E"/>
    <w:rsid w:val="00BD5BA1"/>
    <w:rsid w:val="00BD6375"/>
    <w:rsid w:val="00BD6697"/>
    <w:rsid w:val="00BD6A8B"/>
    <w:rsid w:val="00BD6FC6"/>
    <w:rsid w:val="00BE10C1"/>
    <w:rsid w:val="00BE1611"/>
    <w:rsid w:val="00BE1CE8"/>
    <w:rsid w:val="00BE2E31"/>
    <w:rsid w:val="00BE316B"/>
    <w:rsid w:val="00BE3EBD"/>
    <w:rsid w:val="00BE435E"/>
    <w:rsid w:val="00BE43EC"/>
    <w:rsid w:val="00BE44C0"/>
    <w:rsid w:val="00BE49DB"/>
    <w:rsid w:val="00BE5BBC"/>
    <w:rsid w:val="00BE5F11"/>
    <w:rsid w:val="00BE649C"/>
    <w:rsid w:val="00BE7895"/>
    <w:rsid w:val="00BF1058"/>
    <w:rsid w:val="00BF14B2"/>
    <w:rsid w:val="00BF18B6"/>
    <w:rsid w:val="00BF236B"/>
    <w:rsid w:val="00BF2713"/>
    <w:rsid w:val="00BF2854"/>
    <w:rsid w:val="00BF31F6"/>
    <w:rsid w:val="00BF3582"/>
    <w:rsid w:val="00BF51D7"/>
    <w:rsid w:val="00BF5C21"/>
    <w:rsid w:val="00BF6501"/>
    <w:rsid w:val="00BF7A6C"/>
    <w:rsid w:val="00BF7A91"/>
    <w:rsid w:val="00BF7AA4"/>
    <w:rsid w:val="00BF7C9B"/>
    <w:rsid w:val="00C001A6"/>
    <w:rsid w:val="00C01126"/>
    <w:rsid w:val="00C01E92"/>
    <w:rsid w:val="00C03378"/>
    <w:rsid w:val="00C045D4"/>
    <w:rsid w:val="00C04BA7"/>
    <w:rsid w:val="00C0539B"/>
    <w:rsid w:val="00C053EA"/>
    <w:rsid w:val="00C0565B"/>
    <w:rsid w:val="00C05A2A"/>
    <w:rsid w:val="00C06114"/>
    <w:rsid w:val="00C066CB"/>
    <w:rsid w:val="00C06A23"/>
    <w:rsid w:val="00C070D9"/>
    <w:rsid w:val="00C07ABD"/>
    <w:rsid w:val="00C07CD8"/>
    <w:rsid w:val="00C07D71"/>
    <w:rsid w:val="00C10CC5"/>
    <w:rsid w:val="00C11F28"/>
    <w:rsid w:val="00C13C48"/>
    <w:rsid w:val="00C13DF2"/>
    <w:rsid w:val="00C16888"/>
    <w:rsid w:val="00C16EEF"/>
    <w:rsid w:val="00C20A86"/>
    <w:rsid w:val="00C210CF"/>
    <w:rsid w:val="00C2138B"/>
    <w:rsid w:val="00C21DB4"/>
    <w:rsid w:val="00C2421B"/>
    <w:rsid w:val="00C25ADC"/>
    <w:rsid w:val="00C26B73"/>
    <w:rsid w:val="00C273F6"/>
    <w:rsid w:val="00C314F3"/>
    <w:rsid w:val="00C3184A"/>
    <w:rsid w:val="00C329EA"/>
    <w:rsid w:val="00C32A38"/>
    <w:rsid w:val="00C3354F"/>
    <w:rsid w:val="00C335F1"/>
    <w:rsid w:val="00C34F1C"/>
    <w:rsid w:val="00C35F09"/>
    <w:rsid w:val="00C36A03"/>
    <w:rsid w:val="00C371E5"/>
    <w:rsid w:val="00C372E4"/>
    <w:rsid w:val="00C374DA"/>
    <w:rsid w:val="00C37598"/>
    <w:rsid w:val="00C40210"/>
    <w:rsid w:val="00C403A2"/>
    <w:rsid w:val="00C417CF"/>
    <w:rsid w:val="00C421E8"/>
    <w:rsid w:val="00C4272F"/>
    <w:rsid w:val="00C43006"/>
    <w:rsid w:val="00C435C9"/>
    <w:rsid w:val="00C43814"/>
    <w:rsid w:val="00C44157"/>
    <w:rsid w:val="00C446A2"/>
    <w:rsid w:val="00C44C28"/>
    <w:rsid w:val="00C46E6B"/>
    <w:rsid w:val="00C4754E"/>
    <w:rsid w:val="00C47CDA"/>
    <w:rsid w:val="00C47D70"/>
    <w:rsid w:val="00C47E2A"/>
    <w:rsid w:val="00C510B4"/>
    <w:rsid w:val="00C51220"/>
    <w:rsid w:val="00C51688"/>
    <w:rsid w:val="00C516DA"/>
    <w:rsid w:val="00C51F7E"/>
    <w:rsid w:val="00C520B7"/>
    <w:rsid w:val="00C52541"/>
    <w:rsid w:val="00C5260C"/>
    <w:rsid w:val="00C53000"/>
    <w:rsid w:val="00C5312B"/>
    <w:rsid w:val="00C53822"/>
    <w:rsid w:val="00C53EC4"/>
    <w:rsid w:val="00C547BA"/>
    <w:rsid w:val="00C57304"/>
    <w:rsid w:val="00C57CE9"/>
    <w:rsid w:val="00C57EB2"/>
    <w:rsid w:val="00C601DD"/>
    <w:rsid w:val="00C61BC5"/>
    <w:rsid w:val="00C627CD"/>
    <w:rsid w:val="00C63329"/>
    <w:rsid w:val="00C639F3"/>
    <w:rsid w:val="00C642E9"/>
    <w:rsid w:val="00C658FD"/>
    <w:rsid w:val="00C65C9A"/>
    <w:rsid w:val="00C664C9"/>
    <w:rsid w:val="00C66DD1"/>
    <w:rsid w:val="00C67E2A"/>
    <w:rsid w:val="00C67EDC"/>
    <w:rsid w:val="00C7099E"/>
    <w:rsid w:val="00C70A5F"/>
    <w:rsid w:val="00C70BA2"/>
    <w:rsid w:val="00C70CDF"/>
    <w:rsid w:val="00C70F5B"/>
    <w:rsid w:val="00C71008"/>
    <w:rsid w:val="00C71BBF"/>
    <w:rsid w:val="00C72977"/>
    <w:rsid w:val="00C72C3C"/>
    <w:rsid w:val="00C72C5B"/>
    <w:rsid w:val="00C73095"/>
    <w:rsid w:val="00C733BA"/>
    <w:rsid w:val="00C73600"/>
    <w:rsid w:val="00C7418A"/>
    <w:rsid w:val="00C74EA5"/>
    <w:rsid w:val="00C756E8"/>
    <w:rsid w:val="00C75726"/>
    <w:rsid w:val="00C76488"/>
    <w:rsid w:val="00C76A18"/>
    <w:rsid w:val="00C77D5A"/>
    <w:rsid w:val="00C80A45"/>
    <w:rsid w:val="00C80C35"/>
    <w:rsid w:val="00C8113A"/>
    <w:rsid w:val="00C81418"/>
    <w:rsid w:val="00C81BCF"/>
    <w:rsid w:val="00C81D89"/>
    <w:rsid w:val="00C82227"/>
    <w:rsid w:val="00C84B66"/>
    <w:rsid w:val="00C85011"/>
    <w:rsid w:val="00C85250"/>
    <w:rsid w:val="00C864D6"/>
    <w:rsid w:val="00C8655F"/>
    <w:rsid w:val="00C868F7"/>
    <w:rsid w:val="00C90932"/>
    <w:rsid w:val="00C90DCE"/>
    <w:rsid w:val="00C91469"/>
    <w:rsid w:val="00C91923"/>
    <w:rsid w:val="00C92B6B"/>
    <w:rsid w:val="00C92BC4"/>
    <w:rsid w:val="00C938C3"/>
    <w:rsid w:val="00C94893"/>
    <w:rsid w:val="00C954E9"/>
    <w:rsid w:val="00C95853"/>
    <w:rsid w:val="00C95ACE"/>
    <w:rsid w:val="00C9617A"/>
    <w:rsid w:val="00C96AB1"/>
    <w:rsid w:val="00C96FF3"/>
    <w:rsid w:val="00C9729D"/>
    <w:rsid w:val="00C977F6"/>
    <w:rsid w:val="00C97D6C"/>
    <w:rsid w:val="00CA09DE"/>
    <w:rsid w:val="00CA1A86"/>
    <w:rsid w:val="00CA2148"/>
    <w:rsid w:val="00CA2654"/>
    <w:rsid w:val="00CA33A4"/>
    <w:rsid w:val="00CA3AC2"/>
    <w:rsid w:val="00CA5AFA"/>
    <w:rsid w:val="00CA5E2E"/>
    <w:rsid w:val="00CA6EB7"/>
    <w:rsid w:val="00CA70A0"/>
    <w:rsid w:val="00CB0635"/>
    <w:rsid w:val="00CB142B"/>
    <w:rsid w:val="00CB1878"/>
    <w:rsid w:val="00CB1A28"/>
    <w:rsid w:val="00CB1ADA"/>
    <w:rsid w:val="00CB214B"/>
    <w:rsid w:val="00CB23E7"/>
    <w:rsid w:val="00CB2B50"/>
    <w:rsid w:val="00CB3EED"/>
    <w:rsid w:val="00CB431C"/>
    <w:rsid w:val="00CB4926"/>
    <w:rsid w:val="00CB4A7D"/>
    <w:rsid w:val="00CB4BCB"/>
    <w:rsid w:val="00CB5820"/>
    <w:rsid w:val="00CB595E"/>
    <w:rsid w:val="00CB5E22"/>
    <w:rsid w:val="00CB5FAB"/>
    <w:rsid w:val="00CB6797"/>
    <w:rsid w:val="00CB74A6"/>
    <w:rsid w:val="00CB7D45"/>
    <w:rsid w:val="00CC0156"/>
    <w:rsid w:val="00CC0172"/>
    <w:rsid w:val="00CC04FC"/>
    <w:rsid w:val="00CC067F"/>
    <w:rsid w:val="00CC1376"/>
    <w:rsid w:val="00CC1E24"/>
    <w:rsid w:val="00CC2538"/>
    <w:rsid w:val="00CC2AA6"/>
    <w:rsid w:val="00CC3359"/>
    <w:rsid w:val="00CC53E0"/>
    <w:rsid w:val="00CC5E59"/>
    <w:rsid w:val="00CC6088"/>
    <w:rsid w:val="00CC6A8D"/>
    <w:rsid w:val="00CD07AA"/>
    <w:rsid w:val="00CD10D1"/>
    <w:rsid w:val="00CD2FB3"/>
    <w:rsid w:val="00CD4BBE"/>
    <w:rsid w:val="00CE027D"/>
    <w:rsid w:val="00CE064B"/>
    <w:rsid w:val="00CE0767"/>
    <w:rsid w:val="00CE076F"/>
    <w:rsid w:val="00CE0EF3"/>
    <w:rsid w:val="00CE2244"/>
    <w:rsid w:val="00CE3968"/>
    <w:rsid w:val="00CE5579"/>
    <w:rsid w:val="00CE55B6"/>
    <w:rsid w:val="00CE5B4C"/>
    <w:rsid w:val="00CE6135"/>
    <w:rsid w:val="00CE6944"/>
    <w:rsid w:val="00CF14EB"/>
    <w:rsid w:val="00CF1B3A"/>
    <w:rsid w:val="00CF1DC5"/>
    <w:rsid w:val="00CF1DF1"/>
    <w:rsid w:val="00CF21CA"/>
    <w:rsid w:val="00CF29AB"/>
    <w:rsid w:val="00CF3670"/>
    <w:rsid w:val="00CF423E"/>
    <w:rsid w:val="00CF6912"/>
    <w:rsid w:val="00CF726C"/>
    <w:rsid w:val="00CF7FF4"/>
    <w:rsid w:val="00D0062E"/>
    <w:rsid w:val="00D007F3"/>
    <w:rsid w:val="00D00803"/>
    <w:rsid w:val="00D00975"/>
    <w:rsid w:val="00D00DC6"/>
    <w:rsid w:val="00D01019"/>
    <w:rsid w:val="00D011DA"/>
    <w:rsid w:val="00D02963"/>
    <w:rsid w:val="00D02D2E"/>
    <w:rsid w:val="00D03486"/>
    <w:rsid w:val="00D04549"/>
    <w:rsid w:val="00D06E30"/>
    <w:rsid w:val="00D07798"/>
    <w:rsid w:val="00D07F6A"/>
    <w:rsid w:val="00D10117"/>
    <w:rsid w:val="00D109F4"/>
    <w:rsid w:val="00D10FFA"/>
    <w:rsid w:val="00D1368A"/>
    <w:rsid w:val="00D13728"/>
    <w:rsid w:val="00D13820"/>
    <w:rsid w:val="00D13D0A"/>
    <w:rsid w:val="00D1409F"/>
    <w:rsid w:val="00D140C9"/>
    <w:rsid w:val="00D14B26"/>
    <w:rsid w:val="00D14D6E"/>
    <w:rsid w:val="00D157C5"/>
    <w:rsid w:val="00D1625A"/>
    <w:rsid w:val="00D16817"/>
    <w:rsid w:val="00D17B7F"/>
    <w:rsid w:val="00D2144F"/>
    <w:rsid w:val="00D21531"/>
    <w:rsid w:val="00D21700"/>
    <w:rsid w:val="00D21959"/>
    <w:rsid w:val="00D2286D"/>
    <w:rsid w:val="00D23343"/>
    <w:rsid w:val="00D23A1B"/>
    <w:rsid w:val="00D248F3"/>
    <w:rsid w:val="00D25484"/>
    <w:rsid w:val="00D2575B"/>
    <w:rsid w:val="00D26CB3"/>
    <w:rsid w:val="00D26DD8"/>
    <w:rsid w:val="00D26DE1"/>
    <w:rsid w:val="00D27DFE"/>
    <w:rsid w:val="00D32E95"/>
    <w:rsid w:val="00D33033"/>
    <w:rsid w:val="00D331E9"/>
    <w:rsid w:val="00D337E1"/>
    <w:rsid w:val="00D3392C"/>
    <w:rsid w:val="00D33CC9"/>
    <w:rsid w:val="00D351AD"/>
    <w:rsid w:val="00D40C61"/>
    <w:rsid w:val="00D410E5"/>
    <w:rsid w:val="00D41CA8"/>
    <w:rsid w:val="00D41ED7"/>
    <w:rsid w:val="00D43784"/>
    <w:rsid w:val="00D43F98"/>
    <w:rsid w:val="00D4552C"/>
    <w:rsid w:val="00D45F0C"/>
    <w:rsid w:val="00D45F9F"/>
    <w:rsid w:val="00D4619A"/>
    <w:rsid w:val="00D461CA"/>
    <w:rsid w:val="00D46222"/>
    <w:rsid w:val="00D46332"/>
    <w:rsid w:val="00D50AFA"/>
    <w:rsid w:val="00D514AC"/>
    <w:rsid w:val="00D514CD"/>
    <w:rsid w:val="00D51B8E"/>
    <w:rsid w:val="00D52505"/>
    <w:rsid w:val="00D52E19"/>
    <w:rsid w:val="00D53EA2"/>
    <w:rsid w:val="00D53FD2"/>
    <w:rsid w:val="00D53FD3"/>
    <w:rsid w:val="00D54472"/>
    <w:rsid w:val="00D55F57"/>
    <w:rsid w:val="00D5669C"/>
    <w:rsid w:val="00D57E85"/>
    <w:rsid w:val="00D6105E"/>
    <w:rsid w:val="00D615B2"/>
    <w:rsid w:val="00D617EA"/>
    <w:rsid w:val="00D62318"/>
    <w:rsid w:val="00D648C6"/>
    <w:rsid w:val="00D649DD"/>
    <w:rsid w:val="00D64DF7"/>
    <w:rsid w:val="00D656F8"/>
    <w:rsid w:val="00D65904"/>
    <w:rsid w:val="00D659CD"/>
    <w:rsid w:val="00D65BD0"/>
    <w:rsid w:val="00D66AF2"/>
    <w:rsid w:val="00D67BFB"/>
    <w:rsid w:val="00D71608"/>
    <w:rsid w:val="00D71913"/>
    <w:rsid w:val="00D7267D"/>
    <w:rsid w:val="00D73123"/>
    <w:rsid w:val="00D73150"/>
    <w:rsid w:val="00D73366"/>
    <w:rsid w:val="00D7390D"/>
    <w:rsid w:val="00D746C8"/>
    <w:rsid w:val="00D75DD5"/>
    <w:rsid w:val="00D767A9"/>
    <w:rsid w:val="00D80755"/>
    <w:rsid w:val="00D82F3F"/>
    <w:rsid w:val="00D83992"/>
    <w:rsid w:val="00D84905"/>
    <w:rsid w:val="00D84C47"/>
    <w:rsid w:val="00D85684"/>
    <w:rsid w:val="00D85AD6"/>
    <w:rsid w:val="00D864FF"/>
    <w:rsid w:val="00D8651D"/>
    <w:rsid w:val="00D86A15"/>
    <w:rsid w:val="00D935EE"/>
    <w:rsid w:val="00D9496A"/>
    <w:rsid w:val="00D9527F"/>
    <w:rsid w:val="00D95B9F"/>
    <w:rsid w:val="00D97BD7"/>
    <w:rsid w:val="00DA0176"/>
    <w:rsid w:val="00DA05EA"/>
    <w:rsid w:val="00DA0900"/>
    <w:rsid w:val="00DA29B5"/>
    <w:rsid w:val="00DA31A1"/>
    <w:rsid w:val="00DA39D5"/>
    <w:rsid w:val="00DA3B9C"/>
    <w:rsid w:val="00DA4368"/>
    <w:rsid w:val="00DA44F0"/>
    <w:rsid w:val="00DA4E7E"/>
    <w:rsid w:val="00DA526B"/>
    <w:rsid w:val="00DA57D8"/>
    <w:rsid w:val="00DA610E"/>
    <w:rsid w:val="00DA6BAD"/>
    <w:rsid w:val="00DA6F21"/>
    <w:rsid w:val="00DA7411"/>
    <w:rsid w:val="00DA7632"/>
    <w:rsid w:val="00DA7DF4"/>
    <w:rsid w:val="00DB0355"/>
    <w:rsid w:val="00DB13E0"/>
    <w:rsid w:val="00DB1964"/>
    <w:rsid w:val="00DB2842"/>
    <w:rsid w:val="00DB38CD"/>
    <w:rsid w:val="00DB4DC7"/>
    <w:rsid w:val="00DB59EB"/>
    <w:rsid w:val="00DB6EB1"/>
    <w:rsid w:val="00DC06F2"/>
    <w:rsid w:val="00DC21A4"/>
    <w:rsid w:val="00DC29A8"/>
    <w:rsid w:val="00DC2DB8"/>
    <w:rsid w:val="00DC2E39"/>
    <w:rsid w:val="00DC2FC1"/>
    <w:rsid w:val="00DC3408"/>
    <w:rsid w:val="00DC3D27"/>
    <w:rsid w:val="00DC46BA"/>
    <w:rsid w:val="00DC57B0"/>
    <w:rsid w:val="00DC5809"/>
    <w:rsid w:val="00DC6B44"/>
    <w:rsid w:val="00DC6FED"/>
    <w:rsid w:val="00DC74A0"/>
    <w:rsid w:val="00DD08CF"/>
    <w:rsid w:val="00DD0948"/>
    <w:rsid w:val="00DD13E6"/>
    <w:rsid w:val="00DD1716"/>
    <w:rsid w:val="00DD29D0"/>
    <w:rsid w:val="00DD33C6"/>
    <w:rsid w:val="00DD389E"/>
    <w:rsid w:val="00DD5E9A"/>
    <w:rsid w:val="00DD61ED"/>
    <w:rsid w:val="00DD621B"/>
    <w:rsid w:val="00DD6984"/>
    <w:rsid w:val="00DD797D"/>
    <w:rsid w:val="00DE0D16"/>
    <w:rsid w:val="00DE0F66"/>
    <w:rsid w:val="00DE181F"/>
    <w:rsid w:val="00DE3113"/>
    <w:rsid w:val="00DE387C"/>
    <w:rsid w:val="00DE3F42"/>
    <w:rsid w:val="00DE4205"/>
    <w:rsid w:val="00DE4775"/>
    <w:rsid w:val="00DE47E9"/>
    <w:rsid w:val="00DE4892"/>
    <w:rsid w:val="00DE4A42"/>
    <w:rsid w:val="00DE78D9"/>
    <w:rsid w:val="00DE7D1B"/>
    <w:rsid w:val="00DE7EE5"/>
    <w:rsid w:val="00DE7F60"/>
    <w:rsid w:val="00DF0D0F"/>
    <w:rsid w:val="00DF2E67"/>
    <w:rsid w:val="00DF37DF"/>
    <w:rsid w:val="00DF4839"/>
    <w:rsid w:val="00DF52A7"/>
    <w:rsid w:val="00DF692E"/>
    <w:rsid w:val="00DF6A2A"/>
    <w:rsid w:val="00DF6B57"/>
    <w:rsid w:val="00DF7907"/>
    <w:rsid w:val="00E00F19"/>
    <w:rsid w:val="00E011B1"/>
    <w:rsid w:val="00E020D6"/>
    <w:rsid w:val="00E02563"/>
    <w:rsid w:val="00E03D85"/>
    <w:rsid w:val="00E0410D"/>
    <w:rsid w:val="00E043BF"/>
    <w:rsid w:val="00E05EB2"/>
    <w:rsid w:val="00E06AAE"/>
    <w:rsid w:val="00E07DC1"/>
    <w:rsid w:val="00E10BE5"/>
    <w:rsid w:val="00E12074"/>
    <w:rsid w:val="00E125DF"/>
    <w:rsid w:val="00E125FD"/>
    <w:rsid w:val="00E1306D"/>
    <w:rsid w:val="00E13D3F"/>
    <w:rsid w:val="00E14369"/>
    <w:rsid w:val="00E14682"/>
    <w:rsid w:val="00E15D61"/>
    <w:rsid w:val="00E164A9"/>
    <w:rsid w:val="00E17177"/>
    <w:rsid w:val="00E200B5"/>
    <w:rsid w:val="00E20DEC"/>
    <w:rsid w:val="00E2206E"/>
    <w:rsid w:val="00E224AA"/>
    <w:rsid w:val="00E23270"/>
    <w:rsid w:val="00E23292"/>
    <w:rsid w:val="00E252DF"/>
    <w:rsid w:val="00E2535B"/>
    <w:rsid w:val="00E2634A"/>
    <w:rsid w:val="00E26BC4"/>
    <w:rsid w:val="00E27F75"/>
    <w:rsid w:val="00E27FB6"/>
    <w:rsid w:val="00E30244"/>
    <w:rsid w:val="00E320FF"/>
    <w:rsid w:val="00E32A9F"/>
    <w:rsid w:val="00E32C6D"/>
    <w:rsid w:val="00E34396"/>
    <w:rsid w:val="00E35260"/>
    <w:rsid w:val="00E35EF5"/>
    <w:rsid w:val="00E36084"/>
    <w:rsid w:val="00E3641D"/>
    <w:rsid w:val="00E36497"/>
    <w:rsid w:val="00E3691B"/>
    <w:rsid w:val="00E37F11"/>
    <w:rsid w:val="00E40EA4"/>
    <w:rsid w:val="00E415DF"/>
    <w:rsid w:val="00E42042"/>
    <w:rsid w:val="00E432CA"/>
    <w:rsid w:val="00E440A2"/>
    <w:rsid w:val="00E44D0A"/>
    <w:rsid w:val="00E4573B"/>
    <w:rsid w:val="00E4578E"/>
    <w:rsid w:val="00E45A85"/>
    <w:rsid w:val="00E465ED"/>
    <w:rsid w:val="00E46F01"/>
    <w:rsid w:val="00E47E4C"/>
    <w:rsid w:val="00E51384"/>
    <w:rsid w:val="00E5157A"/>
    <w:rsid w:val="00E52672"/>
    <w:rsid w:val="00E538B9"/>
    <w:rsid w:val="00E53B43"/>
    <w:rsid w:val="00E5459C"/>
    <w:rsid w:val="00E55131"/>
    <w:rsid w:val="00E5540A"/>
    <w:rsid w:val="00E55592"/>
    <w:rsid w:val="00E55786"/>
    <w:rsid w:val="00E55A0A"/>
    <w:rsid w:val="00E55AF0"/>
    <w:rsid w:val="00E6012C"/>
    <w:rsid w:val="00E609ED"/>
    <w:rsid w:val="00E60A7B"/>
    <w:rsid w:val="00E619C3"/>
    <w:rsid w:val="00E61E4F"/>
    <w:rsid w:val="00E62CFA"/>
    <w:rsid w:val="00E62D9E"/>
    <w:rsid w:val="00E6336E"/>
    <w:rsid w:val="00E63A6B"/>
    <w:rsid w:val="00E63D9A"/>
    <w:rsid w:val="00E652D2"/>
    <w:rsid w:val="00E66051"/>
    <w:rsid w:val="00E6684F"/>
    <w:rsid w:val="00E668E7"/>
    <w:rsid w:val="00E67406"/>
    <w:rsid w:val="00E6764B"/>
    <w:rsid w:val="00E67846"/>
    <w:rsid w:val="00E701AA"/>
    <w:rsid w:val="00E7121D"/>
    <w:rsid w:val="00E7257D"/>
    <w:rsid w:val="00E725A5"/>
    <w:rsid w:val="00E7292E"/>
    <w:rsid w:val="00E72B7E"/>
    <w:rsid w:val="00E72D8F"/>
    <w:rsid w:val="00E72E47"/>
    <w:rsid w:val="00E737E9"/>
    <w:rsid w:val="00E73FD7"/>
    <w:rsid w:val="00E74031"/>
    <w:rsid w:val="00E7467F"/>
    <w:rsid w:val="00E7483B"/>
    <w:rsid w:val="00E74E22"/>
    <w:rsid w:val="00E756C1"/>
    <w:rsid w:val="00E7598A"/>
    <w:rsid w:val="00E76057"/>
    <w:rsid w:val="00E76547"/>
    <w:rsid w:val="00E76AAD"/>
    <w:rsid w:val="00E76ABE"/>
    <w:rsid w:val="00E76F1E"/>
    <w:rsid w:val="00E77E7B"/>
    <w:rsid w:val="00E81235"/>
    <w:rsid w:val="00E8192B"/>
    <w:rsid w:val="00E82FE4"/>
    <w:rsid w:val="00E83248"/>
    <w:rsid w:val="00E83856"/>
    <w:rsid w:val="00E83B16"/>
    <w:rsid w:val="00E84AD3"/>
    <w:rsid w:val="00E85DDD"/>
    <w:rsid w:val="00E85F63"/>
    <w:rsid w:val="00E86704"/>
    <w:rsid w:val="00E86F2B"/>
    <w:rsid w:val="00E87A17"/>
    <w:rsid w:val="00E87BDE"/>
    <w:rsid w:val="00E87D3E"/>
    <w:rsid w:val="00E913D7"/>
    <w:rsid w:val="00E92663"/>
    <w:rsid w:val="00E92D98"/>
    <w:rsid w:val="00E93307"/>
    <w:rsid w:val="00E93ED4"/>
    <w:rsid w:val="00E95240"/>
    <w:rsid w:val="00E959C4"/>
    <w:rsid w:val="00E96731"/>
    <w:rsid w:val="00E96A82"/>
    <w:rsid w:val="00EA01D4"/>
    <w:rsid w:val="00EA180D"/>
    <w:rsid w:val="00EA1A99"/>
    <w:rsid w:val="00EA25BA"/>
    <w:rsid w:val="00EA2A07"/>
    <w:rsid w:val="00EA3B18"/>
    <w:rsid w:val="00EA41EE"/>
    <w:rsid w:val="00EA671C"/>
    <w:rsid w:val="00EA6B92"/>
    <w:rsid w:val="00EA79AC"/>
    <w:rsid w:val="00EA7F9D"/>
    <w:rsid w:val="00EB03CE"/>
    <w:rsid w:val="00EB11CE"/>
    <w:rsid w:val="00EB27F4"/>
    <w:rsid w:val="00EB2B96"/>
    <w:rsid w:val="00EB3154"/>
    <w:rsid w:val="00EB3B5D"/>
    <w:rsid w:val="00EB4548"/>
    <w:rsid w:val="00EB4637"/>
    <w:rsid w:val="00EB58FC"/>
    <w:rsid w:val="00EB5EF4"/>
    <w:rsid w:val="00EB67E3"/>
    <w:rsid w:val="00EB682A"/>
    <w:rsid w:val="00EC0C28"/>
    <w:rsid w:val="00EC13C2"/>
    <w:rsid w:val="00EC399B"/>
    <w:rsid w:val="00EC3B27"/>
    <w:rsid w:val="00EC3C7A"/>
    <w:rsid w:val="00EC4624"/>
    <w:rsid w:val="00EC538A"/>
    <w:rsid w:val="00EC5F46"/>
    <w:rsid w:val="00EC643A"/>
    <w:rsid w:val="00EC6E02"/>
    <w:rsid w:val="00EC7539"/>
    <w:rsid w:val="00ED06C6"/>
    <w:rsid w:val="00ED0897"/>
    <w:rsid w:val="00ED09D0"/>
    <w:rsid w:val="00ED0DE8"/>
    <w:rsid w:val="00ED0E03"/>
    <w:rsid w:val="00ED16BE"/>
    <w:rsid w:val="00ED18B7"/>
    <w:rsid w:val="00ED26EA"/>
    <w:rsid w:val="00ED3C9D"/>
    <w:rsid w:val="00ED3F23"/>
    <w:rsid w:val="00ED4412"/>
    <w:rsid w:val="00ED5300"/>
    <w:rsid w:val="00ED5C32"/>
    <w:rsid w:val="00ED5F6C"/>
    <w:rsid w:val="00ED6253"/>
    <w:rsid w:val="00ED66D4"/>
    <w:rsid w:val="00ED67D2"/>
    <w:rsid w:val="00ED70ED"/>
    <w:rsid w:val="00EE0040"/>
    <w:rsid w:val="00EE2109"/>
    <w:rsid w:val="00EE2B1F"/>
    <w:rsid w:val="00EE2B68"/>
    <w:rsid w:val="00EE3298"/>
    <w:rsid w:val="00EE57F1"/>
    <w:rsid w:val="00EE614E"/>
    <w:rsid w:val="00EE7BC4"/>
    <w:rsid w:val="00EE7BE0"/>
    <w:rsid w:val="00EF071F"/>
    <w:rsid w:val="00EF0F77"/>
    <w:rsid w:val="00EF2AF3"/>
    <w:rsid w:val="00EF3E17"/>
    <w:rsid w:val="00EF3E6D"/>
    <w:rsid w:val="00EF46C7"/>
    <w:rsid w:val="00EF49BF"/>
    <w:rsid w:val="00EF6004"/>
    <w:rsid w:val="00EF7AE0"/>
    <w:rsid w:val="00F00DD3"/>
    <w:rsid w:val="00F01028"/>
    <w:rsid w:val="00F01320"/>
    <w:rsid w:val="00F0172A"/>
    <w:rsid w:val="00F02126"/>
    <w:rsid w:val="00F02588"/>
    <w:rsid w:val="00F03DB1"/>
    <w:rsid w:val="00F0482A"/>
    <w:rsid w:val="00F04962"/>
    <w:rsid w:val="00F0625D"/>
    <w:rsid w:val="00F0723E"/>
    <w:rsid w:val="00F07509"/>
    <w:rsid w:val="00F10C90"/>
    <w:rsid w:val="00F11335"/>
    <w:rsid w:val="00F115A8"/>
    <w:rsid w:val="00F115AF"/>
    <w:rsid w:val="00F12273"/>
    <w:rsid w:val="00F1372F"/>
    <w:rsid w:val="00F13F20"/>
    <w:rsid w:val="00F17D99"/>
    <w:rsid w:val="00F200C2"/>
    <w:rsid w:val="00F202C0"/>
    <w:rsid w:val="00F21AA2"/>
    <w:rsid w:val="00F23FAD"/>
    <w:rsid w:val="00F245E8"/>
    <w:rsid w:val="00F24766"/>
    <w:rsid w:val="00F25444"/>
    <w:rsid w:val="00F25677"/>
    <w:rsid w:val="00F2577D"/>
    <w:rsid w:val="00F266E9"/>
    <w:rsid w:val="00F26E63"/>
    <w:rsid w:val="00F27A70"/>
    <w:rsid w:val="00F27B5F"/>
    <w:rsid w:val="00F27D95"/>
    <w:rsid w:val="00F27DCB"/>
    <w:rsid w:val="00F27E51"/>
    <w:rsid w:val="00F27E58"/>
    <w:rsid w:val="00F30B0D"/>
    <w:rsid w:val="00F30C57"/>
    <w:rsid w:val="00F3118A"/>
    <w:rsid w:val="00F33090"/>
    <w:rsid w:val="00F33552"/>
    <w:rsid w:val="00F33C62"/>
    <w:rsid w:val="00F33C84"/>
    <w:rsid w:val="00F34440"/>
    <w:rsid w:val="00F360A8"/>
    <w:rsid w:val="00F36486"/>
    <w:rsid w:val="00F36FE8"/>
    <w:rsid w:val="00F37DB0"/>
    <w:rsid w:val="00F4032F"/>
    <w:rsid w:val="00F4052F"/>
    <w:rsid w:val="00F417BD"/>
    <w:rsid w:val="00F41F7B"/>
    <w:rsid w:val="00F42635"/>
    <w:rsid w:val="00F42F88"/>
    <w:rsid w:val="00F43149"/>
    <w:rsid w:val="00F43873"/>
    <w:rsid w:val="00F438C5"/>
    <w:rsid w:val="00F44EB0"/>
    <w:rsid w:val="00F451EA"/>
    <w:rsid w:val="00F4588D"/>
    <w:rsid w:val="00F46587"/>
    <w:rsid w:val="00F4691E"/>
    <w:rsid w:val="00F4718A"/>
    <w:rsid w:val="00F50877"/>
    <w:rsid w:val="00F508E3"/>
    <w:rsid w:val="00F521B6"/>
    <w:rsid w:val="00F524A6"/>
    <w:rsid w:val="00F54758"/>
    <w:rsid w:val="00F547D8"/>
    <w:rsid w:val="00F5672D"/>
    <w:rsid w:val="00F56860"/>
    <w:rsid w:val="00F5791C"/>
    <w:rsid w:val="00F57DF6"/>
    <w:rsid w:val="00F60CDF"/>
    <w:rsid w:val="00F61556"/>
    <w:rsid w:val="00F6189E"/>
    <w:rsid w:val="00F61A31"/>
    <w:rsid w:val="00F62557"/>
    <w:rsid w:val="00F63087"/>
    <w:rsid w:val="00F63253"/>
    <w:rsid w:val="00F63DB9"/>
    <w:rsid w:val="00F64A60"/>
    <w:rsid w:val="00F64B86"/>
    <w:rsid w:val="00F65638"/>
    <w:rsid w:val="00F66BE4"/>
    <w:rsid w:val="00F67681"/>
    <w:rsid w:val="00F678DF"/>
    <w:rsid w:val="00F67C11"/>
    <w:rsid w:val="00F7074D"/>
    <w:rsid w:val="00F7212A"/>
    <w:rsid w:val="00F724D8"/>
    <w:rsid w:val="00F738C8"/>
    <w:rsid w:val="00F7591A"/>
    <w:rsid w:val="00F7732D"/>
    <w:rsid w:val="00F775BB"/>
    <w:rsid w:val="00F77702"/>
    <w:rsid w:val="00F77D4C"/>
    <w:rsid w:val="00F77FCF"/>
    <w:rsid w:val="00F80163"/>
    <w:rsid w:val="00F801F1"/>
    <w:rsid w:val="00F81F99"/>
    <w:rsid w:val="00F83EF2"/>
    <w:rsid w:val="00F84804"/>
    <w:rsid w:val="00F85859"/>
    <w:rsid w:val="00F85E19"/>
    <w:rsid w:val="00F867F4"/>
    <w:rsid w:val="00F87802"/>
    <w:rsid w:val="00F87C69"/>
    <w:rsid w:val="00F87F51"/>
    <w:rsid w:val="00F90095"/>
    <w:rsid w:val="00F9012A"/>
    <w:rsid w:val="00F9018C"/>
    <w:rsid w:val="00F90E35"/>
    <w:rsid w:val="00F918A2"/>
    <w:rsid w:val="00F91A2E"/>
    <w:rsid w:val="00F91D3A"/>
    <w:rsid w:val="00F922DA"/>
    <w:rsid w:val="00F9393D"/>
    <w:rsid w:val="00F9393E"/>
    <w:rsid w:val="00F94954"/>
    <w:rsid w:val="00F95399"/>
    <w:rsid w:val="00F95537"/>
    <w:rsid w:val="00F95651"/>
    <w:rsid w:val="00F95CC1"/>
    <w:rsid w:val="00F95D9B"/>
    <w:rsid w:val="00F965D7"/>
    <w:rsid w:val="00F96B60"/>
    <w:rsid w:val="00FA02A3"/>
    <w:rsid w:val="00FA049A"/>
    <w:rsid w:val="00FA0A7B"/>
    <w:rsid w:val="00FA1818"/>
    <w:rsid w:val="00FA1B97"/>
    <w:rsid w:val="00FA31AB"/>
    <w:rsid w:val="00FA5541"/>
    <w:rsid w:val="00FA5943"/>
    <w:rsid w:val="00FA686C"/>
    <w:rsid w:val="00FA68D8"/>
    <w:rsid w:val="00FA6AC2"/>
    <w:rsid w:val="00FA6DB6"/>
    <w:rsid w:val="00FA6E3F"/>
    <w:rsid w:val="00FA7191"/>
    <w:rsid w:val="00FA7A62"/>
    <w:rsid w:val="00FB0867"/>
    <w:rsid w:val="00FB0C5D"/>
    <w:rsid w:val="00FB20D4"/>
    <w:rsid w:val="00FB2283"/>
    <w:rsid w:val="00FB2AAF"/>
    <w:rsid w:val="00FB2DE6"/>
    <w:rsid w:val="00FB2E7F"/>
    <w:rsid w:val="00FB2F26"/>
    <w:rsid w:val="00FB38BA"/>
    <w:rsid w:val="00FB3EC1"/>
    <w:rsid w:val="00FB41B5"/>
    <w:rsid w:val="00FB4ED7"/>
    <w:rsid w:val="00FB51BF"/>
    <w:rsid w:val="00FB633E"/>
    <w:rsid w:val="00FB67B9"/>
    <w:rsid w:val="00FB6D64"/>
    <w:rsid w:val="00FB726D"/>
    <w:rsid w:val="00FB7EAF"/>
    <w:rsid w:val="00FB7F8B"/>
    <w:rsid w:val="00FC0321"/>
    <w:rsid w:val="00FC03E2"/>
    <w:rsid w:val="00FC0668"/>
    <w:rsid w:val="00FC11EB"/>
    <w:rsid w:val="00FC149C"/>
    <w:rsid w:val="00FC2313"/>
    <w:rsid w:val="00FC2BDB"/>
    <w:rsid w:val="00FC39F4"/>
    <w:rsid w:val="00FC3CAB"/>
    <w:rsid w:val="00FC3F3F"/>
    <w:rsid w:val="00FC3FB8"/>
    <w:rsid w:val="00FC4426"/>
    <w:rsid w:val="00FC44F6"/>
    <w:rsid w:val="00FC52EF"/>
    <w:rsid w:val="00FC571D"/>
    <w:rsid w:val="00FC59AD"/>
    <w:rsid w:val="00FC5FE3"/>
    <w:rsid w:val="00FC79D8"/>
    <w:rsid w:val="00FD03C0"/>
    <w:rsid w:val="00FD07BE"/>
    <w:rsid w:val="00FD07E2"/>
    <w:rsid w:val="00FD0C9F"/>
    <w:rsid w:val="00FD0CD7"/>
    <w:rsid w:val="00FD0EB3"/>
    <w:rsid w:val="00FD3491"/>
    <w:rsid w:val="00FD3F8A"/>
    <w:rsid w:val="00FD5FBA"/>
    <w:rsid w:val="00FD67CA"/>
    <w:rsid w:val="00FD75A1"/>
    <w:rsid w:val="00FE1080"/>
    <w:rsid w:val="00FE1222"/>
    <w:rsid w:val="00FE1606"/>
    <w:rsid w:val="00FE2CE9"/>
    <w:rsid w:val="00FE2FBA"/>
    <w:rsid w:val="00FE46E6"/>
    <w:rsid w:val="00FE5640"/>
    <w:rsid w:val="00FE56D3"/>
    <w:rsid w:val="00FE5FEB"/>
    <w:rsid w:val="00FE608F"/>
    <w:rsid w:val="00FE6663"/>
    <w:rsid w:val="00FE744D"/>
    <w:rsid w:val="00FF0D6E"/>
    <w:rsid w:val="00FF2452"/>
    <w:rsid w:val="00FF2B1F"/>
    <w:rsid w:val="00FF2BE4"/>
    <w:rsid w:val="00FF4914"/>
    <w:rsid w:val="00FF4A60"/>
    <w:rsid w:val="00FF7ED5"/>
    <w:rsid w:val="00FF7F37"/>
    <w:rsid w:val="03FBA7AB"/>
    <w:rsid w:val="05D14517"/>
    <w:rsid w:val="0696DB98"/>
    <w:rsid w:val="0D646C2E"/>
    <w:rsid w:val="169B2D13"/>
    <w:rsid w:val="16AA3CDB"/>
    <w:rsid w:val="19C3BE0D"/>
    <w:rsid w:val="1A88FA7F"/>
    <w:rsid w:val="1F59611A"/>
    <w:rsid w:val="286037AD"/>
    <w:rsid w:val="3B75980C"/>
    <w:rsid w:val="3BC49ED5"/>
    <w:rsid w:val="3C3F0D54"/>
    <w:rsid w:val="49DB9366"/>
    <w:rsid w:val="4A7F4119"/>
    <w:rsid w:val="4E09861A"/>
    <w:rsid w:val="4F95187A"/>
    <w:rsid w:val="5949A9C2"/>
    <w:rsid w:val="5A99C599"/>
    <w:rsid w:val="646300E7"/>
    <w:rsid w:val="64690914"/>
    <w:rsid w:val="6C7AF785"/>
    <w:rsid w:val="6F2AAD01"/>
    <w:rsid w:val="6F36DBB3"/>
    <w:rsid w:val="6F45E08A"/>
    <w:rsid w:val="6FB1EB9F"/>
    <w:rsid w:val="70997681"/>
    <w:rsid w:val="713A2EDC"/>
    <w:rsid w:val="793FA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90D770"/>
  <w15:docId w15:val="{A5790BCF-FA07-480D-8773-CD64ADB4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9D6DCD"/>
    <w:pPr>
      <w:numPr>
        <w:ilvl w:val="1"/>
      </w:numPr>
      <w:outlineLvl w:val="1"/>
    </w:pPr>
    <w:rPr>
      <w:sz w:val="22"/>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uiPriority w:val="99"/>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character" w:customStyle="1" w:styleId="UnresolvedMention1">
    <w:name w:val="Unresolved Mention1"/>
    <w:basedOn w:val="DefaultParagraphFont"/>
    <w:uiPriority w:val="99"/>
    <w:unhideWhenUsed/>
    <w:rsid w:val="00927279"/>
    <w:rPr>
      <w:color w:val="605E5C"/>
      <w:shd w:val="clear" w:color="auto" w:fill="E1DFDD"/>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ind w:left="1440"/>
    </w:pPr>
    <w:rPr>
      <w:rFonts w:asciiTheme="minorHAnsi" w:hAnsiTheme="minorHAnsi" w:cstheme="minorHAnsi"/>
      <w:sz w:val="20"/>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BD6A8B"/>
    <w:pPr>
      <w:spacing w:before="120"/>
    </w:pPr>
    <w:rPr>
      <w:rFonts w:cstheme="minorHAnsi"/>
      <w:bCs/>
      <w:iCs/>
      <w:sz w:val="22"/>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D5669C"/>
    <w:pPr>
      <w:tabs>
        <w:tab w:val="left" w:pos="720"/>
        <w:tab w:val="right" w:leader="dot" w:pos="9350"/>
      </w:tabs>
      <w:ind w:left="240"/>
    </w:pPr>
    <w:rPr>
      <w:rFonts w:cstheme="minorHAnsi"/>
      <w:bCs/>
      <w:sz w:val="20"/>
      <w:szCs w:val="22"/>
    </w:rPr>
  </w:style>
  <w:style w:type="paragraph" w:styleId="TOC3">
    <w:name w:val="toc 3"/>
    <w:basedOn w:val="Normal"/>
    <w:next w:val="Normal"/>
    <w:autoRedefine/>
    <w:uiPriority w:val="39"/>
    <w:rsid w:val="00BD6A8B"/>
    <w:pPr>
      <w:ind w:left="480"/>
    </w:pPr>
    <w:rPr>
      <w:rFonts w:cstheme="minorHAnsi"/>
      <w:sz w:val="20"/>
      <w:szCs w:val="20"/>
    </w:rPr>
  </w:style>
  <w:style w:type="paragraph" w:styleId="TOC4">
    <w:name w:val="toc 4"/>
    <w:basedOn w:val="Normal"/>
    <w:next w:val="Normal"/>
    <w:autoRedefine/>
    <w:uiPriority w:val="39"/>
    <w:rsid w:val="005A7DD1"/>
    <w:pPr>
      <w:ind w:left="720"/>
    </w:pPr>
    <w:rPr>
      <w:rFonts w:asciiTheme="minorHAnsi" w:hAnsiTheme="minorHAnsi" w:cstheme="minorHAnsi"/>
      <w:sz w:val="20"/>
      <w:szCs w:val="20"/>
    </w:rPr>
  </w:style>
  <w:style w:type="paragraph" w:styleId="TOC5">
    <w:name w:val="toc 5"/>
    <w:basedOn w:val="Normal"/>
    <w:next w:val="Normal"/>
    <w:autoRedefine/>
    <w:uiPriority w:val="39"/>
    <w:rsid w:val="004D53E6"/>
    <w:pPr>
      <w:ind w:left="960"/>
    </w:pPr>
    <w:rPr>
      <w:rFonts w:asciiTheme="minorHAnsi" w:hAnsiTheme="minorHAnsi" w:cstheme="minorHAnsi"/>
      <w:sz w:val="20"/>
      <w:szCs w:val="20"/>
    </w:rPr>
  </w:style>
  <w:style w:type="paragraph" w:styleId="TOC6">
    <w:name w:val="toc 6"/>
    <w:basedOn w:val="Normal"/>
    <w:next w:val="Normal"/>
    <w:autoRedefine/>
    <w:uiPriority w:val="39"/>
    <w:rsid w:val="005A7DD1"/>
    <w:pPr>
      <w:ind w:left="1200"/>
    </w:pPr>
    <w:rPr>
      <w:rFonts w:asciiTheme="minorHAnsi" w:hAnsiTheme="minorHAnsi" w:cstheme="minorHAnsi"/>
      <w:sz w:val="20"/>
      <w:szCs w:val="20"/>
    </w:rPr>
  </w:style>
  <w:style w:type="paragraph" w:styleId="TOC8">
    <w:name w:val="toc 8"/>
    <w:basedOn w:val="Normal"/>
    <w:next w:val="Normal"/>
    <w:autoRedefine/>
    <w:uiPriority w:val="39"/>
    <w:rsid w:val="005A7DD1"/>
    <w:pPr>
      <w:ind w:left="1680"/>
    </w:pPr>
    <w:rPr>
      <w:rFonts w:asciiTheme="minorHAnsi" w:hAnsiTheme="minorHAnsi" w:cstheme="minorHAnsi"/>
      <w:sz w:val="20"/>
      <w:szCs w:val="20"/>
    </w:rPr>
  </w:style>
  <w:style w:type="paragraph" w:styleId="TOC9">
    <w:name w:val="toc 9"/>
    <w:basedOn w:val="Normal"/>
    <w:next w:val="Normal"/>
    <w:autoRedefine/>
    <w:uiPriority w:val="39"/>
    <w:rsid w:val="005A7DD1"/>
    <w:pPr>
      <w:ind w:left="1920"/>
    </w:pPr>
    <w:rPr>
      <w:rFonts w:asciiTheme="minorHAnsi" w:hAnsiTheme="minorHAnsi" w:cstheme="minorHAnsi"/>
      <w:sz w:val="20"/>
      <w:szCs w:val="20"/>
    </w:r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uiPriority w:val="99"/>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D6DCD"/>
    <w:rPr>
      <w:b/>
      <w:bCs/>
      <w:sz w:val="22"/>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link w:val="ListParagraphChar"/>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5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3"/>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3"/>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3"/>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3"/>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0">
    <w:name w:val="Unresolved Mention1"/>
    <w:basedOn w:val="DefaultParagraphFont"/>
    <w:uiPriority w:val="99"/>
    <w:semiHidden/>
    <w:unhideWhenUsed/>
    <w:rsid w:val="00CC3359"/>
    <w:rPr>
      <w:color w:val="605E5C"/>
      <w:shd w:val="clear" w:color="auto" w:fill="E1DFDD"/>
    </w:rPr>
  </w:style>
  <w:style w:type="paragraph" w:customStyle="1" w:styleId="paragraph">
    <w:name w:val="paragraph"/>
    <w:basedOn w:val="Normal"/>
    <w:rsid w:val="00FC03E2"/>
    <w:pPr>
      <w:spacing w:before="100" w:beforeAutospacing="1" w:after="100" w:afterAutospacing="1"/>
    </w:pPr>
  </w:style>
  <w:style w:type="character" w:customStyle="1" w:styleId="normaltextrun">
    <w:name w:val="normaltextrun"/>
    <w:basedOn w:val="DefaultParagraphFont"/>
    <w:rsid w:val="00FC03E2"/>
  </w:style>
  <w:style w:type="character" w:customStyle="1" w:styleId="eop">
    <w:name w:val="eop"/>
    <w:basedOn w:val="DefaultParagraphFont"/>
    <w:rsid w:val="00FC03E2"/>
  </w:style>
  <w:style w:type="character" w:customStyle="1" w:styleId="spellingerror">
    <w:name w:val="spellingerror"/>
    <w:basedOn w:val="DefaultParagraphFont"/>
    <w:rsid w:val="00FC03E2"/>
  </w:style>
  <w:style w:type="character" w:customStyle="1" w:styleId="Mention1">
    <w:name w:val="Mention1"/>
    <w:basedOn w:val="DefaultParagraphFont"/>
    <w:uiPriority w:val="99"/>
    <w:unhideWhenUsed/>
    <w:rsid w:val="00BC53A4"/>
    <w:rPr>
      <w:color w:val="2B579A"/>
      <w:shd w:val="clear" w:color="auto" w:fill="E1DFDD"/>
    </w:rPr>
  </w:style>
  <w:style w:type="character" w:customStyle="1" w:styleId="ListParagraphChar">
    <w:name w:val="List Paragraph Char"/>
    <w:link w:val="ListParagraph"/>
    <w:uiPriority w:val="34"/>
    <w:locked/>
    <w:rsid w:val="00632352"/>
    <w:rPr>
      <w:rFonts w:ascii="Calibri" w:eastAsia="Calibri" w:hAnsi="Calibri"/>
      <w:sz w:val="22"/>
      <w:szCs w:val="22"/>
    </w:rPr>
  </w:style>
  <w:style w:type="character" w:styleId="UnresolvedMention">
    <w:name w:val="Unresolved Mention"/>
    <w:basedOn w:val="DefaultParagraphFont"/>
    <w:uiPriority w:val="99"/>
    <w:semiHidden/>
    <w:unhideWhenUsed/>
    <w:rsid w:val="002C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31808555">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089930042">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sChild>
    </w:div>
    <w:div w:id="510073211">
      <w:bodyDiv w:val="1"/>
      <w:marLeft w:val="0"/>
      <w:marRight w:val="0"/>
      <w:marTop w:val="0"/>
      <w:marBottom w:val="0"/>
      <w:divBdr>
        <w:top w:val="none" w:sz="0" w:space="0" w:color="auto"/>
        <w:left w:val="none" w:sz="0" w:space="0" w:color="auto"/>
        <w:bottom w:val="none" w:sz="0" w:space="0" w:color="auto"/>
        <w:right w:val="none" w:sz="0" w:space="0" w:color="auto"/>
      </w:divBdr>
      <w:divsChild>
        <w:div w:id="257644230">
          <w:marLeft w:val="1080"/>
          <w:marRight w:val="0"/>
          <w:marTop w:val="100"/>
          <w:marBottom w:val="0"/>
          <w:divBdr>
            <w:top w:val="none" w:sz="0" w:space="0" w:color="auto"/>
            <w:left w:val="none" w:sz="0" w:space="0" w:color="auto"/>
            <w:bottom w:val="none" w:sz="0" w:space="0" w:color="auto"/>
            <w:right w:val="none" w:sz="0" w:space="0" w:color="auto"/>
          </w:divBdr>
        </w:div>
        <w:div w:id="1177578403">
          <w:marLeft w:val="1080"/>
          <w:marRight w:val="0"/>
          <w:marTop w:val="100"/>
          <w:marBottom w:val="0"/>
          <w:divBdr>
            <w:top w:val="none" w:sz="0" w:space="0" w:color="auto"/>
            <w:left w:val="none" w:sz="0" w:space="0" w:color="auto"/>
            <w:bottom w:val="none" w:sz="0" w:space="0" w:color="auto"/>
            <w:right w:val="none" w:sz="0" w:space="0" w:color="auto"/>
          </w:divBdr>
        </w:div>
        <w:div w:id="1281569970">
          <w:marLeft w:val="1080"/>
          <w:marRight w:val="0"/>
          <w:marTop w:val="100"/>
          <w:marBottom w:val="0"/>
          <w:divBdr>
            <w:top w:val="none" w:sz="0" w:space="0" w:color="auto"/>
            <w:left w:val="none" w:sz="0" w:space="0" w:color="auto"/>
            <w:bottom w:val="none" w:sz="0" w:space="0" w:color="auto"/>
            <w:right w:val="none" w:sz="0" w:space="0" w:color="auto"/>
          </w:divBdr>
        </w:div>
        <w:div w:id="1902907444">
          <w:marLeft w:val="1080"/>
          <w:marRight w:val="0"/>
          <w:marTop w:val="100"/>
          <w:marBottom w:val="0"/>
          <w:divBdr>
            <w:top w:val="none" w:sz="0" w:space="0" w:color="auto"/>
            <w:left w:val="none" w:sz="0" w:space="0" w:color="auto"/>
            <w:bottom w:val="none" w:sz="0" w:space="0" w:color="auto"/>
            <w:right w:val="none" w:sz="0" w:space="0" w:color="auto"/>
          </w:divBdr>
        </w:div>
        <w:div w:id="2049791672">
          <w:marLeft w:val="1080"/>
          <w:marRight w:val="0"/>
          <w:marTop w:val="100"/>
          <w:marBottom w:val="0"/>
          <w:divBdr>
            <w:top w:val="none" w:sz="0" w:space="0" w:color="auto"/>
            <w:left w:val="none" w:sz="0" w:space="0" w:color="auto"/>
            <w:bottom w:val="none" w:sz="0" w:space="0" w:color="auto"/>
            <w:right w:val="none" w:sz="0" w:space="0" w:color="auto"/>
          </w:divBdr>
        </w:div>
        <w:div w:id="2074157509">
          <w:marLeft w:val="1080"/>
          <w:marRight w:val="0"/>
          <w:marTop w:val="10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25983611">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1025598045">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807355782">
      <w:bodyDiv w:val="1"/>
      <w:marLeft w:val="0"/>
      <w:marRight w:val="0"/>
      <w:marTop w:val="0"/>
      <w:marBottom w:val="0"/>
      <w:divBdr>
        <w:top w:val="none" w:sz="0" w:space="0" w:color="auto"/>
        <w:left w:val="none" w:sz="0" w:space="0" w:color="auto"/>
        <w:bottom w:val="none" w:sz="0" w:space="0" w:color="auto"/>
        <w:right w:val="none" w:sz="0" w:space="0" w:color="auto"/>
      </w:divBdr>
      <w:divsChild>
        <w:div w:id="695809372">
          <w:marLeft w:val="0"/>
          <w:marRight w:val="0"/>
          <w:marTop w:val="0"/>
          <w:marBottom w:val="0"/>
          <w:divBdr>
            <w:top w:val="none" w:sz="0" w:space="0" w:color="auto"/>
            <w:left w:val="none" w:sz="0" w:space="0" w:color="auto"/>
            <w:bottom w:val="none" w:sz="0" w:space="0" w:color="auto"/>
            <w:right w:val="none" w:sz="0" w:space="0" w:color="auto"/>
          </w:divBdr>
        </w:div>
      </w:divsChild>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458716800">
      <w:bodyDiv w:val="1"/>
      <w:marLeft w:val="0"/>
      <w:marRight w:val="0"/>
      <w:marTop w:val="0"/>
      <w:marBottom w:val="0"/>
      <w:divBdr>
        <w:top w:val="none" w:sz="0" w:space="0" w:color="auto"/>
        <w:left w:val="none" w:sz="0" w:space="0" w:color="auto"/>
        <w:bottom w:val="none" w:sz="0" w:space="0" w:color="auto"/>
        <w:right w:val="none" w:sz="0" w:space="0" w:color="auto"/>
      </w:divBdr>
      <w:divsChild>
        <w:div w:id="2019966162">
          <w:marLeft w:val="0"/>
          <w:marRight w:val="0"/>
          <w:marTop w:val="0"/>
          <w:marBottom w:val="0"/>
          <w:divBdr>
            <w:top w:val="none" w:sz="0" w:space="0" w:color="auto"/>
            <w:left w:val="none" w:sz="0" w:space="0" w:color="auto"/>
            <w:bottom w:val="none" w:sz="0" w:space="0" w:color="auto"/>
            <w:right w:val="none" w:sz="0" w:space="0" w:color="auto"/>
          </w:divBdr>
        </w:div>
      </w:divsChild>
    </w:div>
    <w:div w:id="1487740520">
      <w:bodyDiv w:val="1"/>
      <w:marLeft w:val="0"/>
      <w:marRight w:val="0"/>
      <w:marTop w:val="0"/>
      <w:marBottom w:val="0"/>
      <w:divBdr>
        <w:top w:val="none" w:sz="0" w:space="0" w:color="auto"/>
        <w:left w:val="none" w:sz="0" w:space="0" w:color="auto"/>
        <w:bottom w:val="none" w:sz="0" w:space="0" w:color="auto"/>
        <w:right w:val="none" w:sz="0" w:space="0" w:color="auto"/>
      </w:divBdr>
      <w:divsChild>
        <w:div w:id="1879900643">
          <w:marLeft w:val="0"/>
          <w:marRight w:val="0"/>
          <w:marTop w:val="0"/>
          <w:marBottom w:val="0"/>
          <w:divBdr>
            <w:top w:val="none" w:sz="0" w:space="0" w:color="auto"/>
            <w:left w:val="none" w:sz="0" w:space="0" w:color="auto"/>
            <w:bottom w:val="none" w:sz="0" w:space="0" w:color="auto"/>
            <w:right w:val="none" w:sz="0" w:space="0" w:color="auto"/>
          </w:divBdr>
        </w:div>
      </w:divsChild>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321453">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177187581">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sChild>
    </w:div>
    <w:div w:id="1679690997">
      <w:bodyDiv w:val="1"/>
      <w:marLeft w:val="0"/>
      <w:marRight w:val="0"/>
      <w:marTop w:val="0"/>
      <w:marBottom w:val="0"/>
      <w:divBdr>
        <w:top w:val="none" w:sz="0" w:space="0" w:color="auto"/>
        <w:left w:val="none" w:sz="0" w:space="0" w:color="auto"/>
        <w:bottom w:val="none" w:sz="0" w:space="0" w:color="auto"/>
        <w:right w:val="none" w:sz="0" w:space="0" w:color="auto"/>
      </w:divBdr>
      <w:divsChild>
        <w:div w:id="64883163">
          <w:marLeft w:val="0"/>
          <w:marRight w:val="0"/>
          <w:marTop w:val="0"/>
          <w:marBottom w:val="0"/>
          <w:divBdr>
            <w:top w:val="none" w:sz="0" w:space="0" w:color="auto"/>
            <w:left w:val="none" w:sz="0" w:space="0" w:color="auto"/>
            <w:bottom w:val="none" w:sz="0" w:space="0" w:color="auto"/>
            <w:right w:val="none" w:sz="0" w:space="0" w:color="auto"/>
          </w:divBdr>
          <w:divsChild>
            <w:div w:id="876623048">
              <w:marLeft w:val="0"/>
              <w:marRight w:val="0"/>
              <w:marTop w:val="0"/>
              <w:marBottom w:val="0"/>
              <w:divBdr>
                <w:top w:val="none" w:sz="0" w:space="0" w:color="auto"/>
                <w:left w:val="none" w:sz="0" w:space="0" w:color="auto"/>
                <w:bottom w:val="none" w:sz="0" w:space="0" w:color="auto"/>
                <w:right w:val="none" w:sz="0" w:space="0" w:color="auto"/>
              </w:divBdr>
            </w:div>
          </w:divsChild>
        </w:div>
        <w:div w:id="206987553">
          <w:marLeft w:val="0"/>
          <w:marRight w:val="0"/>
          <w:marTop w:val="0"/>
          <w:marBottom w:val="0"/>
          <w:divBdr>
            <w:top w:val="none" w:sz="0" w:space="0" w:color="auto"/>
            <w:left w:val="none" w:sz="0" w:space="0" w:color="auto"/>
            <w:bottom w:val="none" w:sz="0" w:space="0" w:color="auto"/>
            <w:right w:val="none" w:sz="0" w:space="0" w:color="auto"/>
          </w:divBdr>
          <w:divsChild>
            <w:div w:id="2065785927">
              <w:marLeft w:val="0"/>
              <w:marRight w:val="0"/>
              <w:marTop w:val="0"/>
              <w:marBottom w:val="0"/>
              <w:divBdr>
                <w:top w:val="none" w:sz="0" w:space="0" w:color="auto"/>
                <w:left w:val="none" w:sz="0" w:space="0" w:color="auto"/>
                <w:bottom w:val="none" w:sz="0" w:space="0" w:color="auto"/>
                <w:right w:val="none" w:sz="0" w:space="0" w:color="auto"/>
              </w:divBdr>
            </w:div>
          </w:divsChild>
        </w:div>
        <w:div w:id="228002213">
          <w:marLeft w:val="0"/>
          <w:marRight w:val="0"/>
          <w:marTop w:val="0"/>
          <w:marBottom w:val="0"/>
          <w:divBdr>
            <w:top w:val="none" w:sz="0" w:space="0" w:color="auto"/>
            <w:left w:val="none" w:sz="0" w:space="0" w:color="auto"/>
            <w:bottom w:val="none" w:sz="0" w:space="0" w:color="auto"/>
            <w:right w:val="none" w:sz="0" w:space="0" w:color="auto"/>
          </w:divBdr>
          <w:divsChild>
            <w:div w:id="1122457650">
              <w:marLeft w:val="0"/>
              <w:marRight w:val="0"/>
              <w:marTop w:val="0"/>
              <w:marBottom w:val="0"/>
              <w:divBdr>
                <w:top w:val="none" w:sz="0" w:space="0" w:color="auto"/>
                <w:left w:val="none" w:sz="0" w:space="0" w:color="auto"/>
                <w:bottom w:val="none" w:sz="0" w:space="0" w:color="auto"/>
                <w:right w:val="none" w:sz="0" w:space="0" w:color="auto"/>
              </w:divBdr>
            </w:div>
          </w:divsChild>
        </w:div>
        <w:div w:id="228880648">
          <w:marLeft w:val="0"/>
          <w:marRight w:val="0"/>
          <w:marTop w:val="0"/>
          <w:marBottom w:val="0"/>
          <w:divBdr>
            <w:top w:val="none" w:sz="0" w:space="0" w:color="auto"/>
            <w:left w:val="none" w:sz="0" w:space="0" w:color="auto"/>
            <w:bottom w:val="none" w:sz="0" w:space="0" w:color="auto"/>
            <w:right w:val="none" w:sz="0" w:space="0" w:color="auto"/>
          </w:divBdr>
          <w:divsChild>
            <w:div w:id="926379039">
              <w:marLeft w:val="0"/>
              <w:marRight w:val="0"/>
              <w:marTop w:val="0"/>
              <w:marBottom w:val="0"/>
              <w:divBdr>
                <w:top w:val="none" w:sz="0" w:space="0" w:color="auto"/>
                <w:left w:val="none" w:sz="0" w:space="0" w:color="auto"/>
                <w:bottom w:val="none" w:sz="0" w:space="0" w:color="auto"/>
                <w:right w:val="none" w:sz="0" w:space="0" w:color="auto"/>
              </w:divBdr>
            </w:div>
          </w:divsChild>
        </w:div>
        <w:div w:id="281543818">
          <w:marLeft w:val="0"/>
          <w:marRight w:val="0"/>
          <w:marTop w:val="0"/>
          <w:marBottom w:val="0"/>
          <w:divBdr>
            <w:top w:val="none" w:sz="0" w:space="0" w:color="auto"/>
            <w:left w:val="none" w:sz="0" w:space="0" w:color="auto"/>
            <w:bottom w:val="none" w:sz="0" w:space="0" w:color="auto"/>
            <w:right w:val="none" w:sz="0" w:space="0" w:color="auto"/>
          </w:divBdr>
          <w:divsChild>
            <w:div w:id="132675693">
              <w:marLeft w:val="0"/>
              <w:marRight w:val="0"/>
              <w:marTop w:val="0"/>
              <w:marBottom w:val="0"/>
              <w:divBdr>
                <w:top w:val="none" w:sz="0" w:space="0" w:color="auto"/>
                <w:left w:val="none" w:sz="0" w:space="0" w:color="auto"/>
                <w:bottom w:val="none" w:sz="0" w:space="0" w:color="auto"/>
                <w:right w:val="none" w:sz="0" w:space="0" w:color="auto"/>
              </w:divBdr>
            </w:div>
          </w:divsChild>
        </w:div>
        <w:div w:id="426779898">
          <w:marLeft w:val="0"/>
          <w:marRight w:val="0"/>
          <w:marTop w:val="0"/>
          <w:marBottom w:val="0"/>
          <w:divBdr>
            <w:top w:val="none" w:sz="0" w:space="0" w:color="auto"/>
            <w:left w:val="none" w:sz="0" w:space="0" w:color="auto"/>
            <w:bottom w:val="none" w:sz="0" w:space="0" w:color="auto"/>
            <w:right w:val="none" w:sz="0" w:space="0" w:color="auto"/>
          </w:divBdr>
          <w:divsChild>
            <w:div w:id="1046490392">
              <w:marLeft w:val="0"/>
              <w:marRight w:val="0"/>
              <w:marTop w:val="0"/>
              <w:marBottom w:val="0"/>
              <w:divBdr>
                <w:top w:val="none" w:sz="0" w:space="0" w:color="auto"/>
                <w:left w:val="none" w:sz="0" w:space="0" w:color="auto"/>
                <w:bottom w:val="none" w:sz="0" w:space="0" w:color="auto"/>
                <w:right w:val="none" w:sz="0" w:space="0" w:color="auto"/>
              </w:divBdr>
            </w:div>
          </w:divsChild>
        </w:div>
        <w:div w:id="462305854">
          <w:marLeft w:val="0"/>
          <w:marRight w:val="0"/>
          <w:marTop w:val="0"/>
          <w:marBottom w:val="0"/>
          <w:divBdr>
            <w:top w:val="none" w:sz="0" w:space="0" w:color="auto"/>
            <w:left w:val="none" w:sz="0" w:space="0" w:color="auto"/>
            <w:bottom w:val="none" w:sz="0" w:space="0" w:color="auto"/>
            <w:right w:val="none" w:sz="0" w:space="0" w:color="auto"/>
          </w:divBdr>
          <w:divsChild>
            <w:div w:id="1813675915">
              <w:marLeft w:val="0"/>
              <w:marRight w:val="0"/>
              <w:marTop w:val="0"/>
              <w:marBottom w:val="0"/>
              <w:divBdr>
                <w:top w:val="none" w:sz="0" w:space="0" w:color="auto"/>
                <w:left w:val="none" w:sz="0" w:space="0" w:color="auto"/>
                <w:bottom w:val="none" w:sz="0" w:space="0" w:color="auto"/>
                <w:right w:val="none" w:sz="0" w:space="0" w:color="auto"/>
              </w:divBdr>
            </w:div>
          </w:divsChild>
        </w:div>
        <w:div w:id="476648884">
          <w:marLeft w:val="0"/>
          <w:marRight w:val="0"/>
          <w:marTop w:val="0"/>
          <w:marBottom w:val="0"/>
          <w:divBdr>
            <w:top w:val="none" w:sz="0" w:space="0" w:color="auto"/>
            <w:left w:val="none" w:sz="0" w:space="0" w:color="auto"/>
            <w:bottom w:val="none" w:sz="0" w:space="0" w:color="auto"/>
            <w:right w:val="none" w:sz="0" w:space="0" w:color="auto"/>
          </w:divBdr>
          <w:divsChild>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 w:id="555052198">
          <w:marLeft w:val="0"/>
          <w:marRight w:val="0"/>
          <w:marTop w:val="0"/>
          <w:marBottom w:val="0"/>
          <w:divBdr>
            <w:top w:val="none" w:sz="0" w:space="0" w:color="auto"/>
            <w:left w:val="none" w:sz="0" w:space="0" w:color="auto"/>
            <w:bottom w:val="none" w:sz="0" w:space="0" w:color="auto"/>
            <w:right w:val="none" w:sz="0" w:space="0" w:color="auto"/>
          </w:divBdr>
          <w:divsChild>
            <w:div w:id="1765688562">
              <w:marLeft w:val="0"/>
              <w:marRight w:val="0"/>
              <w:marTop w:val="0"/>
              <w:marBottom w:val="0"/>
              <w:divBdr>
                <w:top w:val="none" w:sz="0" w:space="0" w:color="auto"/>
                <w:left w:val="none" w:sz="0" w:space="0" w:color="auto"/>
                <w:bottom w:val="none" w:sz="0" w:space="0" w:color="auto"/>
                <w:right w:val="none" w:sz="0" w:space="0" w:color="auto"/>
              </w:divBdr>
            </w:div>
          </w:divsChild>
        </w:div>
        <w:div w:id="654069062">
          <w:marLeft w:val="0"/>
          <w:marRight w:val="0"/>
          <w:marTop w:val="0"/>
          <w:marBottom w:val="0"/>
          <w:divBdr>
            <w:top w:val="none" w:sz="0" w:space="0" w:color="auto"/>
            <w:left w:val="none" w:sz="0" w:space="0" w:color="auto"/>
            <w:bottom w:val="none" w:sz="0" w:space="0" w:color="auto"/>
            <w:right w:val="none" w:sz="0" w:space="0" w:color="auto"/>
          </w:divBdr>
          <w:divsChild>
            <w:div w:id="1736314108">
              <w:marLeft w:val="0"/>
              <w:marRight w:val="0"/>
              <w:marTop w:val="0"/>
              <w:marBottom w:val="0"/>
              <w:divBdr>
                <w:top w:val="none" w:sz="0" w:space="0" w:color="auto"/>
                <w:left w:val="none" w:sz="0" w:space="0" w:color="auto"/>
                <w:bottom w:val="none" w:sz="0" w:space="0" w:color="auto"/>
                <w:right w:val="none" w:sz="0" w:space="0" w:color="auto"/>
              </w:divBdr>
            </w:div>
          </w:divsChild>
        </w:div>
        <w:div w:id="740559418">
          <w:marLeft w:val="0"/>
          <w:marRight w:val="0"/>
          <w:marTop w:val="0"/>
          <w:marBottom w:val="0"/>
          <w:divBdr>
            <w:top w:val="none" w:sz="0" w:space="0" w:color="auto"/>
            <w:left w:val="none" w:sz="0" w:space="0" w:color="auto"/>
            <w:bottom w:val="none" w:sz="0" w:space="0" w:color="auto"/>
            <w:right w:val="none" w:sz="0" w:space="0" w:color="auto"/>
          </w:divBdr>
          <w:divsChild>
            <w:div w:id="335232392">
              <w:marLeft w:val="0"/>
              <w:marRight w:val="0"/>
              <w:marTop w:val="0"/>
              <w:marBottom w:val="0"/>
              <w:divBdr>
                <w:top w:val="none" w:sz="0" w:space="0" w:color="auto"/>
                <w:left w:val="none" w:sz="0" w:space="0" w:color="auto"/>
                <w:bottom w:val="none" w:sz="0" w:space="0" w:color="auto"/>
                <w:right w:val="none" w:sz="0" w:space="0" w:color="auto"/>
              </w:divBdr>
            </w:div>
          </w:divsChild>
        </w:div>
        <w:div w:id="740955412">
          <w:marLeft w:val="0"/>
          <w:marRight w:val="0"/>
          <w:marTop w:val="0"/>
          <w:marBottom w:val="0"/>
          <w:divBdr>
            <w:top w:val="none" w:sz="0" w:space="0" w:color="auto"/>
            <w:left w:val="none" w:sz="0" w:space="0" w:color="auto"/>
            <w:bottom w:val="none" w:sz="0" w:space="0" w:color="auto"/>
            <w:right w:val="none" w:sz="0" w:space="0" w:color="auto"/>
          </w:divBdr>
          <w:divsChild>
            <w:div w:id="455023556">
              <w:marLeft w:val="0"/>
              <w:marRight w:val="0"/>
              <w:marTop w:val="0"/>
              <w:marBottom w:val="0"/>
              <w:divBdr>
                <w:top w:val="none" w:sz="0" w:space="0" w:color="auto"/>
                <w:left w:val="none" w:sz="0" w:space="0" w:color="auto"/>
                <w:bottom w:val="none" w:sz="0" w:space="0" w:color="auto"/>
                <w:right w:val="none" w:sz="0" w:space="0" w:color="auto"/>
              </w:divBdr>
            </w:div>
          </w:divsChild>
        </w:div>
        <w:div w:id="813915597">
          <w:marLeft w:val="0"/>
          <w:marRight w:val="0"/>
          <w:marTop w:val="0"/>
          <w:marBottom w:val="0"/>
          <w:divBdr>
            <w:top w:val="none" w:sz="0" w:space="0" w:color="auto"/>
            <w:left w:val="none" w:sz="0" w:space="0" w:color="auto"/>
            <w:bottom w:val="none" w:sz="0" w:space="0" w:color="auto"/>
            <w:right w:val="none" w:sz="0" w:space="0" w:color="auto"/>
          </w:divBdr>
          <w:divsChild>
            <w:div w:id="2061857257">
              <w:marLeft w:val="0"/>
              <w:marRight w:val="0"/>
              <w:marTop w:val="0"/>
              <w:marBottom w:val="0"/>
              <w:divBdr>
                <w:top w:val="none" w:sz="0" w:space="0" w:color="auto"/>
                <w:left w:val="none" w:sz="0" w:space="0" w:color="auto"/>
                <w:bottom w:val="none" w:sz="0" w:space="0" w:color="auto"/>
                <w:right w:val="none" w:sz="0" w:space="0" w:color="auto"/>
              </w:divBdr>
            </w:div>
          </w:divsChild>
        </w:div>
        <w:div w:id="817235393">
          <w:marLeft w:val="0"/>
          <w:marRight w:val="0"/>
          <w:marTop w:val="0"/>
          <w:marBottom w:val="0"/>
          <w:divBdr>
            <w:top w:val="none" w:sz="0" w:space="0" w:color="auto"/>
            <w:left w:val="none" w:sz="0" w:space="0" w:color="auto"/>
            <w:bottom w:val="none" w:sz="0" w:space="0" w:color="auto"/>
            <w:right w:val="none" w:sz="0" w:space="0" w:color="auto"/>
          </w:divBdr>
          <w:divsChild>
            <w:div w:id="645667746">
              <w:marLeft w:val="0"/>
              <w:marRight w:val="0"/>
              <w:marTop w:val="0"/>
              <w:marBottom w:val="0"/>
              <w:divBdr>
                <w:top w:val="none" w:sz="0" w:space="0" w:color="auto"/>
                <w:left w:val="none" w:sz="0" w:space="0" w:color="auto"/>
                <w:bottom w:val="none" w:sz="0" w:space="0" w:color="auto"/>
                <w:right w:val="none" w:sz="0" w:space="0" w:color="auto"/>
              </w:divBdr>
            </w:div>
          </w:divsChild>
        </w:div>
        <w:div w:id="886260672">
          <w:marLeft w:val="0"/>
          <w:marRight w:val="0"/>
          <w:marTop w:val="0"/>
          <w:marBottom w:val="0"/>
          <w:divBdr>
            <w:top w:val="none" w:sz="0" w:space="0" w:color="auto"/>
            <w:left w:val="none" w:sz="0" w:space="0" w:color="auto"/>
            <w:bottom w:val="none" w:sz="0" w:space="0" w:color="auto"/>
            <w:right w:val="none" w:sz="0" w:space="0" w:color="auto"/>
          </w:divBdr>
          <w:divsChild>
            <w:div w:id="1066344572">
              <w:marLeft w:val="0"/>
              <w:marRight w:val="0"/>
              <w:marTop w:val="0"/>
              <w:marBottom w:val="0"/>
              <w:divBdr>
                <w:top w:val="none" w:sz="0" w:space="0" w:color="auto"/>
                <w:left w:val="none" w:sz="0" w:space="0" w:color="auto"/>
                <w:bottom w:val="none" w:sz="0" w:space="0" w:color="auto"/>
                <w:right w:val="none" w:sz="0" w:space="0" w:color="auto"/>
              </w:divBdr>
            </w:div>
          </w:divsChild>
        </w:div>
        <w:div w:id="895118940">
          <w:marLeft w:val="0"/>
          <w:marRight w:val="0"/>
          <w:marTop w:val="0"/>
          <w:marBottom w:val="0"/>
          <w:divBdr>
            <w:top w:val="none" w:sz="0" w:space="0" w:color="auto"/>
            <w:left w:val="none" w:sz="0" w:space="0" w:color="auto"/>
            <w:bottom w:val="none" w:sz="0" w:space="0" w:color="auto"/>
            <w:right w:val="none" w:sz="0" w:space="0" w:color="auto"/>
          </w:divBdr>
          <w:divsChild>
            <w:div w:id="1799377136">
              <w:marLeft w:val="0"/>
              <w:marRight w:val="0"/>
              <w:marTop w:val="0"/>
              <w:marBottom w:val="0"/>
              <w:divBdr>
                <w:top w:val="none" w:sz="0" w:space="0" w:color="auto"/>
                <w:left w:val="none" w:sz="0" w:space="0" w:color="auto"/>
                <w:bottom w:val="none" w:sz="0" w:space="0" w:color="auto"/>
                <w:right w:val="none" w:sz="0" w:space="0" w:color="auto"/>
              </w:divBdr>
            </w:div>
          </w:divsChild>
        </w:div>
        <w:div w:id="930314769">
          <w:marLeft w:val="0"/>
          <w:marRight w:val="0"/>
          <w:marTop w:val="0"/>
          <w:marBottom w:val="0"/>
          <w:divBdr>
            <w:top w:val="none" w:sz="0" w:space="0" w:color="auto"/>
            <w:left w:val="none" w:sz="0" w:space="0" w:color="auto"/>
            <w:bottom w:val="none" w:sz="0" w:space="0" w:color="auto"/>
            <w:right w:val="none" w:sz="0" w:space="0" w:color="auto"/>
          </w:divBdr>
          <w:divsChild>
            <w:div w:id="1457068862">
              <w:marLeft w:val="0"/>
              <w:marRight w:val="0"/>
              <w:marTop w:val="0"/>
              <w:marBottom w:val="0"/>
              <w:divBdr>
                <w:top w:val="none" w:sz="0" w:space="0" w:color="auto"/>
                <w:left w:val="none" w:sz="0" w:space="0" w:color="auto"/>
                <w:bottom w:val="none" w:sz="0" w:space="0" w:color="auto"/>
                <w:right w:val="none" w:sz="0" w:space="0" w:color="auto"/>
              </w:divBdr>
            </w:div>
          </w:divsChild>
        </w:div>
        <w:div w:id="940917354">
          <w:marLeft w:val="0"/>
          <w:marRight w:val="0"/>
          <w:marTop w:val="0"/>
          <w:marBottom w:val="0"/>
          <w:divBdr>
            <w:top w:val="none" w:sz="0" w:space="0" w:color="auto"/>
            <w:left w:val="none" w:sz="0" w:space="0" w:color="auto"/>
            <w:bottom w:val="none" w:sz="0" w:space="0" w:color="auto"/>
            <w:right w:val="none" w:sz="0" w:space="0" w:color="auto"/>
          </w:divBdr>
          <w:divsChild>
            <w:div w:id="1373723008">
              <w:marLeft w:val="0"/>
              <w:marRight w:val="0"/>
              <w:marTop w:val="0"/>
              <w:marBottom w:val="0"/>
              <w:divBdr>
                <w:top w:val="none" w:sz="0" w:space="0" w:color="auto"/>
                <w:left w:val="none" w:sz="0" w:space="0" w:color="auto"/>
                <w:bottom w:val="none" w:sz="0" w:space="0" w:color="auto"/>
                <w:right w:val="none" w:sz="0" w:space="0" w:color="auto"/>
              </w:divBdr>
            </w:div>
          </w:divsChild>
        </w:div>
        <w:div w:id="1097823710">
          <w:marLeft w:val="0"/>
          <w:marRight w:val="0"/>
          <w:marTop w:val="0"/>
          <w:marBottom w:val="0"/>
          <w:divBdr>
            <w:top w:val="none" w:sz="0" w:space="0" w:color="auto"/>
            <w:left w:val="none" w:sz="0" w:space="0" w:color="auto"/>
            <w:bottom w:val="none" w:sz="0" w:space="0" w:color="auto"/>
            <w:right w:val="none" w:sz="0" w:space="0" w:color="auto"/>
          </w:divBdr>
          <w:divsChild>
            <w:div w:id="1719164119">
              <w:marLeft w:val="0"/>
              <w:marRight w:val="0"/>
              <w:marTop w:val="0"/>
              <w:marBottom w:val="0"/>
              <w:divBdr>
                <w:top w:val="none" w:sz="0" w:space="0" w:color="auto"/>
                <w:left w:val="none" w:sz="0" w:space="0" w:color="auto"/>
                <w:bottom w:val="none" w:sz="0" w:space="0" w:color="auto"/>
                <w:right w:val="none" w:sz="0" w:space="0" w:color="auto"/>
              </w:divBdr>
            </w:div>
          </w:divsChild>
        </w:div>
        <w:div w:id="1103571127">
          <w:marLeft w:val="0"/>
          <w:marRight w:val="0"/>
          <w:marTop w:val="0"/>
          <w:marBottom w:val="0"/>
          <w:divBdr>
            <w:top w:val="none" w:sz="0" w:space="0" w:color="auto"/>
            <w:left w:val="none" w:sz="0" w:space="0" w:color="auto"/>
            <w:bottom w:val="none" w:sz="0" w:space="0" w:color="auto"/>
            <w:right w:val="none" w:sz="0" w:space="0" w:color="auto"/>
          </w:divBdr>
          <w:divsChild>
            <w:div w:id="269239593">
              <w:marLeft w:val="0"/>
              <w:marRight w:val="0"/>
              <w:marTop w:val="0"/>
              <w:marBottom w:val="0"/>
              <w:divBdr>
                <w:top w:val="none" w:sz="0" w:space="0" w:color="auto"/>
                <w:left w:val="none" w:sz="0" w:space="0" w:color="auto"/>
                <w:bottom w:val="none" w:sz="0" w:space="0" w:color="auto"/>
                <w:right w:val="none" w:sz="0" w:space="0" w:color="auto"/>
              </w:divBdr>
            </w:div>
          </w:divsChild>
        </w:div>
        <w:div w:id="1140876865">
          <w:marLeft w:val="0"/>
          <w:marRight w:val="0"/>
          <w:marTop w:val="0"/>
          <w:marBottom w:val="0"/>
          <w:divBdr>
            <w:top w:val="none" w:sz="0" w:space="0" w:color="auto"/>
            <w:left w:val="none" w:sz="0" w:space="0" w:color="auto"/>
            <w:bottom w:val="none" w:sz="0" w:space="0" w:color="auto"/>
            <w:right w:val="none" w:sz="0" w:space="0" w:color="auto"/>
          </w:divBdr>
          <w:divsChild>
            <w:div w:id="561672992">
              <w:marLeft w:val="0"/>
              <w:marRight w:val="0"/>
              <w:marTop w:val="0"/>
              <w:marBottom w:val="0"/>
              <w:divBdr>
                <w:top w:val="none" w:sz="0" w:space="0" w:color="auto"/>
                <w:left w:val="none" w:sz="0" w:space="0" w:color="auto"/>
                <w:bottom w:val="none" w:sz="0" w:space="0" w:color="auto"/>
                <w:right w:val="none" w:sz="0" w:space="0" w:color="auto"/>
              </w:divBdr>
            </w:div>
          </w:divsChild>
        </w:div>
        <w:div w:id="1176726741">
          <w:marLeft w:val="0"/>
          <w:marRight w:val="0"/>
          <w:marTop w:val="0"/>
          <w:marBottom w:val="0"/>
          <w:divBdr>
            <w:top w:val="none" w:sz="0" w:space="0" w:color="auto"/>
            <w:left w:val="none" w:sz="0" w:space="0" w:color="auto"/>
            <w:bottom w:val="none" w:sz="0" w:space="0" w:color="auto"/>
            <w:right w:val="none" w:sz="0" w:space="0" w:color="auto"/>
          </w:divBdr>
          <w:divsChild>
            <w:div w:id="918178373">
              <w:marLeft w:val="0"/>
              <w:marRight w:val="0"/>
              <w:marTop w:val="0"/>
              <w:marBottom w:val="0"/>
              <w:divBdr>
                <w:top w:val="none" w:sz="0" w:space="0" w:color="auto"/>
                <w:left w:val="none" w:sz="0" w:space="0" w:color="auto"/>
                <w:bottom w:val="none" w:sz="0" w:space="0" w:color="auto"/>
                <w:right w:val="none" w:sz="0" w:space="0" w:color="auto"/>
              </w:divBdr>
            </w:div>
          </w:divsChild>
        </w:div>
        <w:div w:id="1312903188">
          <w:marLeft w:val="0"/>
          <w:marRight w:val="0"/>
          <w:marTop w:val="0"/>
          <w:marBottom w:val="0"/>
          <w:divBdr>
            <w:top w:val="none" w:sz="0" w:space="0" w:color="auto"/>
            <w:left w:val="none" w:sz="0" w:space="0" w:color="auto"/>
            <w:bottom w:val="none" w:sz="0" w:space="0" w:color="auto"/>
            <w:right w:val="none" w:sz="0" w:space="0" w:color="auto"/>
          </w:divBdr>
          <w:divsChild>
            <w:div w:id="748890687">
              <w:marLeft w:val="0"/>
              <w:marRight w:val="0"/>
              <w:marTop w:val="0"/>
              <w:marBottom w:val="0"/>
              <w:divBdr>
                <w:top w:val="none" w:sz="0" w:space="0" w:color="auto"/>
                <w:left w:val="none" w:sz="0" w:space="0" w:color="auto"/>
                <w:bottom w:val="none" w:sz="0" w:space="0" w:color="auto"/>
                <w:right w:val="none" w:sz="0" w:space="0" w:color="auto"/>
              </w:divBdr>
            </w:div>
          </w:divsChild>
        </w:div>
        <w:div w:id="1324745899">
          <w:marLeft w:val="0"/>
          <w:marRight w:val="0"/>
          <w:marTop w:val="0"/>
          <w:marBottom w:val="0"/>
          <w:divBdr>
            <w:top w:val="none" w:sz="0" w:space="0" w:color="auto"/>
            <w:left w:val="none" w:sz="0" w:space="0" w:color="auto"/>
            <w:bottom w:val="none" w:sz="0" w:space="0" w:color="auto"/>
            <w:right w:val="none" w:sz="0" w:space="0" w:color="auto"/>
          </w:divBdr>
          <w:divsChild>
            <w:div w:id="2021733008">
              <w:marLeft w:val="0"/>
              <w:marRight w:val="0"/>
              <w:marTop w:val="0"/>
              <w:marBottom w:val="0"/>
              <w:divBdr>
                <w:top w:val="none" w:sz="0" w:space="0" w:color="auto"/>
                <w:left w:val="none" w:sz="0" w:space="0" w:color="auto"/>
                <w:bottom w:val="none" w:sz="0" w:space="0" w:color="auto"/>
                <w:right w:val="none" w:sz="0" w:space="0" w:color="auto"/>
              </w:divBdr>
            </w:div>
          </w:divsChild>
        </w:div>
        <w:div w:id="1340153949">
          <w:marLeft w:val="0"/>
          <w:marRight w:val="0"/>
          <w:marTop w:val="0"/>
          <w:marBottom w:val="0"/>
          <w:divBdr>
            <w:top w:val="none" w:sz="0" w:space="0" w:color="auto"/>
            <w:left w:val="none" w:sz="0" w:space="0" w:color="auto"/>
            <w:bottom w:val="none" w:sz="0" w:space="0" w:color="auto"/>
            <w:right w:val="none" w:sz="0" w:space="0" w:color="auto"/>
          </w:divBdr>
          <w:divsChild>
            <w:div w:id="469636903">
              <w:marLeft w:val="0"/>
              <w:marRight w:val="0"/>
              <w:marTop w:val="0"/>
              <w:marBottom w:val="0"/>
              <w:divBdr>
                <w:top w:val="none" w:sz="0" w:space="0" w:color="auto"/>
                <w:left w:val="none" w:sz="0" w:space="0" w:color="auto"/>
                <w:bottom w:val="none" w:sz="0" w:space="0" w:color="auto"/>
                <w:right w:val="none" w:sz="0" w:space="0" w:color="auto"/>
              </w:divBdr>
            </w:div>
          </w:divsChild>
        </w:div>
        <w:div w:id="1400402751">
          <w:marLeft w:val="0"/>
          <w:marRight w:val="0"/>
          <w:marTop w:val="0"/>
          <w:marBottom w:val="0"/>
          <w:divBdr>
            <w:top w:val="none" w:sz="0" w:space="0" w:color="auto"/>
            <w:left w:val="none" w:sz="0" w:space="0" w:color="auto"/>
            <w:bottom w:val="none" w:sz="0" w:space="0" w:color="auto"/>
            <w:right w:val="none" w:sz="0" w:space="0" w:color="auto"/>
          </w:divBdr>
          <w:divsChild>
            <w:div w:id="1645889246">
              <w:marLeft w:val="0"/>
              <w:marRight w:val="0"/>
              <w:marTop w:val="0"/>
              <w:marBottom w:val="0"/>
              <w:divBdr>
                <w:top w:val="none" w:sz="0" w:space="0" w:color="auto"/>
                <w:left w:val="none" w:sz="0" w:space="0" w:color="auto"/>
                <w:bottom w:val="none" w:sz="0" w:space="0" w:color="auto"/>
                <w:right w:val="none" w:sz="0" w:space="0" w:color="auto"/>
              </w:divBdr>
            </w:div>
          </w:divsChild>
        </w:div>
        <w:div w:id="1412392236">
          <w:marLeft w:val="0"/>
          <w:marRight w:val="0"/>
          <w:marTop w:val="0"/>
          <w:marBottom w:val="0"/>
          <w:divBdr>
            <w:top w:val="none" w:sz="0" w:space="0" w:color="auto"/>
            <w:left w:val="none" w:sz="0" w:space="0" w:color="auto"/>
            <w:bottom w:val="none" w:sz="0" w:space="0" w:color="auto"/>
            <w:right w:val="none" w:sz="0" w:space="0" w:color="auto"/>
          </w:divBdr>
          <w:divsChild>
            <w:div w:id="2128616719">
              <w:marLeft w:val="0"/>
              <w:marRight w:val="0"/>
              <w:marTop w:val="0"/>
              <w:marBottom w:val="0"/>
              <w:divBdr>
                <w:top w:val="none" w:sz="0" w:space="0" w:color="auto"/>
                <w:left w:val="none" w:sz="0" w:space="0" w:color="auto"/>
                <w:bottom w:val="none" w:sz="0" w:space="0" w:color="auto"/>
                <w:right w:val="none" w:sz="0" w:space="0" w:color="auto"/>
              </w:divBdr>
            </w:div>
          </w:divsChild>
        </w:div>
        <w:div w:id="1444495050">
          <w:marLeft w:val="0"/>
          <w:marRight w:val="0"/>
          <w:marTop w:val="0"/>
          <w:marBottom w:val="0"/>
          <w:divBdr>
            <w:top w:val="none" w:sz="0" w:space="0" w:color="auto"/>
            <w:left w:val="none" w:sz="0" w:space="0" w:color="auto"/>
            <w:bottom w:val="none" w:sz="0" w:space="0" w:color="auto"/>
            <w:right w:val="none" w:sz="0" w:space="0" w:color="auto"/>
          </w:divBdr>
          <w:divsChild>
            <w:div w:id="1683585575">
              <w:marLeft w:val="0"/>
              <w:marRight w:val="0"/>
              <w:marTop w:val="0"/>
              <w:marBottom w:val="0"/>
              <w:divBdr>
                <w:top w:val="none" w:sz="0" w:space="0" w:color="auto"/>
                <w:left w:val="none" w:sz="0" w:space="0" w:color="auto"/>
                <w:bottom w:val="none" w:sz="0" w:space="0" w:color="auto"/>
                <w:right w:val="none" w:sz="0" w:space="0" w:color="auto"/>
              </w:divBdr>
            </w:div>
          </w:divsChild>
        </w:div>
        <w:div w:id="1532763455">
          <w:marLeft w:val="0"/>
          <w:marRight w:val="0"/>
          <w:marTop w:val="0"/>
          <w:marBottom w:val="0"/>
          <w:divBdr>
            <w:top w:val="none" w:sz="0" w:space="0" w:color="auto"/>
            <w:left w:val="none" w:sz="0" w:space="0" w:color="auto"/>
            <w:bottom w:val="none" w:sz="0" w:space="0" w:color="auto"/>
            <w:right w:val="none" w:sz="0" w:space="0" w:color="auto"/>
          </w:divBdr>
          <w:divsChild>
            <w:div w:id="1283029763">
              <w:marLeft w:val="0"/>
              <w:marRight w:val="0"/>
              <w:marTop w:val="0"/>
              <w:marBottom w:val="0"/>
              <w:divBdr>
                <w:top w:val="none" w:sz="0" w:space="0" w:color="auto"/>
                <w:left w:val="none" w:sz="0" w:space="0" w:color="auto"/>
                <w:bottom w:val="none" w:sz="0" w:space="0" w:color="auto"/>
                <w:right w:val="none" w:sz="0" w:space="0" w:color="auto"/>
              </w:divBdr>
            </w:div>
          </w:divsChild>
        </w:div>
        <w:div w:id="1573655870">
          <w:marLeft w:val="0"/>
          <w:marRight w:val="0"/>
          <w:marTop w:val="0"/>
          <w:marBottom w:val="0"/>
          <w:divBdr>
            <w:top w:val="none" w:sz="0" w:space="0" w:color="auto"/>
            <w:left w:val="none" w:sz="0" w:space="0" w:color="auto"/>
            <w:bottom w:val="none" w:sz="0" w:space="0" w:color="auto"/>
            <w:right w:val="none" w:sz="0" w:space="0" w:color="auto"/>
          </w:divBdr>
          <w:divsChild>
            <w:div w:id="481773572">
              <w:marLeft w:val="0"/>
              <w:marRight w:val="0"/>
              <w:marTop w:val="0"/>
              <w:marBottom w:val="0"/>
              <w:divBdr>
                <w:top w:val="none" w:sz="0" w:space="0" w:color="auto"/>
                <w:left w:val="none" w:sz="0" w:space="0" w:color="auto"/>
                <w:bottom w:val="none" w:sz="0" w:space="0" w:color="auto"/>
                <w:right w:val="none" w:sz="0" w:space="0" w:color="auto"/>
              </w:divBdr>
            </w:div>
          </w:divsChild>
        </w:div>
        <w:div w:id="1622298215">
          <w:marLeft w:val="0"/>
          <w:marRight w:val="0"/>
          <w:marTop w:val="0"/>
          <w:marBottom w:val="0"/>
          <w:divBdr>
            <w:top w:val="none" w:sz="0" w:space="0" w:color="auto"/>
            <w:left w:val="none" w:sz="0" w:space="0" w:color="auto"/>
            <w:bottom w:val="none" w:sz="0" w:space="0" w:color="auto"/>
            <w:right w:val="none" w:sz="0" w:space="0" w:color="auto"/>
          </w:divBdr>
          <w:divsChild>
            <w:div w:id="646858362">
              <w:marLeft w:val="0"/>
              <w:marRight w:val="0"/>
              <w:marTop w:val="0"/>
              <w:marBottom w:val="0"/>
              <w:divBdr>
                <w:top w:val="none" w:sz="0" w:space="0" w:color="auto"/>
                <w:left w:val="none" w:sz="0" w:space="0" w:color="auto"/>
                <w:bottom w:val="none" w:sz="0" w:space="0" w:color="auto"/>
                <w:right w:val="none" w:sz="0" w:space="0" w:color="auto"/>
              </w:divBdr>
            </w:div>
          </w:divsChild>
        </w:div>
        <w:div w:id="1683508950">
          <w:marLeft w:val="0"/>
          <w:marRight w:val="0"/>
          <w:marTop w:val="0"/>
          <w:marBottom w:val="0"/>
          <w:divBdr>
            <w:top w:val="none" w:sz="0" w:space="0" w:color="auto"/>
            <w:left w:val="none" w:sz="0" w:space="0" w:color="auto"/>
            <w:bottom w:val="none" w:sz="0" w:space="0" w:color="auto"/>
            <w:right w:val="none" w:sz="0" w:space="0" w:color="auto"/>
          </w:divBdr>
          <w:divsChild>
            <w:div w:id="1928492420">
              <w:marLeft w:val="0"/>
              <w:marRight w:val="0"/>
              <w:marTop w:val="0"/>
              <w:marBottom w:val="0"/>
              <w:divBdr>
                <w:top w:val="none" w:sz="0" w:space="0" w:color="auto"/>
                <w:left w:val="none" w:sz="0" w:space="0" w:color="auto"/>
                <w:bottom w:val="none" w:sz="0" w:space="0" w:color="auto"/>
                <w:right w:val="none" w:sz="0" w:space="0" w:color="auto"/>
              </w:divBdr>
            </w:div>
          </w:divsChild>
        </w:div>
        <w:div w:id="1767506059">
          <w:marLeft w:val="0"/>
          <w:marRight w:val="0"/>
          <w:marTop w:val="0"/>
          <w:marBottom w:val="0"/>
          <w:divBdr>
            <w:top w:val="none" w:sz="0" w:space="0" w:color="auto"/>
            <w:left w:val="none" w:sz="0" w:space="0" w:color="auto"/>
            <w:bottom w:val="none" w:sz="0" w:space="0" w:color="auto"/>
            <w:right w:val="none" w:sz="0" w:space="0" w:color="auto"/>
          </w:divBdr>
          <w:divsChild>
            <w:div w:id="126092651">
              <w:marLeft w:val="0"/>
              <w:marRight w:val="0"/>
              <w:marTop w:val="0"/>
              <w:marBottom w:val="0"/>
              <w:divBdr>
                <w:top w:val="none" w:sz="0" w:space="0" w:color="auto"/>
                <w:left w:val="none" w:sz="0" w:space="0" w:color="auto"/>
                <w:bottom w:val="none" w:sz="0" w:space="0" w:color="auto"/>
                <w:right w:val="none" w:sz="0" w:space="0" w:color="auto"/>
              </w:divBdr>
            </w:div>
          </w:divsChild>
        </w:div>
        <w:div w:id="1788965306">
          <w:marLeft w:val="0"/>
          <w:marRight w:val="0"/>
          <w:marTop w:val="0"/>
          <w:marBottom w:val="0"/>
          <w:divBdr>
            <w:top w:val="none" w:sz="0" w:space="0" w:color="auto"/>
            <w:left w:val="none" w:sz="0" w:space="0" w:color="auto"/>
            <w:bottom w:val="none" w:sz="0" w:space="0" w:color="auto"/>
            <w:right w:val="none" w:sz="0" w:space="0" w:color="auto"/>
          </w:divBdr>
          <w:divsChild>
            <w:div w:id="629045593">
              <w:marLeft w:val="0"/>
              <w:marRight w:val="0"/>
              <w:marTop w:val="0"/>
              <w:marBottom w:val="0"/>
              <w:divBdr>
                <w:top w:val="none" w:sz="0" w:space="0" w:color="auto"/>
                <w:left w:val="none" w:sz="0" w:space="0" w:color="auto"/>
                <w:bottom w:val="none" w:sz="0" w:space="0" w:color="auto"/>
                <w:right w:val="none" w:sz="0" w:space="0" w:color="auto"/>
              </w:divBdr>
            </w:div>
          </w:divsChild>
        </w:div>
        <w:div w:id="1813792491">
          <w:marLeft w:val="0"/>
          <w:marRight w:val="0"/>
          <w:marTop w:val="0"/>
          <w:marBottom w:val="0"/>
          <w:divBdr>
            <w:top w:val="none" w:sz="0" w:space="0" w:color="auto"/>
            <w:left w:val="none" w:sz="0" w:space="0" w:color="auto"/>
            <w:bottom w:val="none" w:sz="0" w:space="0" w:color="auto"/>
            <w:right w:val="none" w:sz="0" w:space="0" w:color="auto"/>
          </w:divBdr>
          <w:divsChild>
            <w:div w:id="1459953746">
              <w:marLeft w:val="0"/>
              <w:marRight w:val="0"/>
              <w:marTop w:val="0"/>
              <w:marBottom w:val="0"/>
              <w:divBdr>
                <w:top w:val="none" w:sz="0" w:space="0" w:color="auto"/>
                <w:left w:val="none" w:sz="0" w:space="0" w:color="auto"/>
                <w:bottom w:val="none" w:sz="0" w:space="0" w:color="auto"/>
                <w:right w:val="none" w:sz="0" w:space="0" w:color="auto"/>
              </w:divBdr>
            </w:div>
          </w:divsChild>
        </w:div>
        <w:div w:id="1867598845">
          <w:marLeft w:val="0"/>
          <w:marRight w:val="0"/>
          <w:marTop w:val="0"/>
          <w:marBottom w:val="0"/>
          <w:divBdr>
            <w:top w:val="none" w:sz="0" w:space="0" w:color="auto"/>
            <w:left w:val="none" w:sz="0" w:space="0" w:color="auto"/>
            <w:bottom w:val="none" w:sz="0" w:space="0" w:color="auto"/>
            <w:right w:val="none" w:sz="0" w:space="0" w:color="auto"/>
          </w:divBdr>
          <w:divsChild>
            <w:div w:id="1921867202">
              <w:marLeft w:val="0"/>
              <w:marRight w:val="0"/>
              <w:marTop w:val="0"/>
              <w:marBottom w:val="0"/>
              <w:divBdr>
                <w:top w:val="none" w:sz="0" w:space="0" w:color="auto"/>
                <w:left w:val="none" w:sz="0" w:space="0" w:color="auto"/>
                <w:bottom w:val="none" w:sz="0" w:space="0" w:color="auto"/>
                <w:right w:val="none" w:sz="0" w:space="0" w:color="auto"/>
              </w:divBdr>
            </w:div>
          </w:divsChild>
        </w:div>
        <w:div w:id="1878662414">
          <w:marLeft w:val="0"/>
          <w:marRight w:val="0"/>
          <w:marTop w:val="0"/>
          <w:marBottom w:val="0"/>
          <w:divBdr>
            <w:top w:val="none" w:sz="0" w:space="0" w:color="auto"/>
            <w:left w:val="none" w:sz="0" w:space="0" w:color="auto"/>
            <w:bottom w:val="none" w:sz="0" w:space="0" w:color="auto"/>
            <w:right w:val="none" w:sz="0" w:space="0" w:color="auto"/>
          </w:divBdr>
          <w:divsChild>
            <w:div w:id="912541293">
              <w:marLeft w:val="0"/>
              <w:marRight w:val="0"/>
              <w:marTop w:val="0"/>
              <w:marBottom w:val="0"/>
              <w:divBdr>
                <w:top w:val="none" w:sz="0" w:space="0" w:color="auto"/>
                <w:left w:val="none" w:sz="0" w:space="0" w:color="auto"/>
                <w:bottom w:val="none" w:sz="0" w:space="0" w:color="auto"/>
                <w:right w:val="none" w:sz="0" w:space="0" w:color="auto"/>
              </w:divBdr>
            </w:div>
          </w:divsChild>
        </w:div>
        <w:div w:id="1902518357">
          <w:marLeft w:val="0"/>
          <w:marRight w:val="0"/>
          <w:marTop w:val="0"/>
          <w:marBottom w:val="0"/>
          <w:divBdr>
            <w:top w:val="none" w:sz="0" w:space="0" w:color="auto"/>
            <w:left w:val="none" w:sz="0" w:space="0" w:color="auto"/>
            <w:bottom w:val="none" w:sz="0" w:space="0" w:color="auto"/>
            <w:right w:val="none" w:sz="0" w:space="0" w:color="auto"/>
          </w:divBdr>
          <w:divsChild>
            <w:div w:id="1881431837">
              <w:marLeft w:val="0"/>
              <w:marRight w:val="0"/>
              <w:marTop w:val="0"/>
              <w:marBottom w:val="0"/>
              <w:divBdr>
                <w:top w:val="none" w:sz="0" w:space="0" w:color="auto"/>
                <w:left w:val="none" w:sz="0" w:space="0" w:color="auto"/>
                <w:bottom w:val="none" w:sz="0" w:space="0" w:color="auto"/>
                <w:right w:val="none" w:sz="0" w:space="0" w:color="auto"/>
              </w:divBdr>
            </w:div>
          </w:divsChild>
        </w:div>
        <w:div w:id="1939212753">
          <w:marLeft w:val="0"/>
          <w:marRight w:val="0"/>
          <w:marTop w:val="0"/>
          <w:marBottom w:val="0"/>
          <w:divBdr>
            <w:top w:val="none" w:sz="0" w:space="0" w:color="auto"/>
            <w:left w:val="none" w:sz="0" w:space="0" w:color="auto"/>
            <w:bottom w:val="none" w:sz="0" w:space="0" w:color="auto"/>
            <w:right w:val="none" w:sz="0" w:space="0" w:color="auto"/>
          </w:divBdr>
          <w:divsChild>
            <w:div w:id="930358014">
              <w:marLeft w:val="0"/>
              <w:marRight w:val="0"/>
              <w:marTop w:val="0"/>
              <w:marBottom w:val="0"/>
              <w:divBdr>
                <w:top w:val="none" w:sz="0" w:space="0" w:color="auto"/>
                <w:left w:val="none" w:sz="0" w:space="0" w:color="auto"/>
                <w:bottom w:val="none" w:sz="0" w:space="0" w:color="auto"/>
                <w:right w:val="none" w:sz="0" w:space="0" w:color="auto"/>
              </w:divBdr>
            </w:div>
          </w:divsChild>
        </w:div>
        <w:div w:id="1981614746">
          <w:marLeft w:val="0"/>
          <w:marRight w:val="0"/>
          <w:marTop w:val="0"/>
          <w:marBottom w:val="0"/>
          <w:divBdr>
            <w:top w:val="none" w:sz="0" w:space="0" w:color="auto"/>
            <w:left w:val="none" w:sz="0" w:space="0" w:color="auto"/>
            <w:bottom w:val="none" w:sz="0" w:space="0" w:color="auto"/>
            <w:right w:val="none" w:sz="0" w:space="0" w:color="auto"/>
          </w:divBdr>
          <w:divsChild>
            <w:div w:id="393234904">
              <w:marLeft w:val="0"/>
              <w:marRight w:val="0"/>
              <w:marTop w:val="0"/>
              <w:marBottom w:val="0"/>
              <w:divBdr>
                <w:top w:val="none" w:sz="0" w:space="0" w:color="auto"/>
                <w:left w:val="none" w:sz="0" w:space="0" w:color="auto"/>
                <w:bottom w:val="none" w:sz="0" w:space="0" w:color="auto"/>
                <w:right w:val="none" w:sz="0" w:space="0" w:color="auto"/>
              </w:divBdr>
            </w:div>
          </w:divsChild>
        </w:div>
        <w:div w:id="2012367179">
          <w:marLeft w:val="0"/>
          <w:marRight w:val="0"/>
          <w:marTop w:val="0"/>
          <w:marBottom w:val="0"/>
          <w:divBdr>
            <w:top w:val="none" w:sz="0" w:space="0" w:color="auto"/>
            <w:left w:val="none" w:sz="0" w:space="0" w:color="auto"/>
            <w:bottom w:val="none" w:sz="0" w:space="0" w:color="auto"/>
            <w:right w:val="none" w:sz="0" w:space="0" w:color="auto"/>
          </w:divBdr>
          <w:divsChild>
            <w:div w:id="1571386866">
              <w:marLeft w:val="0"/>
              <w:marRight w:val="0"/>
              <w:marTop w:val="0"/>
              <w:marBottom w:val="0"/>
              <w:divBdr>
                <w:top w:val="none" w:sz="0" w:space="0" w:color="auto"/>
                <w:left w:val="none" w:sz="0" w:space="0" w:color="auto"/>
                <w:bottom w:val="none" w:sz="0" w:space="0" w:color="auto"/>
                <w:right w:val="none" w:sz="0" w:space="0" w:color="auto"/>
              </w:divBdr>
            </w:div>
          </w:divsChild>
        </w:div>
        <w:div w:id="2045667044">
          <w:marLeft w:val="0"/>
          <w:marRight w:val="0"/>
          <w:marTop w:val="0"/>
          <w:marBottom w:val="0"/>
          <w:divBdr>
            <w:top w:val="none" w:sz="0" w:space="0" w:color="auto"/>
            <w:left w:val="none" w:sz="0" w:space="0" w:color="auto"/>
            <w:bottom w:val="none" w:sz="0" w:space="0" w:color="auto"/>
            <w:right w:val="none" w:sz="0" w:space="0" w:color="auto"/>
          </w:divBdr>
          <w:divsChild>
            <w:div w:id="536814948">
              <w:marLeft w:val="0"/>
              <w:marRight w:val="0"/>
              <w:marTop w:val="0"/>
              <w:marBottom w:val="0"/>
              <w:divBdr>
                <w:top w:val="none" w:sz="0" w:space="0" w:color="auto"/>
                <w:left w:val="none" w:sz="0" w:space="0" w:color="auto"/>
                <w:bottom w:val="none" w:sz="0" w:space="0" w:color="auto"/>
                <w:right w:val="none" w:sz="0" w:space="0" w:color="auto"/>
              </w:divBdr>
            </w:div>
          </w:divsChild>
        </w:div>
        <w:div w:id="2065787240">
          <w:marLeft w:val="0"/>
          <w:marRight w:val="0"/>
          <w:marTop w:val="0"/>
          <w:marBottom w:val="0"/>
          <w:divBdr>
            <w:top w:val="none" w:sz="0" w:space="0" w:color="auto"/>
            <w:left w:val="none" w:sz="0" w:space="0" w:color="auto"/>
            <w:bottom w:val="none" w:sz="0" w:space="0" w:color="auto"/>
            <w:right w:val="none" w:sz="0" w:space="0" w:color="auto"/>
          </w:divBdr>
          <w:divsChild>
            <w:div w:id="1789542681">
              <w:marLeft w:val="0"/>
              <w:marRight w:val="0"/>
              <w:marTop w:val="0"/>
              <w:marBottom w:val="0"/>
              <w:divBdr>
                <w:top w:val="none" w:sz="0" w:space="0" w:color="auto"/>
                <w:left w:val="none" w:sz="0" w:space="0" w:color="auto"/>
                <w:bottom w:val="none" w:sz="0" w:space="0" w:color="auto"/>
                <w:right w:val="none" w:sz="0" w:space="0" w:color="auto"/>
              </w:divBdr>
            </w:div>
          </w:divsChild>
        </w:div>
        <w:div w:id="2084333133">
          <w:marLeft w:val="0"/>
          <w:marRight w:val="0"/>
          <w:marTop w:val="0"/>
          <w:marBottom w:val="0"/>
          <w:divBdr>
            <w:top w:val="none" w:sz="0" w:space="0" w:color="auto"/>
            <w:left w:val="none" w:sz="0" w:space="0" w:color="auto"/>
            <w:bottom w:val="none" w:sz="0" w:space="0" w:color="auto"/>
            <w:right w:val="none" w:sz="0" w:space="0" w:color="auto"/>
          </w:divBdr>
          <w:divsChild>
            <w:div w:id="1878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3528">
      <w:bodyDiv w:val="1"/>
      <w:marLeft w:val="0"/>
      <w:marRight w:val="0"/>
      <w:marTop w:val="0"/>
      <w:marBottom w:val="0"/>
      <w:divBdr>
        <w:top w:val="none" w:sz="0" w:space="0" w:color="auto"/>
        <w:left w:val="none" w:sz="0" w:space="0" w:color="auto"/>
        <w:bottom w:val="none" w:sz="0" w:space="0" w:color="auto"/>
        <w:right w:val="none" w:sz="0" w:space="0" w:color="auto"/>
      </w:divBdr>
      <w:divsChild>
        <w:div w:id="132211387">
          <w:marLeft w:val="1080"/>
          <w:marRight w:val="0"/>
          <w:marTop w:val="100"/>
          <w:marBottom w:val="0"/>
          <w:divBdr>
            <w:top w:val="none" w:sz="0" w:space="0" w:color="auto"/>
            <w:left w:val="none" w:sz="0" w:space="0" w:color="auto"/>
            <w:bottom w:val="none" w:sz="0" w:space="0" w:color="auto"/>
            <w:right w:val="none" w:sz="0" w:space="0" w:color="auto"/>
          </w:divBdr>
        </w:div>
        <w:div w:id="856314811">
          <w:marLeft w:val="1080"/>
          <w:marRight w:val="0"/>
          <w:marTop w:val="100"/>
          <w:marBottom w:val="0"/>
          <w:divBdr>
            <w:top w:val="none" w:sz="0" w:space="0" w:color="auto"/>
            <w:left w:val="none" w:sz="0" w:space="0" w:color="auto"/>
            <w:bottom w:val="none" w:sz="0" w:space="0" w:color="auto"/>
            <w:right w:val="none" w:sz="0" w:space="0" w:color="auto"/>
          </w:divBdr>
        </w:div>
        <w:div w:id="912853102">
          <w:marLeft w:val="1080"/>
          <w:marRight w:val="0"/>
          <w:marTop w:val="100"/>
          <w:marBottom w:val="0"/>
          <w:divBdr>
            <w:top w:val="none" w:sz="0" w:space="0" w:color="auto"/>
            <w:left w:val="none" w:sz="0" w:space="0" w:color="auto"/>
            <w:bottom w:val="none" w:sz="0" w:space="0" w:color="auto"/>
            <w:right w:val="none" w:sz="0" w:space="0" w:color="auto"/>
          </w:divBdr>
        </w:div>
        <w:div w:id="1091438401">
          <w:marLeft w:val="1080"/>
          <w:marRight w:val="0"/>
          <w:marTop w:val="100"/>
          <w:marBottom w:val="0"/>
          <w:divBdr>
            <w:top w:val="none" w:sz="0" w:space="0" w:color="auto"/>
            <w:left w:val="none" w:sz="0" w:space="0" w:color="auto"/>
            <w:bottom w:val="none" w:sz="0" w:space="0" w:color="auto"/>
            <w:right w:val="none" w:sz="0" w:space="0" w:color="auto"/>
          </w:divBdr>
        </w:div>
        <w:div w:id="1922786551">
          <w:marLeft w:val="1080"/>
          <w:marRight w:val="0"/>
          <w:marTop w:val="100"/>
          <w:marBottom w:val="0"/>
          <w:divBdr>
            <w:top w:val="none" w:sz="0" w:space="0" w:color="auto"/>
            <w:left w:val="none" w:sz="0" w:space="0" w:color="auto"/>
            <w:bottom w:val="none" w:sz="0" w:space="0" w:color="auto"/>
            <w:right w:val="none" w:sz="0" w:space="0" w:color="auto"/>
          </w:divBdr>
        </w:div>
        <w:div w:id="2012752006">
          <w:marLeft w:val="1080"/>
          <w:marRight w:val="0"/>
          <w:marTop w:val="100"/>
          <w:marBottom w:val="0"/>
          <w:divBdr>
            <w:top w:val="none" w:sz="0" w:space="0" w:color="auto"/>
            <w:left w:val="none" w:sz="0" w:space="0" w:color="auto"/>
            <w:bottom w:val="none" w:sz="0" w:space="0" w:color="auto"/>
            <w:right w:val="none" w:sz="0" w:space="0" w:color="auto"/>
          </w:divBdr>
        </w:div>
      </w:divsChild>
    </w:div>
    <w:div w:id="1826630469">
      <w:bodyDiv w:val="1"/>
      <w:marLeft w:val="0"/>
      <w:marRight w:val="0"/>
      <w:marTop w:val="0"/>
      <w:marBottom w:val="0"/>
      <w:divBdr>
        <w:top w:val="none" w:sz="0" w:space="0" w:color="auto"/>
        <w:left w:val="none" w:sz="0" w:space="0" w:color="auto"/>
        <w:bottom w:val="none" w:sz="0" w:space="0" w:color="auto"/>
        <w:right w:val="none" w:sz="0" w:space="0" w:color="auto"/>
      </w:divBdr>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20403854">
      <w:bodyDiv w:val="1"/>
      <w:marLeft w:val="0"/>
      <w:marRight w:val="0"/>
      <w:marTop w:val="0"/>
      <w:marBottom w:val="0"/>
      <w:divBdr>
        <w:top w:val="none" w:sz="0" w:space="0" w:color="auto"/>
        <w:left w:val="none" w:sz="0" w:space="0" w:color="auto"/>
        <w:bottom w:val="none" w:sz="0" w:space="0" w:color="auto"/>
        <w:right w:val="none" w:sz="0" w:space="0" w:color="auto"/>
      </w:divBdr>
      <w:divsChild>
        <w:div w:id="233590879">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sChild>
    </w:div>
    <w:div w:id="1926255888">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png"/><Relationship Id="rId39" Type="http://schemas.openxmlformats.org/officeDocument/2006/relationships/footer" Target="footer9.xml"/><Relationship Id="rId21" Type="http://schemas.openxmlformats.org/officeDocument/2006/relationships/hyperlink" Target="https://ocio.wa.gov/sites/default/files/public/Reports/Unisys%20Deliverable%203%20Statewide%20Cloud%20Computing%20Readiness%20Assessment-FINAL-103020.pdf?ka4pfb" TargetMode="External"/><Relationship Id="rId34" Type="http://schemas.openxmlformats.org/officeDocument/2006/relationships/hyperlink" Target="https://watech.wa.gov/procurement-announcements" TargetMode="External"/><Relationship Id="rId42" Type="http://schemas.openxmlformats.org/officeDocument/2006/relationships/hyperlink" Target="https://watech.wa.gov/procurement-announcem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diane.vernon@watech.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cio.wa.gov/sites/default/files/public/Reports/Unisys%20Deliverable%203%20Statewide%20Cloud%20Computing%20Readiness%20Assessment-FINAL-103020.pdf?ka4pfb" TargetMode="External"/><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lawfilesext.leg.wa.gov/biennium/2021-22/Pdf/Bills/Session%20Laws/House/1274-S2.SL.pdf?q=20210422162558" TargetMode="External"/><Relationship Id="rId28" Type="http://schemas.openxmlformats.org/officeDocument/2006/relationships/footer" Target="footer5.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atech.wa.gov" TargetMode="External"/><Relationship Id="rId31" Type="http://schemas.openxmlformats.org/officeDocument/2006/relationships/hyperlink" Target="http://watech.wa.gov/procurement-announcemen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cio.wa.gov/sites/default/files/public/Reports/Cloud%20Readiness%20Report.pdf?ka4pfb" TargetMode="External"/><Relationship Id="rId27" Type="http://schemas.openxmlformats.org/officeDocument/2006/relationships/image" Target="media/image2.png"/><Relationship Id="rId30" Type="http://schemas.openxmlformats.org/officeDocument/2006/relationships/hyperlink" Target="mailto:donna.beatty@watech.wa.gov" TargetMode="External"/><Relationship Id="rId35" Type="http://schemas.openxmlformats.org/officeDocument/2006/relationships/footer" Target="footer7.xml"/><Relationship Id="rId43" Type="http://schemas.openxmlformats.org/officeDocument/2006/relationships/footer" Target="foot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ocio.wa.gov/sites/default/files/public/Reports/Cloud%20Readiness%20Report.pdf?ka4pfb" TargetMode="External"/><Relationship Id="rId33" Type="http://schemas.openxmlformats.org/officeDocument/2006/relationships/footer" Target="footer6.xml"/><Relationship Id="rId38" Type="http://schemas.openxmlformats.org/officeDocument/2006/relationships/hyperlink" Target="mailto:Rebekah.ohara@cts.wa.gov" TargetMode="External"/><Relationship Id="rId20" Type="http://schemas.openxmlformats.org/officeDocument/2006/relationships/hyperlink" Target="https://ocio.wa.gov/" TargetMode="Externa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54F47B9D28BD2458024E1586F6F82DC" ma:contentTypeVersion="15" ma:contentTypeDescription="Create a new document." ma:contentTypeScope="" ma:versionID="15afbe35c49822ab38a98eed4a543d4b">
  <xsd:schema xmlns:xsd="http://www.w3.org/2001/XMLSchema" xmlns:xs="http://www.w3.org/2001/XMLSchema" xmlns:p="http://schemas.microsoft.com/office/2006/metadata/properties" xmlns:ns1="http://schemas.microsoft.com/sharepoint/v3" xmlns:ns3="7d544bdc-a7fa-4516-973e-3ad2926cbdd1" xmlns:ns4="3ba6529a-30c2-491d-bd2f-ab5af98b37fc" targetNamespace="http://schemas.microsoft.com/office/2006/metadata/properties" ma:root="true" ma:fieldsID="d3a88a3068afa4792a15927e612f2364" ns1:_="" ns3:_="" ns4:_="">
    <xsd:import namespace="http://schemas.microsoft.com/sharepoint/v3"/>
    <xsd:import namespace="7d544bdc-a7fa-4516-973e-3ad2926cbdd1"/>
    <xsd:import namespace="3ba6529a-30c2-491d-bd2f-ab5af98b37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4bdc-a7fa-4516-973e-3ad2926c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a6529a-30c2-491d-bd2f-ab5af98b37f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BEF15-FA6D-4309-94CF-88044D5FC925}">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3ba6529a-30c2-491d-bd2f-ab5af98b37fc"/>
    <ds:schemaRef ds:uri="7d544bdc-a7fa-4516-973e-3ad2926cbdd1"/>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3.xml><?xml version="1.0" encoding="utf-8"?>
<ds:datastoreItem xmlns:ds="http://schemas.openxmlformats.org/officeDocument/2006/customXml" ds:itemID="{A53EF180-E01F-4C3A-A551-15AB15E53247}">
  <ds:schemaRefs>
    <ds:schemaRef ds:uri="http://schemas.openxmlformats.org/officeDocument/2006/bibliography"/>
  </ds:schemaRefs>
</ds:datastoreItem>
</file>

<file path=customXml/itemProps4.xml><?xml version="1.0" encoding="utf-8"?>
<ds:datastoreItem xmlns:ds="http://schemas.openxmlformats.org/officeDocument/2006/customXml" ds:itemID="{B9E80EA5-D073-43AB-9C0C-7C62A298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44bdc-a7fa-4516-973e-3ad2926cbdd1"/>
    <ds:schemaRef ds:uri="3ba6529a-30c2-491d-bd2f-ab5af98b3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12657</Words>
  <Characters>77668</Characters>
  <Application>Microsoft Office Word</Application>
  <DocSecurity>0</DocSecurity>
  <Lines>647</Lines>
  <Paragraphs>180</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90145</CharactersWithSpaces>
  <SharedDoc>false</SharedDoc>
  <HLinks>
    <vt:vector size="660" baseType="variant">
      <vt:variant>
        <vt:i4>3670019</vt:i4>
      </vt:variant>
      <vt:variant>
        <vt:i4>585</vt:i4>
      </vt:variant>
      <vt:variant>
        <vt:i4>0</vt:i4>
      </vt:variant>
      <vt:variant>
        <vt:i4>5</vt:i4>
      </vt:variant>
      <vt:variant>
        <vt:lpwstr>mailto:Rebekah.ohara@cts.wa.gov</vt:lpwstr>
      </vt:variant>
      <vt:variant>
        <vt:lpwstr/>
      </vt:variant>
      <vt:variant>
        <vt:i4>6422570</vt:i4>
      </vt:variant>
      <vt:variant>
        <vt:i4>573</vt:i4>
      </vt:variant>
      <vt:variant>
        <vt:i4>0</vt:i4>
      </vt:variant>
      <vt:variant>
        <vt:i4>5</vt:i4>
      </vt:variant>
      <vt:variant>
        <vt:lpwstr>http://watech.wa.gov/procurement-announcements</vt:lpwstr>
      </vt:variant>
      <vt:variant>
        <vt:lpwstr/>
      </vt:variant>
      <vt:variant>
        <vt:i4>7536718</vt:i4>
      </vt:variant>
      <vt:variant>
        <vt:i4>570</vt:i4>
      </vt:variant>
      <vt:variant>
        <vt:i4>0</vt:i4>
      </vt:variant>
      <vt:variant>
        <vt:i4>5</vt:i4>
      </vt:variant>
      <vt:variant>
        <vt:lpwstr>mailto:diane.vernon@watech.wa.gov</vt:lpwstr>
      </vt:variant>
      <vt:variant>
        <vt:lpwstr/>
      </vt:variant>
      <vt:variant>
        <vt:i4>4718663</vt:i4>
      </vt:variant>
      <vt:variant>
        <vt:i4>567</vt:i4>
      </vt:variant>
      <vt:variant>
        <vt:i4>0</vt:i4>
      </vt:variant>
      <vt:variant>
        <vt:i4>5</vt:i4>
      </vt:variant>
      <vt:variant>
        <vt:lpwstr>https://ocio.wa.gov/sites/default/files/public/Reports/Cloud Readiness Report.pdf?ka4pfb</vt:lpwstr>
      </vt:variant>
      <vt:variant>
        <vt:lpwstr/>
      </vt:variant>
      <vt:variant>
        <vt:i4>3014714</vt:i4>
      </vt:variant>
      <vt:variant>
        <vt:i4>564</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2883623</vt:i4>
      </vt:variant>
      <vt:variant>
        <vt:i4>561</vt:i4>
      </vt:variant>
      <vt:variant>
        <vt:i4>0</vt:i4>
      </vt:variant>
      <vt:variant>
        <vt:i4>5</vt:i4>
      </vt:variant>
      <vt:variant>
        <vt:lpwstr>http://lawfilesext.leg.wa.gov/biennium/2021-22/Pdf/Bills/Session Laws/House/1274-S2.SL.pdf?q=20210422162558</vt:lpwstr>
      </vt:variant>
      <vt:variant>
        <vt:lpwstr/>
      </vt:variant>
      <vt:variant>
        <vt:i4>4718663</vt:i4>
      </vt:variant>
      <vt:variant>
        <vt:i4>558</vt:i4>
      </vt:variant>
      <vt:variant>
        <vt:i4>0</vt:i4>
      </vt:variant>
      <vt:variant>
        <vt:i4>5</vt:i4>
      </vt:variant>
      <vt:variant>
        <vt:lpwstr>https://ocio.wa.gov/sites/default/files/public/Reports/Cloud Readiness Report.pdf?ka4pfb</vt:lpwstr>
      </vt:variant>
      <vt:variant>
        <vt:lpwstr/>
      </vt:variant>
      <vt:variant>
        <vt:i4>3014714</vt:i4>
      </vt:variant>
      <vt:variant>
        <vt:i4>555</vt:i4>
      </vt:variant>
      <vt:variant>
        <vt:i4>0</vt:i4>
      </vt:variant>
      <vt:variant>
        <vt:i4>5</vt:i4>
      </vt:variant>
      <vt:variant>
        <vt:lpwstr>https://ocio.wa.gov/sites/default/files/public/Reports/Unisys Deliverable 3 Statewide Cloud Computing Readiness Assessment-FINAL-103020.pdf?ka4pfb</vt:lpwstr>
      </vt:variant>
      <vt:variant>
        <vt:lpwstr/>
      </vt:variant>
      <vt:variant>
        <vt:i4>262168</vt:i4>
      </vt:variant>
      <vt:variant>
        <vt:i4>552</vt:i4>
      </vt:variant>
      <vt:variant>
        <vt:i4>0</vt:i4>
      </vt:variant>
      <vt:variant>
        <vt:i4>5</vt:i4>
      </vt:variant>
      <vt:variant>
        <vt:lpwstr>https://ocio.wa.gov/</vt:lpwstr>
      </vt:variant>
      <vt:variant>
        <vt:lpwstr/>
      </vt:variant>
      <vt:variant>
        <vt:i4>6553726</vt:i4>
      </vt:variant>
      <vt:variant>
        <vt:i4>549</vt:i4>
      </vt:variant>
      <vt:variant>
        <vt:i4>0</vt:i4>
      </vt:variant>
      <vt:variant>
        <vt:i4>5</vt:i4>
      </vt:variant>
      <vt:variant>
        <vt:lpwstr>https://watech.wa.gov/</vt:lpwstr>
      </vt:variant>
      <vt:variant>
        <vt:lpwstr/>
      </vt:variant>
      <vt:variant>
        <vt:i4>1638458</vt:i4>
      </vt:variant>
      <vt:variant>
        <vt:i4>545</vt:i4>
      </vt:variant>
      <vt:variant>
        <vt:i4>0</vt:i4>
      </vt:variant>
      <vt:variant>
        <vt:i4>5</vt:i4>
      </vt:variant>
      <vt:variant>
        <vt:lpwstr/>
      </vt:variant>
      <vt:variant>
        <vt:lpwstr>_Toc70952863</vt:lpwstr>
      </vt:variant>
      <vt:variant>
        <vt:i4>1572922</vt:i4>
      </vt:variant>
      <vt:variant>
        <vt:i4>542</vt:i4>
      </vt:variant>
      <vt:variant>
        <vt:i4>0</vt:i4>
      </vt:variant>
      <vt:variant>
        <vt:i4>5</vt:i4>
      </vt:variant>
      <vt:variant>
        <vt:lpwstr/>
      </vt:variant>
      <vt:variant>
        <vt:lpwstr>_Toc70952862</vt:lpwstr>
      </vt:variant>
      <vt:variant>
        <vt:i4>1769530</vt:i4>
      </vt:variant>
      <vt:variant>
        <vt:i4>539</vt:i4>
      </vt:variant>
      <vt:variant>
        <vt:i4>0</vt:i4>
      </vt:variant>
      <vt:variant>
        <vt:i4>5</vt:i4>
      </vt:variant>
      <vt:variant>
        <vt:lpwstr/>
      </vt:variant>
      <vt:variant>
        <vt:lpwstr>_Toc70952861</vt:lpwstr>
      </vt:variant>
      <vt:variant>
        <vt:i4>1703994</vt:i4>
      </vt:variant>
      <vt:variant>
        <vt:i4>536</vt:i4>
      </vt:variant>
      <vt:variant>
        <vt:i4>0</vt:i4>
      </vt:variant>
      <vt:variant>
        <vt:i4>5</vt:i4>
      </vt:variant>
      <vt:variant>
        <vt:lpwstr/>
      </vt:variant>
      <vt:variant>
        <vt:lpwstr>_Toc70952860</vt:lpwstr>
      </vt:variant>
      <vt:variant>
        <vt:i4>1245241</vt:i4>
      </vt:variant>
      <vt:variant>
        <vt:i4>533</vt:i4>
      </vt:variant>
      <vt:variant>
        <vt:i4>0</vt:i4>
      </vt:variant>
      <vt:variant>
        <vt:i4>5</vt:i4>
      </vt:variant>
      <vt:variant>
        <vt:lpwstr/>
      </vt:variant>
      <vt:variant>
        <vt:lpwstr>_Toc70952859</vt:lpwstr>
      </vt:variant>
      <vt:variant>
        <vt:i4>1179705</vt:i4>
      </vt:variant>
      <vt:variant>
        <vt:i4>530</vt:i4>
      </vt:variant>
      <vt:variant>
        <vt:i4>0</vt:i4>
      </vt:variant>
      <vt:variant>
        <vt:i4>5</vt:i4>
      </vt:variant>
      <vt:variant>
        <vt:lpwstr/>
      </vt:variant>
      <vt:variant>
        <vt:lpwstr>_Toc70952858</vt:lpwstr>
      </vt:variant>
      <vt:variant>
        <vt:i4>1900601</vt:i4>
      </vt:variant>
      <vt:variant>
        <vt:i4>527</vt:i4>
      </vt:variant>
      <vt:variant>
        <vt:i4>0</vt:i4>
      </vt:variant>
      <vt:variant>
        <vt:i4>5</vt:i4>
      </vt:variant>
      <vt:variant>
        <vt:lpwstr/>
      </vt:variant>
      <vt:variant>
        <vt:lpwstr>_Toc70952857</vt:lpwstr>
      </vt:variant>
      <vt:variant>
        <vt:i4>1835065</vt:i4>
      </vt:variant>
      <vt:variant>
        <vt:i4>524</vt:i4>
      </vt:variant>
      <vt:variant>
        <vt:i4>0</vt:i4>
      </vt:variant>
      <vt:variant>
        <vt:i4>5</vt:i4>
      </vt:variant>
      <vt:variant>
        <vt:lpwstr/>
      </vt:variant>
      <vt:variant>
        <vt:lpwstr>_Toc70952856</vt:lpwstr>
      </vt:variant>
      <vt:variant>
        <vt:i4>2031673</vt:i4>
      </vt:variant>
      <vt:variant>
        <vt:i4>518</vt:i4>
      </vt:variant>
      <vt:variant>
        <vt:i4>0</vt:i4>
      </vt:variant>
      <vt:variant>
        <vt:i4>5</vt:i4>
      </vt:variant>
      <vt:variant>
        <vt:lpwstr/>
      </vt:variant>
      <vt:variant>
        <vt:lpwstr>_Toc70952855</vt:lpwstr>
      </vt:variant>
      <vt:variant>
        <vt:i4>1966137</vt:i4>
      </vt:variant>
      <vt:variant>
        <vt:i4>512</vt:i4>
      </vt:variant>
      <vt:variant>
        <vt:i4>0</vt:i4>
      </vt:variant>
      <vt:variant>
        <vt:i4>5</vt:i4>
      </vt:variant>
      <vt:variant>
        <vt:lpwstr/>
      </vt:variant>
      <vt:variant>
        <vt:lpwstr>_Toc70952854</vt:lpwstr>
      </vt:variant>
      <vt:variant>
        <vt:i4>1638457</vt:i4>
      </vt:variant>
      <vt:variant>
        <vt:i4>506</vt:i4>
      </vt:variant>
      <vt:variant>
        <vt:i4>0</vt:i4>
      </vt:variant>
      <vt:variant>
        <vt:i4>5</vt:i4>
      </vt:variant>
      <vt:variant>
        <vt:lpwstr/>
      </vt:variant>
      <vt:variant>
        <vt:lpwstr>_Toc70952853</vt:lpwstr>
      </vt:variant>
      <vt:variant>
        <vt:i4>1572921</vt:i4>
      </vt:variant>
      <vt:variant>
        <vt:i4>500</vt:i4>
      </vt:variant>
      <vt:variant>
        <vt:i4>0</vt:i4>
      </vt:variant>
      <vt:variant>
        <vt:i4>5</vt:i4>
      </vt:variant>
      <vt:variant>
        <vt:lpwstr/>
      </vt:variant>
      <vt:variant>
        <vt:lpwstr>_Toc70952852</vt:lpwstr>
      </vt:variant>
      <vt:variant>
        <vt:i4>1769529</vt:i4>
      </vt:variant>
      <vt:variant>
        <vt:i4>494</vt:i4>
      </vt:variant>
      <vt:variant>
        <vt:i4>0</vt:i4>
      </vt:variant>
      <vt:variant>
        <vt:i4>5</vt:i4>
      </vt:variant>
      <vt:variant>
        <vt:lpwstr/>
      </vt:variant>
      <vt:variant>
        <vt:lpwstr>_Toc70952851</vt:lpwstr>
      </vt:variant>
      <vt:variant>
        <vt:i4>1703993</vt:i4>
      </vt:variant>
      <vt:variant>
        <vt:i4>488</vt:i4>
      </vt:variant>
      <vt:variant>
        <vt:i4>0</vt:i4>
      </vt:variant>
      <vt:variant>
        <vt:i4>5</vt:i4>
      </vt:variant>
      <vt:variant>
        <vt:lpwstr/>
      </vt:variant>
      <vt:variant>
        <vt:lpwstr>_Toc70952850</vt:lpwstr>
      </vt:variant>
      <vt:variant>
        <vt:i4>1245240</vt:i4>
      </vt:variant>
      <vt:variant>
        <vt:i4>482</vt:i4>
      </vt:variant>
      <vt:variant>
        <vt:i4>0</vt:i4>
      </vt:variant>
      <vt:variant>
        <vt:i4>5</vt:i4>
      </vt:variant>
      <vt:variant>
        <vt:lpwstr/>
      </vt:variant>
      <vt:variant>
        <vt:lpwstr>_Toc70952849</vt:lpwstr>
      </vt:variant>
      <vt:variant>
        <vt:i4>1179704</vt:i4>
      </vt:variant>
      <vt:variant>
        <vt:i4>476</vt:i4>
      </vt:variant>
      <vt:variant>
        <vt:i4>0</vt:i4>
      </vt:variant>
      <vt:variant>
        <vt:i4>5</vt:i4>
      </vt:variant>
      <vt:variant>
        <vt:lpwstr/>
      </vt:variant>
      <vt:variant>
        <vt:lpwstr>_Toc70952848</vt:lpwstr>
      </vt:variant>
      <vt:variant>
        <vt:i4>1900600</vt:i4>
      </vt:variant>
      <vt:variant>
        <vt:i4>470</vt:i4>
      </vt:variant>
      <vt:variant>
        <vt:i4>0</vt:i4>
      </vt:variant>
      <vt:variant>
        <vt:i4>5</vt:i4>
      </vt:variant>
      <vt:variant>
        <vt:lpwstr/>
      </vt:variant>
      <vt:variant>
        <vt:lpwstr>_Toc70952847</vt:lpwstr>
      </vt:variant>
      <vt:variant>
        <vt:i4>1835064</vt:i4>
      </vt:variant>
      <vt:variant>
        <vt:i4>464</vt:i4>
      </vt:variant>
      <vt:variant>
        <vt:i4>0</vt:i4>
      </vt:variant>
      <vt:variant>
        <vt:i4>5</vt:i4>
      </vt:variant>
      <vt:variant>
        <vt:lpwstr/>
      </vt:variant>
      <vt:variant>
        <vt:lpwstr>_Toc70952846</vt:lpwstr>
      </vt:variant>
      <vt:variant>
        <vt:i4>2031672</vt:i4>
      </vt:variant>
      <vt:variant>
        <vt:i4>458</vt:i4>
      </vt:variant>
      <vt:variant>
        <vt:i4>0</vt:i4>
      </vt:variant>
      <vt:variant>
        <vt:i4>5</vt:i4>
      </vt:variant>
      <vt:variant>
        <vt:lpwstr/>
      </vt:variant>
      <vt:variant>
        <vt:lpwstr>_Toc70952845</vt:lpwstr>
      </vt:variant>
      <vt:variant>
        <vt:i4>1966136</vt:i4>
      </vt:variant>
      <vt:variant>
        <vt:i4>452</vt:i4>
      </vt:variant>
      <vt:variant>
        <vt:i4>0</vt:i4>
      </vt:variant>
      <vt:variant>
        <vt:i4>5</vt:i4>
      </vt:variant>
      <vt:variant>
        <vt:lpwstr/>
      </vt:variant>
      <vt:variant>
        <vt:lpwstr>_Toc70952844</vt:lpwstr>
      </vt:variant>
      <vt:variant>
        <vt:i4>1638456</vt:i4>
      </vt:variant>
      <vt:variant>
        <vt:i4>446</vt:i4>
      </vt:variant>
      <vt:variant>
        <vt:i4>0</vt:i4>
      </vt:variant>
      <vt:variant>
        <vt:i4>5</vt:i4>
      </vt:variant>
      <vt:variant>
        <vt:lpwstr/>
      </vt:variant>
      <vt:variant>
        <vt:lpwstr>_Toc70952843</vt:lpwstr>
      </vt:variant>
      <vt:variant>
        <vt:i4>1572920</vt:i4>
      </vt:variant>
      <vt:variant>
        <vt:i4>440</vt:i4>
      </vt:variant>
      <vt:variant>
        <vt:i4>0</vt:i4>
      </vt:variant>
      <vt:variant>
        <vt:i4>5</vt:i4>
      </vt:variant>
      <vt:variant>
        <vt:lpwstr/>
      </vt:variant>
      <vt:variant>
        <vt:lpwstr>_Toc70952842</vt:lpwstr>
      </vt:variant>
      <vt:variant>
        <vt:i4>1769528</vt:i4>
      </vt:variant>
      <vt:variant>
        <vt:i4>434</vt:i4>
      </vt:variant>
      <vt:variant>
        <vt:i4>0</vt:i4>
      </vt:variant>
      <vt:variant>
        <vt:i4>5</vt:i4>
      </vt:variant>
      <vt:variant>
        <vt:lpwstr/>
      </vt:variant>
      <vt:variant>
        <vt:lpwstr>_Toc70952841</vt:lpwstr>
      </vt:variant>
      <vt:variant>
        <vt:i4>1703992</vt:i4>
      </vt:variant>
      <vt:variant>
        <vt:i4>428</vt:i4>
      </vt:variant>
      <vt:variant>
        <vt:i4>0</vt:i4>
      </vt:variant>
      <vt:variant>
        <vt:i4>5</vt:i4>
      </vt:variant>
      <vt:variant>
        <vt:lpwstr/>
      </vt:variant>
      <vt:variant>
        <vt:lpwstr>_Toc70952840</vt:lpwstr>
      </vt:variant>
      <vt:variant>
        <vt:i4>1245247</vt:i4>
      </vt:variant>
      <vt:variant>
        <vt:i4>422</vt:i4>
      </vt:variant>
      <vt:variant>
        <vt:i4>0</vt:i4>
      </vt:variant>
      <vt:variant>
        <vt:i4>5</vt:i4>
      </vt:variant>
      <vt:variant>
        <vt:lpwstr/>
      </vt:variant>
      <vt:variant>
        <vt:lpwstr>_Toc70952839</vt:lpwstr>
      </vt:variant>
      <vt:variant>
        <vt:i4>1179711</vt:i4>
      </vt:variant>
      <vt:variant>
        <vt:i4>416</vt:i4>
      </vt:variant>
      <vt:variant>
        <vt:i4>0</vt:i4>
      </vt:variant>
      <vt:variant>
        <vt:i4>5</vt:i4>
      </vt:variant>
      <vt:variant>
        <vt:lpwstr/>
      </vt:variant>
      <vt:variant>
        <vt:lpwstr>_Toc70952838</vt:lpwstr>
      </vt:variant>
      <vt:variant>
        <vt:i4>1900607</vt:i4>
      </vt:variant>
      <vt:variant>
        <vt:i4>410</vt:i4>
      </vt:variant>
      <vt:variant>
        <vt:i4>0</vt:i4>
      </vt:variant>
      <vt:variant>
        <vt:i4>5</vt:i4>
      </vt:variant>
      <vt:variant>
        <vt:lpwstr/>
      </vt:variant>
      <vt:variant>
        <vt:lpwstr>_Toc70952837</vt:lpwstr>
      </vt:variant>
      <vt:variant>
        <vt:i4>1835071</vt:i4>
      </vt:variant>
      <vt:variant>
        <vt:i4>404</vt:i4>
      </vt:variant>
      <vt:variant>
        <vt:i4>0</vt:i4>
      </vt:variant>
      <vt:variant>
        <vt:i4>5</vt:i4>
      </vt:variant>
      <vt:variant>
        <vt:lpwstr/>
      </vt:variant>
      <vt:variant>
        <vt:lpwstr>_Toc70952836</vt:lpwstr>
      </vt:variant>
      <vt:variant>
        <vt:i4>2031679</vt:i4>
      </vt:variant>
      <vt:variant>
        <vt:i4>398</vt:i4>
      </vt:variant>
      <vt:variant>
        <vt:i4>0</vt:i4>
      </vt:variant>
      <vt:variant>
        <vt:i4>5</vt:i4>
      </vt:variant>
      <vt:variant>
        <vt:lpwstr/>
      </vt:variant>
      <vt:variant>
        <vt:lpwstr>_Toc70952835</vt:lpwstr>
      </vt:variant>
      <vt:variant>
        <vt:i4>1966143</vt:i4>
      </vt:variant>
      <vt:variant>
        <vt:i4>392</vt:i4>
      </vt:variant>
      <vt:variant>
        <vt:i4>0</vt:i4>
      </vt:variant>
      <vt:variant>
        <vt:i4>5</vt:i4>
      </vt:variant>
      <vt:variant>
        <vt:lpwstr/>
      </vt:variant>
      <vt:variant>
        <vt:lpwstr>_Toc70952834</vt:lpwstr>
      </vt:variant>
      <vt:variant>
        <vt:i4>1638463</vt:i4>
      </vt:variant>
      <vt:variant>
        <vt:i4>386</vt:i4>
      </vt:variant>
      <vt:variant>
        <vt:i4>0</vt:i4>
      </vt:variant>
      <vt:variant>
        <vt:i4>5</vt:i4>
      </vt:variant>
      <vt:variant>
        <vt:lpwstr/>
      </vt:variant>
      <vt:variant>
        <vt:lpwstr>_Toc70952833</vt:lpwstr>
      </vt:variant>
      <vt:variant>
        <vt:i4>1572927</vt:i4>
      </vt:variant>
      <vt:variant>
        <vt:i4>380</vt:i4>
      </vt:variant>
      <vt:variant>
        <vt:i4>0</vt:i4>
      </vt:variant>
      <vt:variant>
        <vt:i4>5</vt:i4>
      </vt:variant>
      <vt:variant>
        <vt:lpwstr/>
      </vt:variant>
      <vt:variant>
        <vt:lpwstr>_Toc70952832</vt:lpwstr>
      </vt:variant>
      <vt:variant>
        <vt:i4>1769535</vt:i4>
      </vt:variant>
      <vt:variant>
        <vt:i4>374</vt:i4>
      </vt:variant>
      <vt:variant>
        <vt:i4>0</vt:i4>
      </vt:variant>
      <vt:variant>
        <vt:i4>5</vt:i4>
      </vt:variant>
      <vt:variant>
        <vt:lpwstr/>
      </vt:variant>
      <vt:variant>
        <vt:lpwstr>_Toc70952831</vt:lpwstr>
      </vt:variant>
      <vt:variant>
        <vt:i4>1703999</vt:i4>
      </vt:variant>
      <vt:variant>
        <vt:i4>368</vt:i4>
      </vt:variant>
      <vt:variant>
        <vt:i4>0</vt:i4>
      </vt:variant>
      <vt:variant>
        <vt:i4>5</vt:i4>
      </vt:variant>
      <vt:variant>
        <vt:lpwstr/>
      </vt:variant>
      <vt:variant>
        <vt:lpwstr>_Toc70952830</vt:lpwstr>
      </vt:variant>
      <vt:variant>
        <vt:i4>1245246</vt:i4>
      </vt:variant>
      <vt:variant>
        <vt:i4>362</vt:i4>
      </vt:variant>
      <vt:variant>
        <vt:i4>0</vt:i4>
      </vt:variant>
      <vt:variant>
        <vt:i4>5</vt:i4>
      </vt:variant>
      <vt:variant>
        <vt:lpwstr/>
      </vt:variant>
      <vt:variant>
        <vt:lpwstr>_Toc70952829</vt:lpwstr>
      </vt:variant>
      <vt:variant>
        <vt:i4>1179710</vt:i4>
      </vt:variant>
      <vt:variant>
        <vt:i4>356</vt:i4>
      </vt:variant>
      <vt:variant>
        <vt:i4>0</vt:i4>
      </vt:variant>
      <vt:variant>
        <vt:i4>5</vt:i4>
      </vt:variant>
      <vt:variant>
        <vt:lpwstr/>
      </vt:variant>
      <vt:variant>
        <vt:lpwstr>_Toc70952828</vt:lpwstr>
      </vt:variant>
      <vt:variant>
        <vt:i4>1900606</vt:i4>
      </vt:variant>
      <vt:variant>
        <vt:i4>350</vt:i4>
      </vt:variant>
      <vt:variant>
        <vt:i4>0</vt:i4>
      </vt:variant>
      <vt:variant>
        <vt:i4>5</vt:i4>
      </vt:variant>
      <vt:variant>
        <vt:lpwstr/>
      </vt:variant>
      <vt:variant>
        <vt:lpwstr>_Toc70952827</vt:lpwstr>
      </vt:variant>
      <vt:variant>
        <vt:i4>1835070</vt:i4>
      </vt:variant>
      <vt:variant>
        <vt:i4>344</vt:i4>
      </vt:variant>
      <vt:variant>
        <vt:i4>0</vt:i4>
      </vt:variant>
      <vt:variant>
        <vt:i4>5</vt:i4>
      </vt:variant>
      <vt:variant>
        <vt:lpwstr/>
      </vt:variant>
      <vt:variant>
        <vt:lpwstr>_Toc70952826</vt:lpwstr>
      </vt:variant>
      <vt:variant>
        <vt:i4>2031678</vt:i4>
      </vt:variant>
      <vt:variant>
        <vt:i4>338</vt:i4>
      </vt:variant>
      <vt:variant>
        <vt:i4>0</vt:i4>
      </vt:variant>
      <vt:variant>
        <vt:i4>5</vt:i4>
      </vt:variant>
      <vt:variant>
        <vt:lpwstr/>
      </vt:variant>
      <vt:variant>
        <vt:lpwstr>_Toc70952825</vt:lpwstr>
      </vt:variant>
      <vt:variant>
        <vt:i4>1966142</vt:i4>
      </vt:variant>
      <vt:variant>
        <vt:i4>332</vt:i4>
      </vt:variant>
      <vt:variant>
        <vt:i4>0</vt:i4>
      </vt:variant>
      <vt:variant>
        <vt:i4>5</vt:i4>
      </vt:variant>
      <vt:variant>
        <vt:lpwstr/>
      </vt:variant>
      <vt:variant>
        <vt:lpwstr>_Toc70952824</vt:lpwstr>
      </vt:variant>
      <vt:variant>
        <vt:i4>1638462</vt:i4>
      </vt:variant>
      <vt:variant>
        <vt:i4>326</vt:i4>
      </vt:variant>
      <vt:variant>
        <vt:i4>0</vt:i4>
      </vt:variant>
      <vt:variant>
        <vt:i4>5</vt:i4>
      </vt:variant>
      <vt:variant>
        <vt:lpwstr/>
      </vt:variant>
      <vt:variant>
        <vt:lpwstr>_Toc70952823</vt:lpwstr>
      </vt:variant>
      <vt:variant>
        <vt:i4>1572926</vt:i4>
      </vt:variant>
      <vt:variant>
        <vt:i4>320</vt:i4>
      </vt:variant>
      <vt:variant>
        <vt:i4>0</vt:i4>
      </vt:variant>
      <vt:variant>
        <vt:i4>5</vt:i4>
      </vt:variant>
      <vt:variant>
        <vt:lpwstr/>
      </vt:variant>
      <vt:variant>
        <vt:lpwstr>_Toc70952822</vt:lpwstr>
      </vt:variant>
      <vt:variant>
        <vt:i4>1769534</vt:i4>
      </vt:variant>
      <vt:variant>
        <vt:i4>314</vt:i4>
      </vt:variant>
      <vt:variant>
        <vt:i4>0</vt:i4>
      </vt:variant>
      <vt:variant>
        <vt:i4>5</vt:i4>
      </vt:variant>
      <vt:variant>
        <vt:lpwstr/>
      </vt:variant>
      <vt:variant>
        <vt:lpwstr>_Toc70952821</vt:lpwstr>
      </vt:variant>
      <vt:variant>
        <vt:i4>1703998</vt:i4>
      </vt:variant>
      <vt:variant>
        <vt:i4>308</vt:i4>
      </vt:variant>
      <vt:variant>
        <vt:i4>0</vt:i4>
      </vt:variant>
      <vt:variant>
        <vt:i4>5</vt:i4>
      </vt:variant>
      <vt:variant>
        <vt:lpwstr/>
      </vt:variant>
      <vt:variant>
        <vt:lpwstr>_Toc70952820</vt:lpwstr>
      </vt:variant>
      <vt:variant>
        <vt:i4>1245245</vt:i4>
      </vt:variant>
      <vt:variant>
        <vt:i4>302</vt:i4>
      </vt:variant>
      <vt:variant>
        <vt:i4>0</vt:i4>
      </vt:variant>
      <vt:variant>
        <vt:i4>5</vt:i4>
      </vt:variant>
      <vt:variant>
        <vt:lpwstr/>
      </vt:variant>
      <vt:variant>
        <vt:lpwstr>_Toc70952819</vt:lpwstr>
      </vt:variant>
      <vt:variant>
        <vt:i4>1179709</vt:i4>
      </vt:variant>
      <vt:variant>
        <vt:i4>296</vt:i4>
      </vt:variant>
      <vt:variant>
        <vt:i4>0</vt:i4>
      </vt:variant>
      <vt:variant>
        <vt:i4>5</vt:i4>
      </vt:variant>
      <vt:variant>
        <vt:lpwstr/>
      </vt:variant>
      <vt:variant>
        <vt:lpwstr>_Toc70952818</vt:lpwstr>
      </vt:variant>
      <vt:variant>
        <vt:i4>1900605</vt:i4>
      </vt:variant>
      <vt:variant>
        <vt:i4>290</vt:i4>
      </vt:variant>
      <vt:variant>
        <vt:i4>0</vt:i4>
      </vt:variant>
      <vt:variant>
        <vt:i4>5</vt:i4>
      </vt:variant>
      <vt:variant>
        <vt:lpwstr/>
      </vt:variant>
      <vt:variant>
        <vt:lpwstr>_Toc70952817</vt:lpwstr>
      </vt:variant>
      <vt:variant>
        <vt:i4>1835069</vt:i4>
      </vt:variant>
      <vt:variant>
        <vt:i4>284</vt:i4>
      </vt:variant>
      <vt:variant>
        <vt:i4>0</vt:i4>
      </vt:variant>
      <vt:variant>
        <vt:i4>5</vt:i4>
      </vt:variant>
      <vt:variant>
        <vt:lpwstr/>
      </vt:variant>
      <vt:variant>
        <vt:lpwstr>_Toc70952816</vt:lpwstr>
      </vt:variant>
      <vt:variant>
        <vt:i4>2031677</vt:i4>
      </vt:variant>
      <vt:variant>
        <vt:i4>278</vt:i4>
      </vt:variant>
      <vt:variant>
        <vt:i4>0</vt:i4>
      </vt:variant>
      <vt:variant>
        <vt:i4>5</vt:i4>
      </vt:variant>
      <vt:variant>
        <vt:lpwstr/>
      </vt:variant>
      <vt:variant>
        <vt:lpwstr>_Toc70952815</vt:lpwstr>
      </vt:variant>
      <vt:variant>
        <vt:i4>1966141</vt:i4>
      </vt:variant>
      <vt:variant>
        <vt:i4>272</vt:i4>
      </vt:variant>
      <vt:variant>
        <vt:i4>0</vt:i4>
      </vt:variant>
      <vt:variant>
        <vt:i4>5</vt:i4>
      </vt:variant>
      <vt:variant>
        <vt:lpwstr/>
      </vt:variant>
      <vt:variant>
        <vt:lpwstr>_Toc70952814</vt:lpwstr>
      </vt:variant>
      <vt:variant>
        <vt:i4>1638461</vt:i4>
      </vt:variant>
      <vt:variant>
        <vt:i4>266</vt:i4>
      </vt:variant>
      <vt:variant>
        <vt:i4>0</vt:i4>
      </vt:variant>
      <vt:variant>
        <vt:i4>5</vt:i4>
      </vt:variant>
      <vt:variant>
        <vt:lpwstr/>
      </vt:variant>
      <vt:variant>
        <vt:lpwstr>_Toc70952813</vt:lpwstr>
      </vt:variant>
      <vt:variant>
        <vt:i4>1572925</vt:i4>
      </vt:variant>
      <vt:variant>
        <vt:i4>260</vt:i4>
      </vt:variant>
      <vt:variant>
        <vt:i4>0</vt:i4>
      </vt:variant>
      <vt:variant>
        <vt:i4>5</vt:i4>
      </vt:variant>
      <vt:variant>
        <vt:lpwstr/>
      </vt:variant>
      <vt:variant>
        <vt:lpwstr>_Toc70952812</vt:lpwstr>
      </vt:variant>
      <vt:variant>
        <vt:i4>1769533</vt:i4>
      </vt:variant>
      <vt:variant>
        <vt:i4>254</vt:i4>
      </vt:variant>
      <vt:variant>
        <vt:i4>0</vt:i4>
      </vt:variant>
      <vt:variant>
        <vt:i4>5</vt:i4>
      </vt:variant>
      <vt:variant>
        <vt:lpwstr/>
      </vt:variant>
      <vt:variant>
        <vt:lpwstr>_Toc70952811</vt:lpwstr>
      </vt:variant>
      <vt:variant>
        <vt:i4>1703997</vt:i4>
      </vt:variant>
      <vt:variant>
        <vt:i4>248</vt:i4>
      </vt:variant>
      <vt:variant>
        <vt:i4>0</vt:i4>
      </vt:variant>
      <vt:variant>
        <vt:i4>5</vt:i4>
      </vt:variant>
      <vt:variant>
        <vt:lpwstr/>
      </vt:variant>
      <vt:variant>
        <vt:lpwstr>_Toc70952810</vt:lpwstr>
      </vt:variant>
      <vt:variant>
        <vt:i4>1245244</vt:i4>
      </vt:variant>
      <vt:variant>
        <vt:i4>242</vt:i4>
      </vt:variant>
      <vt:variant>
        <vt:i4>0</vt:i4>
      </vt:variant>
      <vt:variant>
        <vt:i4>5</vt:i4>
      </vt:variant>
      <vt:variant>
        <vt:lpwstr/>
      </vt:variant>
      <vt:variant>
        <vt:lpwstr>_Toc70952809</vt:lpwstr>
      </vt:variant>
      <vt:variant>
        <vt:i4>1179708</vt:i4>
      </vt:variant>
      <vt:variant>
        <vt:i4>236</vt:i4>
      </vt:variant>
      <vt:variant>
        <vt:i4>0</vt:i4>
      </vt:variant>
      <vt:variant>
        <vt:i4>5</vt:i4>
      </vt:variant>
      <vt:variant>
        <vt:lpwstr/>
      </vt:variant>
      <vt:variant>
        <vt:lpwstr>_Toc70952808</vt:lpwstr>
      </vt:variant>
      <vt:variant>
        <vt:i4>1900604</vt:i4>
      </vt:variant>
      <vt:variant>
        <vt:i4>230</vt:i4>
      </vt:variant>
      <vt:variant>
        <vt:i4>0</vt:i4>
      </vt:variant>
      <vt:variant>
        <vt:i4>5</vt:i4>
      </vt:variant>
      <vt:variant>
        <vt:lpwstr/>
      </vt:variant>
      <vt:variant>
        <vt:lpwstr>_Toc70952807</vt:lpwstr>
      </vt:variant>
      <vt:variant>
        <vt:i4>1835068</vt:i4>
      </vt:variant>
      <vt:variant>
        <vt:i4>224</vt:i4>
      </vt:variant>
      <vt:variant>
        <vt:i4>0</vt:i4>
      </vt:variant>
      <vt:variant>
        <vt:i4>5</vt:i4>
      </vt:variant>
      <vt:variant>
        <vt:lpwstr/>
      </vt:variant>
      <vt:variant>
        <vt:lpwstr>_Toc70952806</vt:lpwstr>
      </vt:variant>
      <vt:variant>
        <vt:i4>2031676</vt:i4>
      </vt:variant>
      <vt:variant>
        <vt:i4>218</vt:i4>
      </vt:variant>
      <vt:variant>
        <vt:i4>0</vt:i4>
      </vt:variant>
      <vt:variant>
        <vt:i4>5</vt:i4>
      </vt:variant>
      <vt:variant>
        <vt:lpwstr/>
      </vt:variant>
      <vt:variant>
        <vt:lpwstr>_Toc70952805</vt:lpwstr>
      </vt:variant>
      <vt:variant>
        <vt:i4>1966140</vt:i4>
      </vt:variant>
      <vt:variant>
        <vt:i4>212</vt:i4>
      </vt:variant>
      <vt:variant>
        <vt:i4>0</vt:i4>
      </vt:variant>
      <vt:variant>
        <vt:i4>5</vt:i4>
      </vt:variant>
      <vt:variant>
        <vt:lpwstr/>
      </vt:variant>
      <vt:variant>
        <vt:lpwstr>_Toc70952804</vt:lpwstr>
      </vt:variant>
      <vt:variant>
        <vt:i4>1638460</vt:i4>
      </vt:variant>
      <vt:variant>
        <vt:i4>206</vt:i4>
      </vt:variant>
      <vt:variant>
        <vt:i4>0</vt:i4>
      </vt:variant>
      <vt:variant>
        <vt:i4>5</vt:i4>
      </vt:variant>
      <vt:variant>
        <vt:lpwstr/>
      </vt:variant>
      <vt:variant>
        <vt:lpwstr>_Toc70952803</vt:lpwstr>
      </vt:variant>
      <vt:variant>
        <vt:i4>1572924</vt:i4>
      </vt:variant>
      <vt:variant>
        <vt:i4>200</vt:i4>
      </vt:variant>
      <vt:variant>
        <vt:i4>0</vt:i4>
      </vt:variant>
      <vt:variant>
        <vt:i4>5</vt:i4>
      </vt:variant>
      <vt:variant>
        <vt:lpwstr/>
      </vt:variant>
      <vt:variant>
        <vt:lpwstr>_Toc70952802</vt:lpwstr>
      </vt:variant>
      <vt:variant>
        <vt:i4>1769532</vt:i4>
      </vt:variant>
      <vt:variant>
        <vt:i4>194</vt:i4>
      </vt:variant>
      <vt:variant>
        <vt:i4>0</vt:i4>
      </vt:variant>
      <vt:variant>
        <vt:i4>5</vt:i4>
      </vt:variant>
      <vt:variant>
        <vt:lpwstr/>
      </vt:variant>
      <vt:variant>
        <vt:lpwstr>_Toc70952801</vt:lpwstr>
      </vt:variant>
      <vt:variant>
        <vt:i4>1703996</vt:i4>
      </vt:variant>
      <vt:variant>
        <vt:i4>188</vt:i4>
      </vt:variant>
      <vt:variant>
        <vt:i4>0</vt:i4>
      </vt:variant>
      <vt:variant>
        <vt:i4>5</vt:i4>
      </vt:variant>
      <vt:variant>
        <vt:lpwstr/>
      </vt:variant>
      <vt:variant>
        <vt:lpwstr>_Toc70952800</vt:lpwstr>
      </vt:variant>
      <vt:variant>
        <vt:i4>1835061</vt:i4>
      </vt:variant>
      <vt:variant>
        <vt:i4>182</vt:i4>
      </vt:variant>
      <vt:variant>
        <vt:i4>0</vt:i4>
      </vt:variant>
      <vt:variant>
        <vt:i4>5</vt:i4>
      </vt:variant>
      <vt:variant>
        <vt:lpwstr/>
      </vt:variant>
      <vt:variant>
        <vt:lpwstr>_Toc70952799</vt:lpwstr>
      </vt:variant>
      <vt:variant>
        <vt:i4>1900597</vt:i4>
      </vt:variant>
      <vt:variant>
        <vt:i4>176</vt:i4>
      </vt:variant>
      <vt:variant>
        <vt:i4>0</vt:i4>
      </vt:variant>
      <vt:variant>
        <vt:i4>5</vt:i4>
      </vt:variant>
      <vt:variant>
        <vt:lpwstr/>
      </vt:variant>
      <vt:variant>
        <vt:lpwstr>_Toc70952798</vt:lpwstr>
      </vt:variant>
      <vt:variant>
        <vt:i4>1179701</vt:i4>
      </vt:variant>
      <vt:variant>
        <vt:i4>170</vt:i4>
      </vt:variant>
      <vt:variant>
        <vt:i4>0</vt:i4>
      </vt:variant>
      <vt:variant>
        <vt:i4>5</vt:i4>
      </vt:variant>
      <vt:variant>
        <vt:lpwstr/>
      </vt:variant>
      <vt:variant>
        <vt:lpwstr>_Toc70952797</vt:lpwstr>
      </vt:variant>
      <vt:variant>
        <vt:i4>1245237</vt:i4>
      </vt:variant>
      <vt:variant>
        <vt:i4>164</vt:i4>
      </vt:variant>
      <vt:variant>
        <vt:i4>0</vt:i4>
      </vt:variant>
      <vt:variant>
        <vt:i4>5</vt:i4>
      </vt:variant>
      <vt:variant>
        <vt:lpwstr/>
      </vt:variant>
      <vt:variant>
        <vt:lpwstr>_Toc70952796</vt:lpwstr>
      </vt:variant>
      <vt:variant>
        <vt:i4>1048629</vt:i4>
      </vt:variant>
      <vt:variant>
        <vt:i4>158</vt:i4>
      </vt:variant>
      <vt:variant>
        <vt:i4>0</vt:i4>
      </vt:variant>
      <vt:variant>
        <vt:i4>5</vt:i4>
      </vt:variant>
      <vt:variant>
        <vt:lpwstr/>
      </vt:variant>
      <vt:variant>
        <vt:lpwstr>_Toc70952795</vt:lpwstr>
      </vt:variant>
      <vt:variant>
        <vt:i4>1114165</vt:i4>
      </vt:variant>
      <vt:variant>
        <vt:i4>152</vt:i4>
      </vt:variant>
      <vt:variant>
        <vt:i4>0</vt:i4>
      </vt:variant>
      <vt:variant>
        <vt:i4>5</vt:i4>
      </vt:variant>
      <vt:variant>
        <vt:lpwstr/>
      </vt:variant>
      <vt:variant>
        <vt:lpwstr>_Toc70952794</vt:lpwstr>
      </vt:variant>
      <vt:variant>
        <vt:i4>1441845</vt:i4>
      </vt:variant>
      <vt:variant>
        <vt:i4>146</vt:i4>
      </vt:variant>
      <vt:variant>
        <vt:i4>0</vt:i4>
      </vt:variant>
      <vt:variant>
        <vt:i4>5</vt:i4>
      </vt:variant>
      <vt:variant>
        <vt:lpwstr/>
      </vt:variant>
      <vt:variant>
        <vt:lpwstr>_Toc70952793</vt:lpwstr>
      </vt:variant>
      <vt:variant>
        <vt:i4>1507381</vt:i4>
      </vt:variant>
      <vt:variant>
        <vt:i4>140</vt:i4>
      </vt:variant>
      <vt:variant>
        <vt:i4>0</vt:i4>
      </vt:variant>
      <vt:variant>
        <vt:i4>5</vt:i4>
      </vt:variant>
      <vt:variant>
        <vt:lpwstr/>
      </vt:variant>
      <vt:variant>
        <vt:lpwstr>_Toc70952792</vt:lpwstr>
      </vt:variant>
      <vt:variant>
        <vt:i4>1310773</vt:i4>
      </vt:variant>
      <vt:variant>
        <vt:i4>134</vt:i4>
      </vt:variant>
      <vt:variant>
        <vt:i4>0</vt:i4>
      </vt:variant>
      <vt:variant>
        <vt:i4>5</vt:i4>
      </vt:variant>
      <vt:variant>
        <vt:lpwstr/>
      </vt:variant>
      <vt:variant>
        <vt:lpwstr>_Toc70952791</vt:lpwstr>
      </vt:variant>
      <vt:variant>
        <vt:i4>1376309</vt:i4>
      </vt:variant>
      <vt:variant>
        <vt:i4>128</vt:i4>
      </vt:variant>
      <vt:variant>
        <vt:i4>0</vt:i4>
      </vt:variant>
      <vt:variant>
        <vt:i4>5</vt:i4>
      </vt:variant>
      <vt:variant>
        <vt:lpwstr/>
      </vt:variant>
      <vt:variant>
        <vt:lpwstr>_Toc70952790</vt:lpwstr>
      </vt:variant>
      <vt:variant>
        <vt:i4>1835060</vt:i4>
      </vt:variant>
      <vt:variant>
        <vt:i4>122</vt:i4>
      </vt:variant>
      <vt:variant>
        <vt:i4>0</vt:i4>
      </vt:variant>
      <vt:variant>
        <vt:i4>5</vt:i4>
      </vt:variant>
      <vt:variant>
        <vt:lpwstr/>
      </vt:variant>
      <vt:variant>
        <vt:lpwstr>_Toc70952789</vt:lpwstr>
      </vt:variant>
      <vt:variant>
        <vt:i4>1900596</vt:i4>
      </vt:variant>
      <vt:variant>
        <vt:i4>116</vt:i4>
      </vt:variant>
      <vt:variant>
        <vt:i4>0</vt:i4>
      </vt:variant>
      <vt:variant>
        <vt:i4>5</vt:i4>
      </vt:variant>
      <vt:variant>
        <vt:lpwstr/>
      </vt:variant>
      <vt:variant>
        <vt:lpwstr>_Toc70952788</vt:lpwstr>
      </vt:variant>
      <vt:variant>
        <vt:i4>1179700</vt:i4>
      </vt:variant>
      <vt:variant>
        <vt:i4>110</vt:i4>
      </vt:variant>
      <vt:variant>
        <vt:i4>0</vt:i4>
      </vt:variant>
      <vt:variant>
        <vt:i4>5</vt:i4>
      </vt:variant>
      <vt:variant>
        <vt:lpwstr/>
      </vt:variant>
      <vt:variant>
        <vt:lpwstr>_Toc70952787</vt:lpwstr>
      </vt:variant>
      <vt:variant>
        <vt:i4>1245236</vt:i4>
      </vt:variant>
      <vt:variant>
        <vt:i4>104</vt:i4>
      </vt:variant>
      <vt:variant>
        <vt:i4>0</vt:i4>
      </vt:variant>
      <vt:variant>
        <vt:i4>5</vt:i4>
      </vt:variant>
      <vt:variant>
        <vt:lpwstr/>
      </vt:variant>
      <vt:variant>
        <vt:lpwstr>_Toc70952786</vt:lpwstr>
      </vt:variant>
      <vt:variant>
        <vt:i4>1048628</vt:i4>
      </vt:variant>
      <vt:variant>
        <vt:i4>98</vt:i4>
      </vt:variant>
      <vt:variant>
        <vt:i4>0</vt:i4>
      </vt:variant>
      <vt:variant>
        <vt:i4>5</vt:i4>
      </vt:variant>
      <vt:variant>
        <vt:lpwstr/>
      </vt:variant>
      <vt:variant>
        <vt:lpwstr>_Toc70952785</vt:lpwstr>
      </vt:variant>
      <vt:variant>
        <vt:i4>1114164</vt:i4>
      </vt:variant>
      <vt:variant>
        <vt:i4>92</vt:i4>
      </vt:variant>
      <vt:variant>
        <vt:i4>0</vt:i4>
      </vt:variant>
      <vt:variant>
        <vt:i4>5</vt:i4>
      </vt:variant>
      <vt:variant>
        <vt:lpwstr/>
      </vt:variant>
      <vt:variant>
        <vt:lpwstr>_Toc70952784</vt:lpwstr>
      </vt:variant>
      <vt:variant>
        <vt:i4>1441844</vt:i4>
      </vt:variant>
      <vt:variant>
        <vt:i4>86</vt:i4>
      </vt:variant>
      <vt:variant>
        <vt:i4>0</vt:i4>
      </vt:variant>
      <vt:variant>
        <vt:i4>5</vt:i4>
      </vt:variant>
      <vt:variant>
        <vt:lpwstr/>
      </vt:variant>
      <vt:variant>
        <vt:lpwstr>_Toc70952783</vt:lpwstr>
      </vt:variant>
      <vt:variant>
        <vt:i4>1507380</vt:i4>
      </vt:variant>
      <vt:variant>
        <vt:i4>80</vt:i4>
      </vt:variant>
      <vt:variant>
        <vt:i4>0</vt:i4>
      </vt:variant>
      <vt:variant>
        <vt:i4>5</vt:i4>
      </vt:variant>
      <vt:variant>
        <vt:lpwstr/>
      </vt:variant>
      <vt:variant>
        <vt:lpwstr>_Toc70952782</vt:lpwstr>
      </vt:variant>
      <vt:variant>
        <vt:i4>1310772</vt:i4>
      </vt:variant>
      <vt:variant>
        <vt:i4>74</vt:i4>
      </vt:variant>
      <vt:variant>
        <vt:i4>0</vt:i4>
      </vt:variant>
      <vt:variant>
        <vt:i4>5</vt:i4>
      </vt:variant>
      <vt:variant>
        <vt:lpwstr/>
      </vt:variant>
      <vt:variant>
        <vt:lpwstr>_Toc70952781</vt:lpwstr>
      </vt:variant>
      <vt:variant>
        <vt:i4>1376308</vt:i4>
      </vt:variant>
      <vt:variant>
        <vt:i4>68</vt:i4>
      </vt:variant>
      <vt:variant>
        <vt:i4>0</vt:i4>
      </vt:variant>
      <vt:variant>
        <vt:i4>5</vt:i4>
      </vt:variant>
      <vt:variant>
        <vt:lpwstr/>
      </vt:variant>
      <vt:variant>
        <vt:lpwstr>_Toc70952780</vt:lpwstr>
      </vt:variant>
      <vt:variant>
        <vt:i4>1835067</vt:i4>
      </vt:variant>
      <vt:variant>
        <vt:i4>62</vt:i4>
      </vt:variant>
      <vt:variant>
        <vt:i4>0</vt:i4>
      </vt:variant>
      <vt:variant>
        <vt:i4>5</vt:i4>
      </vt:variant>
      <vt:variant>
        <vt:lpwstr/>
      </vt:variant>
      <vt:variant>
        <vt:lpwstr>_Toc70952779</vt:lpwstr>
      </vt:variant>
      <vt:variant>
        <vt:i4>1900603</vt:i4>
      </vt:variant>
      <vt:variant>
        <vt:i4>56</vt:i4>
      </vt:variant>
      <vt:variant>
        <vt:i4>0</vt:i4>
      </vt:variant>
      <vt:variant>
        <vt:i4>5</vt:i4>
      </vt:variant>
      <vt:variant>
        <vt:lpwstr/>
      </vt:variant>
      <vt:variant>
        <vt:lpwstr>_Toc70952778</vt:lpwstr>
      </vt:variant>
      <vt:variant>
        <vt:i4>1179707</vt:i4>
      </vt:variant>
      <vt:variant>
        <vt:i4>50</vt:i4>
      </vt:variant>
      <vt:variant>
        <vt:i4>0</vt:i4>
      </vt:variant>
      <vt:variant>
        <vt:i4>5</vt:i4>
      </vt:variant>
      <vt:variant>
        <vt:lpwstr/>
      </vt:variant>
      <vt:variant>
        <vt:lpwstr>_Toc70952777</vt:lpwstr>
      </vt:variant>
      <vt:variant>
        <vt:i4>1245243</vt:i4>
      </vt:variant>
      <vt:variant>
        <vt:i4>44</vt:i4>
      </vt:variant>
      <vt:variant>
        <vt:i4>0</vt:i4>
      </vt:variant>
      <vt:variant>
        <vt:i4>5</vt:i4>
      </vt:variant>
      <vt:variant>
        <vt:lpwstr/>
      </vt:variant>
      <vt:variant>
        <vt:lpwstr>_Toc70952776</vt:lpwstr>
      </vt:variant>
      <vt:variant>
        <vt:i4>1048635</vt:i4>
      </vt:variant>
      <vt:variant>
        <vt:i4>38</vt:i4>
      </vt:variant>
      <vt:variant>
        <vt:i4>0</vt:i4>
      </vt:variant>
      <vt:variant>
        <vt:i4>5</vt:i4>
      </vt:variant>
      <vt:variant>
        <vt:lpwstr/>
      </vt:variant>
      <vt:variant>
        <vt:lpwstr>_Toc70952775</vt:lpwstr>
      </vt:variant>
      <vt:variant>
        <vt:i4>1114171</vt:i4>
      </vt:variant>
      <vt:variant>
        <vt:i4>32</vt:i4>
      </vt:variant>
      <vt:variant>
        <vt:i4>0</vt:i4>
      </vt:variant>
      <vt:variant>
        <vt:i4>5</vt:i4>
      </vt:variant>
      <vt:variant>
        <vt:lpwstr/>
      </vt:variant>
      <vt:variant>
        <vt:lpwstr>_Toc70952774</vt:lpwstr>
      </vt:variant>
      <vt:variant>
        <vt:i4>1441851</vt:i4>
      </vt:variant>
      <vt:variant>
        <vt:i4>26</vt:i4>
      </vt:variant>
      <vt:variant>
        <vt:i4>0</vt:i4>
      </vt:variant>
      <vt:variant>
        <vt:i4>5</vt:i4>
      </vt:variant>
      <vt:variant>
        <vt:lpwstr/>
      </vt:variant>
      <vt:variant>
        <vt:lpwstr>_Toc70952773</vt:lpwstr>
      </vt:variant>
      <vt:variant>
        <vt:i4>1507387</vt:i4>
      </vt:variant>
      <vt:variant>
        <vt:i4>20</vt:i4>
      </vt:variant>
      <vt:variant>
        <vt:i4>0</vt:i4>
      </vt:variant>
      <vt:variant>
        <vt:i4>5</vt:i4>
      </vt:variant>
      <vt:variant>
        <vt:lpwstr/>
      </vt:variant>
      <vt:variant>
        <vt:lpwstr>_Toc70952772</vt:lpwstr>
      </vt:variant>
      <vt:variant>
        <vt:i4>1310779</vt:i4>
      </vt:variant>
      <vt:variant>
        <vt:i4>14</vt:i4>
      </vt:variant>
      <vt:variant>
        <vt:i4>0</vt:i4>
      </vt:variant>
      <vt:variant>
        <vt:i4>5</vt:i4>
      </vt:variant>
      <vt:variant>
        <vt:lpwstr/>
      </vt:variant>
      <vt:variant>
        <vt:lpwstr>_Toc70952771</vt:lpwstr>
      </vt:variant>
      <vt:variant>
        <vt:i4>1376315</vt:i4>
      </vt:variant>
      <vt:variant>
        <vt:i4>8</vt:i4>
      </vt:variant>
      <vt:variant>
        <vt:i4>0</vt:i4>
      </vt:variant>
      <vt:variant>
        <vt:i4>5</vt:i4>
      </vt:variant>
      <vt:variant>
        <vt:lpwstr/>
      </vt:variant>
      <vt:variant>
        <vt:lpwstr>_Toc70952770</vt:lpwstr>
      </vt:variant>
      <vt:variant>
        <vt:i4>1835066</vt:i4>
      </vt:variant>
      <vt:variant>
        <vt:i4>2</vt:i4>
      </vt:variant>
      <vt:variant>
        <vt:i4>0</vt:i4>
      </vt:variant>
      <vt:variant>
        <vt:i4>5</vt:i4>
      </vt:variant>
      <vt:variant>
        <vt:lpwstr/>
      </vt:variant>
      <vt:variant>
        <vt:lpwstr>_Toc70952769</vt:lpwstr>
      </vt:variant>
      <vt:variant>
        <vt:i4>2162750</vt:i4>
      </vt:variant>
      <vt:variant>
        <vt:i4>12</vt:i4>
      </vt:variant>
      <vt:variant>
        <vt:i4>0</vt:i4>
      </vt:variant>
      <vt:variant>
        <vt:i4>5</vt:i4>
      </vt:variant>
      <vt:variant>
        <vt:lpwstr>https://stateofwa.sharepoint.com/:x:/r/sites/WaTech-TeamsCloudServicesBroker-ECCProject-CoreTeam/Shared Documents/ECC Project - Core Team/RFP/ECC RFP 2021 scoring matrix.xlsx?d=wf340c274ffd94af99e9be049a8405b67&amp;csf=1&amp;web=1&amp;e=AG9eOe</vt:lpwstr>
      </vt:variant>
      <vt:variant>
        <vt:lpwstr/>
      </vt:variant>
      <vt:variant>
        <vt:i4>524345</vt:i4>
      </vt:variant>
      <vt:variant>
        <vt:i4>9</vt:i4>
      </vt:variant>
      <vt:variant>
        <vt:i4>0</vt:i4>
      </vt:variant>
      <vt:variant>
        <vt:i4>5</vt:i4>
      </vt:variant>
      <vt:variant>
        <vt:lpwstr>mailto:dan.mercer@watech.wa.gov</vt:lpwstr>
      </vt:variant>
      <vt:variant>
        <vt:lpwstr/>
      </vt:variant>
      <vt:variant>
        <vt:i4>4718698</vt:i4>
      </vt:variant>
      <vt:variant>
        <vt:i4>6</vt:i4>
      </vt:variant>
      <vt:variant>
        <vt:i4>0</vt:i4>
      </vt:variant>
      <vt:variant>
        <vt:i4>5</vt:i4>
      </vt:variant>
      <vt:variant>
        <vt:lpwstr>mailto:jennifer.rosales@isg-nw.com</vt:lpwstr>
      </vt:variant>
      <vt:variant>
        <vt:lpwstr/>
      </vt:variant>
      <vt:variant>
        <vt:i4>786464</vt:i4>
      </vt:variant>
      <vt:variant>
        <vt:i4>3</vt:i4>
      </vt:variant>
      <vt:variant>
        <vt:i4>0</vt:i4>
      </vt:variant>
      <vt:variant>
        <vt:i4>5</vt:i4>
      </vt:variant>
      <vt:variant>
        <vt:lpwstr>mailto:mark.quimby@watech.wa.gov</vt:lpwstr>
      </vt:variant>
      <vt:variant>
        <vt:lpwstr/>
      </vt:variant>
      <vt:variant>
        <vt:i4>786464</vt:i4>
      </vt:variant>
      <vt:variant>
        <vt:i4>0</vt:i4>
      </vt:variant>
      <vt:variant>
        <vt:i4>0</vt:i4>
      </vt:variant>
      <vt:variant>
        <vt:i4>5</vt:i4>
      </vt:variant>
      <vt:variant>
        <vt:lpwstr>mailto:mark.quimby@watech.wa.gov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JaeT</dc:creator>
  <cp:keywords/>
  <cp:lastModifiedBy>Callahan, Michael (WaTech)</cp:lastModifiedBy>
  <cp:revision>4</cp:revision>
  <cp:lastPrinted>2019-10-23T20:19:00Z</cp:lastPrinted>
  <dcterms:created xsi:type="dcterms:W3CDTF">2021-06-17T20:33:00Z</dcterms:created>
  <dcterms:modified xsi:type="dcterms:W3CDTF">2021-06-17T20:33:00Z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0x010100454F47B9D28BD2458024E1586F6F82DC</vt:lpwstr>
  </property>
  <property fmtid="{D5CDD505-2E9C-101B-9397-08002B2CF9AE}" pid="3" name="_dlc_DocIdItemGuid">
    <vt:lpwstr>79393356-6e86-4087-be7b-e9f20eda1c83</vt:lpwstr>
  </property>
  <property fmtid="{D5CDD505-2E9C-101B-9397-08002B2CF9AE}" pid="4" name="MSIP_Label_1520fa42-cf58-4c22-8b93-58cf1d3bd1cb_Enabled">
    <vt:lpwstr>true</vt:lpwstr>
  </property>
  <property fmtid="{D5CDD505-2E9C-101B-9397-08002B2CF9AE}" pid="5" name="MSIP_Label_1520fa42-cf58-4c22-8b93-58cf1d3bd1cb_SetDate">
    <vt:lpwstr>2021-05-25T16:55:15Z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92d5c1c9-336a-4dc6-8a10-558742994d5e</vt:lpwstr>
  </property>
  <property fmtid="{D5CDD505-2E9C-101B-9397-08002B2CF9AE}" pid="10" name="MSIP_Label_1520fa42-cf58-4c22-8b93-58cf1d3bd1cb_ContentBits">
    <vt:lpwstr>0</vt:lpwstr>
  </property>
</Properties>
</file>